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5E41" w14:textId="77777777" w:rsidR="00ED6BDD" w:rsidRPr="00AF77AD" w:rsidRDefault="00FB0FBF">
      <w:pPr>
        <w:spacing w:line="276" w:lineRule="auto"/>
      </w:pPr>
      <w:r w:rsidRPr="00AF77AD">
        <w:rPr>
          <w:noProof/>
        </w:rPr>
        <w:drawing>
          <wp:anchor distT="0" distB="0" distL="0" distR="0" simplePos="0" relativeHeight="279" behindDoc="1" locked="0" layoutInCell="1" allowOverlap="1" wp14:anchorId="7AF58546" wp14:editId="3806BDEC">
            <wp:simplePos x="0" y="0"/>
            <wp:positionH relativeFrom="column">
              <wp:posOffset>165735</wp:posOffset>
            </wp:positionH>
            <wp:positionV relativeFrom="paragraph">
              <wp:posOffset>-483870</wp:posOffset>
            </wp:positionV>
            <wp:extent cx="5760720" cy="5760720"/>
            <wp:effectExtent l="0" t="0" r="0" b="0"/>
            <wp:wrapNone/>
            <wp:docPr id="1"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0"/>
                    <pic:cNvPicPr>
                      <a:picLocks noChangeAspect="1" noChangeArrowheads="1"/>
                    </pic:cNvPicPr>
                  </pic:nvPicPr>
                  <pic:blipFill>
                    <a:blip r:embed="rId11"/>
                    <a:stretch>
                      <a:fillRect/>
                    </a:stretch>
                  </pic:blipFill>
                  <pic:spPr bwMode="auto">
                    <a:xfrm>
                      <a:off x="0" y="0"/>
                      <a:ext cx="5760720" cy="5760720"/>
                    </a:xfrm>
                    <a:prstGeom prst="rect">
                      <a:avLst/>
                    </a:prstGeom>
                  </pic:spPr>
                </pic:pic>
              </a:graphicData>
            </a:graphic>
          </wp:anchor>
        </w:drawing>
      </w:r>
    </w:p>
    <w:p w14:paraId="494B9092" w14:textId="77777777" w:rsidR="00ED6BDD" w:rsidRPr="00AF77AD" w:rsidRDefault="00ED6BDD">
      <w:pPr>
        <w:spacing w:line="276" w:lineRule="auto"/>
      </w:pPr>
    </w:p>
    <w:p w14:paraId="72F60A47" w14:textId="77777777" w:rsidR="00ED6BDD" w:rsidRPr="00AF77AD" w:rsidRDefault="00FB0FBF">
      <w:pPr>
        <w:spacing w:line="276" w:lineRule="auto"/>
      </w:pPr>
      <w:r w:rsidRPr="00AF77AD">
        <w:rPr>
          <w:noProof/>
        </w:rPr>
        <mc:AlternateContent>
          <mc:Choice Requires="wps">
            <w:drawing>
              <wp:anchor distT="1091565" distB="1091565" distL="0" distR="0" simplePos="0" relativeHeight="280" behindDoc="0" locked="0" layoutInCell="1" allowOverlap="1" wp14:anchorId="75B0EB5C" wp14:editId="1F422674">
                <wp:simplePos x="0" y="0"/>
                <wp:positionH relativeFrom="column">
                  <wp:posOffset>-772160</wp:posOffset>
                </wp:positionH>
                <wp:positionV relativeFrom="paragraph">
                  <wp:posOffset>155575</wp:posOffset>
                </wp:positionV>
                <wp:extent cx="4384040" cy="626110"/>
                <wp:effectExtent l="0" t="1091565" r="0" b="1091565"/>
                <wp:wrapNone/>
                <wp:docPr id="2" name="Textfeld 1"/>
                <wp:cNvGraphicFramePr/>
                <a:graphic xmlns:a="http://schemas.openxmlformats.org/drawingml/2006/main">
                  <a:graphicData uri="http://schemas.microsoft.com/office/word/2010/wordprocessingShape">
                    <wps:wsp>
                      <wps:cNvSpPr/>
                      <wps:spPr>
                        <a:xfrm rot="19732200">
                          <a:off x="0" y="0"/>
                          <a:ext cx="4384080" cy="626040"/>
                        </a:xfrm>
                        <a:prstGeom prst="rect">
                          <a:avLst/>
                        </a:prstGeom>
                        <a:solidFill>
                          <a:schemeClr val="lt1"/>
                        </a:solidFill>
                        <a:ln w="6350">
                          <a:solidFill>
                            <a:srgbClr val="000000"/>
                          </a:solidFill>
                          <a:round/>
                        </a:ln>
                      </wps:spPr>
                      <wps:style>
                        <a:lnRef idx="0">
                          <a:scrgbClr r="0" g="0" b="0"/>
                        </a:lnRef>
                        <a:fillRef idx="0">
                          <a:scrgbClr r="0" g="0" b="0"/>
                        </a:fillRef>
                        <a:effectRef idx="0">
                          <a:scrgbClr r="0" g="0" b="0"/>
                        </a:effectRef>
                        <a:fontRef idx="minor"/>
                      </wps:style>
                      <wps:txbx>
                        <w:txbxContent>
                          <w:p w14:paraId="45191B6B" w14:textId="77777777" w:rsidR="00ED6BDD" w:rsidRDefault="00FB0FBF">
                            <w:pPr>
                              <w:pStyle w:val="Rahmeninhalt"/>
                              <w:shd w:val="clear" w:color="auto" w:fill="E36C0A" w:themeFill="accent6" w:themeFillShade="BF"/>
                              <w:rPr>
                                <w:rFonts w:ascii="Avenir-Light" w:hAnsi="Avenir-Light" w:cs="Avenir-Light"/>
                                <w:sz w:val="11"/>
                                <w:szCs w:val="11"/>
                                <w:lang w:val="de-DE" w:eastAsia="de-AT"/>
                              </w:rPr>
                            </w:pPr>
                            <w:r>
                              <w:rPr>
                                <w:sz w:val="28"/>
                                <w:szCs w:val="28"/>
                              </w:rPr>
                              <w:t>Version zur internen Verwendung</w:t>
                            </w:r>
                            <w:r>
                              <w:rPr>
                                <w:rFonts w:ascii="Avenir-Light" w:hAnsi="Avenir-Light" w:cs="Avenir-Light"/>
                                <w:sz w:val="11"/>
                                <w:szCs w:val="11"/>
                                <w:lang w:val="de-DE" w:eastAsia="de-AT"/>
                              </w:rPr>
                              <w:t xml:space="preserve"> </w:t>
                            </w:r>
                          </w:p>
                          <w:p w14:paraId="6F3DA066" w14:textId="77777777" w:rsidR="00ED6BDD" w:rsidRDefault="00FB0FBF">
                            <w:pPr>
                              <w:pStyle w:val="Rahmeninhalt"/>
                              <w:shd w:val="clear" w:color="auto" w:fill="E36C0A" w:themeFill="accent6" w:themeFillShade="BF"/>
                              <w:rPr>
                                <w:sz w:val="28"/>
                                <w:szCs w:val="28"/>
                              </w:rPr>
                            </w:pPr>
                            <w:r>
                              <w:rPr>
                                <w:sz w:val="28"/>
                                <w:szCs w:val="28"/>
                              </w:rPr>
                              <w:t>Auf dem Weg zur Lizensierung nach CC BY-NC-SA</w:t>
                            </w:r>
                          </w:p>
                        </w:txbxContent>
                      </wps:txbx>
                      <wps:bodyPr anchor="t">
                        <a:prstTxWarp prst="textNoShape">
                          <a:avLst/>
                        </a:prstTxWarp>
                        <a:noAutofit/>
                      </wps:bodyPr>
                    </wps:wsp>
                  </a:graphicData>
                </a:graphic>
              </wp:anchor>
            </w:drawing>
          </mc:Choice>
          <mc:Fallback>
            <w:pict>
              <v:rect w14:anchorId="75B0EB5C" id="Textfeld 1" o:spid="_x0000_s1026" style="position:absolute;margin-left:-60.8pt;margin-top:12.25pt;width:345.2pt;height:49.3pt;rotation:-2040136fd;z-index:280;visibility:visible;mso-wrap-style:square;mso-wrap-distance-left:0;mso-wrap-distance-top:85.95pt;mso-wrap-distance-right:0;mso-wrap-distance-bottom:85.9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" fillcolor="white [3201]" strokeweight=".5pt">
                <v:stroke joinstyle="round"/>
                <v:textbox>
                  <w:txbxContent>
                    <w:p w14:paraId="45191B6B" w14:textId="77777777" w:rsidR="00ED6BDD" w:rsidRDefault="00FB0FBF">
                      <w:pPr>
                        <w:pStyle w:val="Rahmeninhalt"/>
                        <w:shd w:val="clear" w:color="auto" w:fill="E36C0A" w:themeFill="accent6" w:themeFillShade="BF"/>
                        <w:rPr>
                          <w:rFonts w:ascii="Avenir-Light" w:hAnsi="Avenir-Light" w:cs="Avenir-Light"/>
                          <w:sz w:val="11"/>
                          <w:szCs w:val="11"/>
                          <w:lang w:val="de-DE" w:eastAsia="de-AT"/>
                        </w:rPr>
                      </w:pPr>
                      <w:r>
                        <w:rPr>
                          <w:sz w:val="28"/>
                          <w:szCs w:val="28"/>
                        </w:rPr>
                        <w:t>Version zur internen Verwendung</w:t>
                      </w:r>
                      <w:r>
                        <w:rPr>
                          <w:rFonts w:ascii="Avenir-Light" w:hAnsi="Avenir-Light" w:cs="Avenir-Light"/>
                          <w:sz w:val="11"/>
                          <w:szCs w:val="11"/>
                          <w:lang w:val="de-DE" w:eastAsia="de-AT"/>
                        </w:rPr>
                        <w:t xml:space="preserve"> </w:t>
                      </w:r>
                    </w:p>
                    <w:p w14:paraId="6F3DA066" w14:textId="77777777" w:rsidR="00ED6BDD" w:rsidRDefault="00FB0FBF">
                      <w:pPr>
                        <w:pStyle w:val="Rahmeninhalt"/>
                        <w:shd w:val="clear" w:color="auto" w:fill="E36C0A" w:themeFill="accent6" w:themeFillShade="BF"/>
                        <w:rPr>
                          <w:sz w:val="28"/>
                          <w:szCs w:val="28"/>
                        </w:rPr>
                      </w:pPr>
                      <w:r>
                        <w:rPr>
                          <w:sz w:val="28"/>
                          <w:szCs w:val="28"/>
                        </w:rPr>
                        <w:t>Auf dem Weg zur Lizensierung nach CC BY-NC-SA</w:t>
                      </w:r>
                    </w:p>
                  </w:txbxContent>
                </v:textbox>
              </v:rect>
            </w:pict>
          </mc:Fallback>
        </mc:AlternateContent>
      </w:r>
    </w:p>
    <w:p w14:paraId="63F537E8" w14:textId="77777777" w:rsidR="00ED6BDD" w:rsidRPr="00AF77AD" w:rsidRDefault="00ED6BDD">
      <w:pPr>
        <w:spacing w:line="276" w:lineRule="auto"/>
      </w:pPr>
    </w:p>
    <w:p w14:paraId="516EB1B2" w14:textId="77777777" w:rsidR="00ED6BDD" w:rsidRPr="00AF77AD" w:rsidRDefault="00ED6BDD">
      <w:pPr>
        <w:spacing w:line="276" w:lineRule="auto"/>
      </w:pPr>
    </w:p>
    <w:p w14:paraId="1EA3E184" w14:textId="77777777" w:rsidR="00ED6BDD" w:rsidRPr="00AF77AD" w:rsidRDefault="00ED6BDD">
      <w:pPr>
        <w:spacing w:line="276" w:lineRule="auto"/>
      </w:pPr>
    </w:p>
    <w:p w14:paraId="100F555B" w14:textId="77777777" w:rsidR="00ED6BDD" w:rsidRPr="00AF77AD" w:rsidRDefault="00ED6BDD">
      <w:pPr>
        <w:spacing w:line="276" w:lineRule="auto"/>
      </w:pPr>
    </w:p>
    <w:p w14:paraId="374A33B7" w14:textId="77777777" w:rsidR="00ED6BDD" w:rsidRPr="00AF77AD" w:rsidRDefault="00ED6BDD">
      <w:pPr>
        <w:spacing w:line="276" w:lineRule="auto"/>
      </w:pPr>
    </w:p>
    <w:p w14:paraId="34AEBB0A" w14:textId="77777777" w:rsidR="00ED6BDD" w:rsidRPr="00AF77AD" w:rsidRDefault="00ED6BDD">
      <w:pPr>
        <w:spacing w:line="276" w:lineRule="auto"/>
      </w:pPr>
    </w:p>
    <w:p w14:paraId="2E4A3405" w14:textId="77777777" w:rsidR="00ED6BDD" w:rsidRPr="00AF77AD" w:rsidRDefault="00ED6BDD">
      <w:pPr>
        <w:spacing w:line="276" w:lineRule="auto"/>
      </w:pPr>
    </w:p>
    <w:p w14:paraId="6FBA5EEF" w14:textId="77777777" w:rsidR="00ED6BDD" w:rsidRPr="00AF77AD" w:rsidRDefault="00ED6BDD">
      <w:pPr>
        <w:spacing w:line="276" w:lineRule="auto"/>
      </w:pPr>
    </w:p>
    <w:p w14:paraId="5BD8DCBA" w14:textId="77777777" w:rsidR="00ED6BDD" w:rsidRPr="00AF77AD" w:rsidRDefault="00ED6BDD">
      <w:pPr>
        <w:spacing w:line="276" w:lineRule="auto"/>
      </w:pPr>
    </w:p>
    <w:p w14:paraId="2998A69C" w14:textId="77777777" w:rsidR="00ED6BDD" w:rsidRPr="00AF77AD" w:rsidRDefault="00ED6BDD">
      <w:pPr>
        <w:spacing w:line="276" w:lineRule="auto"/>
      </w:pPr>
    </w:p>
    <w:p w14:paraId="603C7CBF" w14:textId="77777777" w:rsidR="00ED6BDD" w:rsidRPr="00AF77AD" w:rsidRDefault="00ED6BDD">
      <w:pPr>
        <w:spacing w:line="276" w:lineRule="auto"/>
      </w:pPr>
    </w:p>
    <w:p w14:paraId="0B8A8F92" w14:textId="77777777" w:rsidR="00ED6BDD" w:rsidRPr="00AF77AD" w:rsidRDefault="00ED6BDD">
      <w:pPr>
        <w:spacing w:line="276" w:lineRule="auto"/>
      </w:pPr>
    </w:p>
    <w:p w14:paraId="5DB281E5" w14:textId="77777777" w:rsidR="00ED6BDD" w:rsidRPr="00AF77AD" w:rsidRDefault="00ED6BDD">
      <w:pPr>
        <w:spacing w:line="276" w:lineRule="auto"/>
      </w:pPr>
    </w:p>
    <w:p w14:paraId="242E0E54" w14:textId="77777777" w:rsidR="00ED6BDD" w:rsidRPr="00AF77AD" w:rsidRDefault="00ED6BDD">
      <w:pPr>
        <w:spacing w:line="276" w:lineRule="auto"/>
      </w:pPr>
    </w:p>
    <w:p w14:paraId="15E861B8" w14:textId="77777777" w:rsidR="00ED6BDD" w:rsidRPr="00AF77AD" w:rsidRDefault="00ED6BDD">
      <w:pPr>
        <w:spacing w:line="276" w:lineRule="auto"/>
      </w:pPr>
    </w:p>
    <w:p w14:paraId="0EF981F9" w14:textId="77777777" w:rsidR="00ED6BDD" w:rsidRPr="00AF77AD" w:rsidRDefault="00ED6BDD">
      <w:pPr>
        <w:spacing w:line="276" w:lineRule="auto"/>
      </w:pPr>
    </w:p>
    <w:p w14:paraId="14FBF4CB" w14:textId="77777777" w:rsidR="00ED6BDD" w:rsidRPr="00AF77AD" w:rsidRDefault="00ED6BDD">
      <w:pPr>
        <w:spacing w:line="276" w:lineRule="auto"/>
      </w:pPr>
    </w:p>
    <w:p w14:paraId="20EAC03A" w14:textId="77777777" w:rsidR="00ED6BDD" w:rsidRPr="00AF77AD" w:rsidRDefault="00ED6BDD">
      <w:pPr>
        <w:spacing w:line="276" w:lineRule="auto"/>
      </w:pPr>
    </w:p>
    <w:p w14:paraId="68DD388D" w14:textId="77777777" w:rsidR="00ED6BDD" w:rsidRPr="00AF77AD" w:rsidRDefault="00ED6BDD">
      <w:pPr>
        <w:spacing w:line="276" w:lineRule="auto"/>
      </w:pPr>
    </w:p>
    <w:p w14:paraId="09CF5E01" w14:textId="77777777" w:rsidR="00ED6BDD" w:rsidRPr="00AF77AD" w:rsidRDefault="00FB0FBF">
      <w:pPr>
        <w:pStyle w:val="Titel"/>
        <w:spacing w:line="276" w:lineRule="auto"/>
        <w:jc w:val="right"/>
        <w:rPr>
          <w:rFonts w:cs="Arial"/>
        </w:rPr>
      </w:pPr>
      <w:r w:rsidRPr="00AF77AD">
        <w:rPr>
          <w:rFonts w:cs="Arial"/>
        </w:rPr>
        <w:t xml:space="preserve">Arbeitsbuch </w:t>
      </w:r>
    </w:p>
    <w:p w14:paraId="73560B9A" w14:textId="77777777" w:rsidR="00ED6BDD" w:rsidRPr="00AF77AD" w:rsidRDefault="00ED6BDD">
      <w:pPr>
        <w:pStyle w:val="Titel"/>
        <w:spacing w:line="276" w:lineRule="auto"/>
        <w:jc w:val="right"/>
        <w:rPr>
          <w:rFonts w:cs="Arial"/>
        </w:rPr>
      </w:pPr>
    </w:p>
    <w:p w14:paraId="4707F879" w14:textId="77777777" w:rsidR="00ED6BDD" w:rsidRPr="00AF77AD" w:rsidRDefault="00FB0FBF">
      <w:pPr>
        <w:pStyle w:val="Titel"/>
        <w:spacing w:line="276" w:lineRule="auto"/>
        <w:jc w:val="right"/>
        <w:rPr>
          <w:rFonts w:cs="Arial"/>
        </w:rPr>
      </w:pPr>
      <w:r w:rsidRPr="00AF77AD">
        <w:rPr>
          <w:rFonts w:cs="Arial"/>
        </w:rPr>
        <w:t xml:space="preserve">Gemeinwohlbericht </w:t>
      </w:r>
      <w:r w:rsidRPr="00AF77AD">
        <w:rPr>
          <w:rFonts w:cs="Arial"/>
        </w:rPr>
        <w:br/>
        <w:t>für die öffentliche hand</w:t>
      </w:r>
      <w:r w:rsidRPr="00AF77AD">
        <w:rPr>
          <w:rFonts w:cs="Arial"/>
        </w:rPr>
        <w:br/>
        <w:t>Version 2.1.a</w:t>
      </w:r>
    </w:p>
    <w:p w14:paraId="17D41898" w14:textId="77777777" w:rsidR="00ED6BDD" w:rsidRPr="00AF77AD" w:rsidRDefault="00ED6BDD">
      <w:pPr>
        <w:spacing w:line="276" w:lineRule="auto"/>
        <w:jc w:val="right"/>
      </w:pPr>
    </w:p>
    <w:p w14:paraId="3EC04281" w14:textId="77777777" w:rsidR="00ED6BDD" w:rsidRPr="00AF77AD" w:rsidRDefault="00FB0FBF">
      <w:pPr>
        <w:pStyle w:val="Titel"/>
        <w:spacing w:line="276" w:lineRule="auto"/>
        <w:jc w:val="right"/>
        <w:rPr>
          <w:rFonts w:cs="Arial"/>
          <w:color w:val="5A5A5A"/>
          <w:sz w:val="24"/>
          <w:szCs w:val="24"/>
        </w:rPr>
      </w:pPr>
      <w:r w:rsidRPr="00AF77AD">
        <w:rPr>
          <w:rFonts w:cs="Arial"/>
          <w:color w:val="5A5A5A"/>
          <w:sz w:val="24"/>
          <w:szCs w:val="24"/>
        </w:rPr>
        <w:t xml:space="preserve">Pilotprojekt im Auftrag des Matrix Entwicklungsteam Gemeinden </w:t>
      </w:r>
    </w:p>
    <w:p w14:paraId="70C42D0C" w14:textId="77777777" w:rsidR="00ED6BDD" w:rsidRPr="00AF77AD" w:rsidRDefault="00FB0FBF">
      <w:pPr>
        <w:pStyle w:val="Titel"/>
        <w:spacing w:line="276" w:lineRule="auto"/>
        <w:jc w:val="right"/>
        <w:rPr>
          <w:rFonts w:cs="Arial"/>
          <w:color w:val="5A5A5A"/>
          <w:sz w:val="24"/>
          <w:szCs w:val="24"/>
        </w:rPr>
      </w:pPr>
      <w:r w:rsidRPr="00AF77AD">
        <w:rPr>
          <w:rFonts w:cs="Arial"/>
          <w:color w:val="5A5A5A"/>
          <w:sz w:val="24"/>
          <w:szCs w:val="24"/>
        </w:rPr>
        <w:t xml:space="preserve">Version Gültig IM DACH-Raum bis Dezember 2026 </w:t>
      </w:r>
    </w:p>
    <w:p w14:paraId="31010B90" w14:textId="77777777" w:rsidR="00ED6BDD" w:rsidRPr="00AF77AD" w:rsidRDefault="00ED6BDD">
      <w:pPr>
        <w:pStyle w:val="berschrift1"/>
      </w:pPr>
    </w:p>
    <w:p w14:paraId="102563DD" w14:textId="77777777" w:rsidR="00ED6BDD" w:rsidRPr="00AF77AD" w:rsidRDefault="00FB0FBF">
      <w:pPr>
        <w:jc w:val="right"/>
        <w:rPr>
          <w:rFonts w:eastAsiaTheme="majorEastAsia"/>
          <w:b/>
          <w:caps/>
          <w:color w:val="5A5A5A"/>
          <w:sz w:val="24"/>
          <w:szCs w:val="24"/>
        </w:rPr>
      </w:pPr>
      <w:r w:rsidRPr="00AF77AD">
        <w:rPr>
          <w:rFonts w:eastAsiaTheme="majorEastAsia"/>
          <w:b/>
          <w:caps/>
          <w:color w:val="5A5A5A"/>
          <w:sz w:val="24"/>
          <w:szCs w:val="24"/>
        </w:rPr>
        <w:t>Überarbeitet von Anke Butscher und Philippe Mastronardi</w:t>
      </w:r>
    </w:p>
    <w:p w14:paraId="0574D2E1" w14:textId="77777777" w:rsidR="00ED6BDD" w:rsidRPr="00AF77AD" w:rsidRDefault="00ED6BDD">
      <w:pPr>
        <w:jc w:val="right"/>
        <w:rPr>
          <w:sz w:val="36"/>
          <w:szCs w:val="36"/>
        </w:rPr>
      </w:pPr>
    </w:p>
    <w:p w14:paraId="6DCAC10D" w14:textId="0E4D76C5" w:rsidR="00ED6BDD" w:rsidRPr="00AF77AD" w:rsidRDefault="000C5B7E">
      <w:pPr>
        <w:jc w:val="right"/>
        <w:rPr>
          <w:rFonts w:eastAsiaTheme="majorEastAsia"/>
          <w:b/>
          <w:caps/>
          <w:color w:val="5A5A5A"/>
          <w:sz w:val="24"/>
          <w:szCs w:val="24"/>
        </w:rPr>
        <w:sectPr w:rsidR="00ED6BDD" w:rsidRPr="00AF77AD">
          <w:headerReference w:type="default" r:id="rId12"/>
          <w:footerReference w:type="default" r:id="rId13"/>
          <w:pgSz w:w="11906" w:h="16838"/>
          <w:pgMar w:top="1843" w:right="1417" w:bottom="1134" w:left="1417" w:header="708" w:footer="708" w:gutter="0"/>
          <w:cols w:space="720"/>
          <w:formProt w:val="0"/>
          <w:docGrid w:linePitch="360" w:charSpace="8192"/>
        </w:sectPr>
      </w:pPr>
      <w:r w:rsidRPr="00AF77AD">
        <w:rPr>
          <w:rFonts w:eastAsiaTheme="majorEastAsia"/>
          <w:b/>
          <w:caps/>
          <w:color w:val="5A5A5A"/>
          <w:sz w:val="24"/>
          <w:szCs w:val="24"/>
        </w:rPr>
        <w:t>November 2023</w:t>
      </w:r>
    </w:p>
    <w:p w14:paraId="165CFC39" w14:textId="72C0C83D" w:rsidR="00ED6BDD" w:rsidRPr="00AF77AD" w:rsidRDefault="00FB0FBF">
      <w:pPr>
        <w:pStyle w:val="berschrift1"/>
        <w:spacing w:after="0" w:line="276" w:lineRule="auto"/>
        <w:rPr>
          <w:color w:val="76923C" w:themeColor="accent3" w:themeShade="BF"/>
        </w:rPr>
      </w:pPr>
      <w:bookmarkStart w:id="0" w:name="_Toc150954270"/>
      <w:r w:rsidRPr="00AF77AD">
        <w:rPr>
          <w:color w:val="76923C" w:themeColor="accent3" w:themeShade="BF"/>
        </w:rPr>
        <w:lastRenderedPageBreak/>
        <w:t>Autor</w:t>
      </w:r>
      <w:r w:rsidR="000C5B7E" w:rsidRPr="00AF77AD">
        <w:rPr>
          <w:color w:val="76923C" w:themeColor="accent3" w:themeShade="BF"/>
        </w:rPr>
        <w:t>:</w:t>
      </w:r>
      <w:r w:rsidRPr="00AF77AD">
        <w:rPr>
          <w:color w:val="76923C" w:themeColor="accent3" w:themeShade="BF"/>
        </w:rPr>
        <w:t>innen</w:t>
      </w:r>
      <w:bookmarkEnd w:id="0"/>
    </w:p>
    <w:p w14:paraId="0844CAC9" w14:textId="77777777" w:rsidR="00ED6BDD" w:rsidRPr="00AF77AD" w:rsidRDefault="00FB0FBF">
      <w:pPr>
        <w:spacing w:line="276" w:lineRule="auto"/>
      </w:pPr>
      <w:r w:rsidRPr="00AF77AD">
        <w:t>Die Weiterentwicklung erfolgte auf der Basis V2.0 die von folgenden Personen entwickelt wurde:</w:t>
      </w:r>
    </w:p>
    <w:p w14:paraId="52243DB6" w14:textId="77777777" w:rsidR="00ED6BDD" w:rsidRPr="00AF77AD" w:rsidRDefault="00ED6BDD">
      <w:pPr>
        <w:spacing w:line="276" w:lineRule="auto"/>
      </w:pPr>
    </w:p>
    <w:p w14:paraId="53604DE7" w14:textId="77777777" w:rsidR="00ED6BDD" w:rsidRPr="00AF77AD" w:rsidRDefault="00FB0FBF">
      <w:pPr>
        <w:spacing w:line="276" w:lineRule="auto"/>
      </w:pPr>
      <w:r w:rsidRPr="00AF77AD">
        <w:t xml:space="preserve">A - Anke Butscher, </w:t>
      </w:r>
    </w:p>
    <w:p w14:paraId="30996824" w14:textId="77777777" w:rsidR="00ED6BDD" w:rsidRPr="00AF77AD" w:rsidRDefault="00FB0FBF">
      <w:pPr>
        <w:spacing w:line="276" w:lineRule="auto"/>
      </w:pPr>
      <w:r w:rsidRPr="00AF77AD">
        <w:t xml:space="preserve">B - </w:t>
      </w:r>
      <w:r w:rsidRPr="00AF77AD">
        <w:rPr>
          <w:lang w:val="de-DE"/>
        </w:rPr>
        <w:t>Gebhard Moser</w:t>
      </w:r>
    </w:p>
    <w:p w14:paraId="083D0306" w14:textId="77777777" w:rsidR="00ED6BDD" w:rsidRPr="00AF77AD" w:rsidRDefault="00FB0FBF">
      <w:pPr>
        <w:spacing w:line="276" w:lineRule="auto"/>
        <w:rPr>
          <w:lang w:val="de-DE"/>
        </w:rPr>
      </w:pPr>
      <w:r w:rsidRPr="00AF77AD">
        <w:rPr>
          <w:lang w:val="de-DE"/>
        </w:rPr>
        <w:t>C - Ulrike Amann</w:t>
      </w:r>
    </w:p>
    <w:p w14:paraId="27A9BDC5" w14:textId="77777777" w:rsidR="00ED6BDD" w:rsidRPr="00AF77AD" w:rsidRDefault="00FB0FBF">
      <w:pPr>
        <w:spacing w:line="276" w:lineRule="auto"/>
        <w:rPr>
          <w:lang w:val="de-DE"/>
        </w:rPr>
      </w:pPr>
      <w:r w:rsidRPr="00AF77AD">
        <w:rPr>
          <w:lang w:val="de-DE"/>
        </w:rPr>
        <w:t>D - David Hervas, Bernhard Oberrauch</w:t>
      </w:r>
    </w:p>
    <w:p w14:paraId="35E1F812" w14:textId="77777777" w:rsidR="00ED6BDD" w:rsidRPr="00AF77AD" w:rsidRDefault="00FB0FBF">
      <w:pPr>
        <w:spacing w:line="276" w:lineRule="auto"/>
        <w:rPr>
          <w:lang w:val="de-DE"/>
        </w:rPr>
      </w:pPr>
      <w:r w:rsidRPr="00AF77AD">
        <w:rPr>
          <w:lang w:val="de-DE"/>
        </w:rPr>
        <w:t>E - Philippe Mastronardi, Kurt Egger</w:t>
      </w:r>
    </w:p>
    <w:p w14:paraId="38F6ABA6" w14:textId="77777777" w:rsidR="00ED6BDD" w:rsidRPr="00AF77AD" w:rsidRDefault="00ED6BDD">
      <w:pPr>
        <w:spacing w:line="276" w:lineRule="auto"/>
        <w:rPr>
          <w:lang w:val="de-DE"/>
        </w:rPr>
      </w:pPr>
    </w:p>
    <w:p w14:paraId="6A23C25D" w14:textId="77777777" w:rsidR="00ED6BDD" w:rsidRPr="00AF77AD" w:rsidRDefault="00FB0FBF">
      <w:pPr>
        <w:spacing w:line="276" w:lineRule="auto"/>
      </w:pPr>
      <w:r w:rsidRPr="00AF77AD">
        <w:rPr>
          <w:rStyle w:val="Hyperlink"/>
          <w:color w:val="auto"/>
          <w:u w:val="none"/>
        </w:rPr>
        <w:t xml:space="preserve">Für Österreich, Deutschland und Schweiz: </w:t>
      </w:r>
      <w:hyperlink r:id="rId14">
        <w:r w:rsidRPr="00AF77AD">
          <w:rPr>
            <w:rStyle w:val="Hyperlink"/>
            <w:color w:val="auto"/>
            <w:u w:val="none"/>
          </w:rPr>
          <w:t>Gemeinde@ecogood.org</w:t>
        </w:r>
      </w:hyperlink>
    </w:p>
    <w:p w14:paraId="78E4596D" w14:textId="77777777" w:rsidR="00ED6BDD" w:rsidRPr="00AF77AD" w:rsidRDefault="00FB0FBF">
      <w:pPr>
        <w:spacing w:line="276" w:lineRule="auto"/>
        <w:rPr>
          <w:lang w:eastAsia="de-DE"/>
        </w:rPr>
      </w:pPr>
      <w:r w:rsidRPr="00AF77AD">
        <w:rPr>
          <w:rStyle w:val="Hyperlink"/>
          <w:color w:val="auto"/>
          <w:u w:val="none"/>
        </w:rPr>
        <w:t>Für Italien:</w:t>
      </w:r>
      <w:r w:rsidRPr="00AF77AD">
        <w:rPr>
          <w:lang w:eastAsia="de-DE"/>
        </w:rPr>
        <w:t xml:space="preserve"> </w:t>
      </w:r>
      <w:hyperlink r:id="rId15">
        <w:r w:rsidRPr="00AF77AD">
          <w:rPr>
            <w:rStyle w:val="Hyperlink"/>
            <w:color w:val="auto"/>
            <w:u w:val="none"/>
          </w:rPr>
          <w:t>gemeinden@febc.eu</w:t>
        </w:r>
      </w:hyperlink>
      <w:r w:rsidRPr="00AF77AD">
        <w:rPr>
          <w:rStyle w:val="Hyperlink"/>
          <w:color w:val="auto"/>
          <w:u w:val="none"/>
        </w:rPr>
        <w:t>, comuni@febc.eu</w:t>
      </w:r>
    </w:p>
    <w:p w14:paraId="6B479D29" w14:textId="77777777" w:rsidR="00ED6BDD" w:rsidRPr="00AF77AD" w:rsidRDefault="00FB0FBF">
      <w:pPr>
        <w:spacing w:line="276" w:lineRule="auto"/>
      </w:pPr>
      <w:r w:rsidRPr="00AF77AD">
        <w:rPr>
          <w:rStyle w:val="Hyperlink"/>
          <w:color w:val="auto"/>
          <w:u w:val="none"/>
        </w:rPr>
        <w:t xml:space="preserve">Für englischsprachige Länder: </w:t>
      </w:r>
      <w:hyperlink r:id="rId16">
        <w:r w:rsidRPr="00AF77AD">
          <w:rPr>
            <w:rStyle w:val="Hyperlink"/>
            <w:color w:val="auto"/>
            <w:u w:val="none"/>
          </w:rPr>
          <w:t>municipalities@ecogood.org</w:t>
        </w:r>
      </w:hyperlink>
    </w:p>
    <w:p w14:paraId="356523C2" w14:textId="77777777" w:rsidR="00ED6BDD" w:rsidRPr="00AF77AD" w:rsidRDefault="00FB0FBF">
      <w:pPr>
        <w:spacing w:line="276" w:lineRule="auto"/>
      </w:pPr>
      <w:r w:rsidRPr="00AF77AD">
        <w:t>Für Spanien: nodo-municipios@economia-del-bien-comun.es</w:t>
      </w:r>
    </w:p>
    <w:p w14:paraId="041998AE" w14:textId="77777777" w:rsidR="00ED6BDD" w:rsidRPr="00AF77AD" w:rsidRDefault="00ED6BDD">
      <w:pPr>
        <w:spacing w:line="276" w:lineRule="auto"/>
        <w:rPr>
          <w:b/>
          <w:color w:val="889E33"/>
          <w:sz w:val="32"/>
        </w:rPr>
      </w:pPr>
    </w:p>
    <w:p w14:paraId="6502FE76" w14:textId="77777777" w:rsidR="00ED6BDD" w:rsidRPr="00AF77AD" w:rsidRDefault="00FB0FBF">
      <w:pPr>
        <w:pStyle w:val="berschrift2"/>
        <w:spacing w:after="0" w:line="276" w:lineRule="auto"/>
        <w:rPr>
          <w:color w:val="76923C" w:themeColor="accent3" w:themeShade="BF"/>
        </w:rPr>
      </w:pPr>
      <w:bookmarkStart w:id="1" w:name="_Toc150954271"/>
      <w:r w:rsidRPr="00AF77AD">
        <w:rPr>
          <w:color w:val="76923C" w:themeColor="accent3" w:themeShade="BF"/>
        </w:rPr>
        <w:t>Weiterentwicklung Version V2.1.A</w:t>
      </w:r>
      <w:bookmarkEnd w:id="1"/>
    </w:p>
    <w:p w14:paraId="3EE8D7FF" w14:textId="77777777" w:rsidR="00ED6BDD" w:rsidRPr="00AF77AD" w:rsidRDefault="00FB0FBF">
      <w:pPr>
        <w:spacing w:line="276" w:lineRule="auto"/>
      </w:pPr>
      <w:r w:rsidRPr="00AF77AD">
        <w:t xml:space="preserve">Die Weiterentwicklung auf die V2.1.A erfolgte im Auftrag des Matrix Entwicklungsteam Gemeinden. </w:t>
      </w:r>
    </w:p>
    <w:p w14:paraId="05B33765" w14:textId="77777777" w:rsidR="00ED6BDD" w:rsidRPr="00AF77AD" w:rsidRDefault="00ED6BDD">
      <w:pPr>
        <w:spacing w:line="276" w:lineRule="auto"/>
      </w:pPr>
    </w:p>
    <w:p w14:paraId="4760C46E" w14:textId="2F49C038" w:rsidR="00ED6BDD" w:rsidRPr="00AF77AD" w:rsidRDefault="00FB0FBF">
      <w:pPr>
        <w:spacing w:line="276" w:lineRule="auto"/>
      </w:pPr>
      <w:r w:rsidRPr="00AF77AD">
        <w:t>Neben den Hauptautor</w:t>
      </w:r>
      <w:r w:rsidR="000C5B7E" w:rsidRPr="00AF77AD">
        <w:t>:</w:t>
      </w:r>
      <w:r w:rsidRPr="00AF77AD">
        <w:t>innen Anke Butscher und Philippe Mastronardi standen Ulrike Amann und Gebhard Moser unterstützend zur Verfügung.</w:t>
      </w:r>
    </w:p>
    <w:p w14:paraId="665C8647" w14:textId="77777777" w:rsidR="00ED6BDD" w:rsidRPr="00AF77AD" w:rsidRDefault="00ED6BDD">
      <w:pPr>
        <w:spacing w:line="276" w:lineRule="auto"/>
      </w:pPr>
    </w:p>
    <w:p w14:paraId="0698353A" w14:textId="77777777" w:rsidR="00ED6BDD" w:rsidRPr="00AF77AD" w:rsidRDefault="00ED6BDD">
      <w:pPr>
        <w:spacing w:line="276" w:lineRule="auto"/>
        <w:rPr>
          <w:b/>
          <w:color w:val="889E33"/>
          <w:sz w:val="32"/>
        </w:rPr>
      </w:pPr>
    </w:p>
    <w:p w14:paraId="183EA6F9" w14:textId="77777777" w:rsidR="00ED6BDD" w:rsidRPr="00AF77AD" w:rsidRDefault="00FB0FBF">
      <w:pPr>
        <w:spacing w:line="240" w:lineRule="auto"/>
        <w:rPr>
          <w:b/>
          <w:color w:val="889E33"/>
          <w:sz w:val="32"/>
        </w:rPr>
      </w:pPr>
      <w:r w:rsidRPr="00AF77AD">
        <w:br w:type="page"/>
      </w:r>
    </w:p>
    <w:p w14:paraId="36985B13" w14:textId="77777777" w:rsidR="00ED6BDD" w:rsidRPr="00AF77AD" w:rsidRDefault="00ED6BDD">
      <w:pPr>
        <w:spacing w:line="276" w:lineRule="auto"/>
        <w:rPr>
          <w:b/>
          <w:color w:val="889E33"/>
          <w:sz w:val="32"/>
        </w:rPr>
      </w:pPr>
    </w:p>
    <w:p w14:paraId="0DEABFB9" w14:textId="77777777" w:rsidR="00ED6BDD" w:rsidRPr="00AF77AD" w:rsidRDefault="00FB0FBF">
      <w:pPr>
        <w:pStyle w:val="berschrift1"/>
      </w:pPr>
      <w:bookmarkStart w:id="2" w:name="_Toc150954272"/>
      <w:r w:rsidRPr="00AF77AD">
        <w:t>Inhaltsverzeichnis</w:t>
      </w:r>
      <w:bookmarkEnd w:id="2"/>
    </w:p>
    <w:sdt>
      <w:sdtPr>
        <w:rPr>
          <w:rFonts w:ascii="Arial" w:eastAsia="Times New Roman" w:hAnsi="Arial" w:cs="Arial"/>
          <w:color w:val="auto"/>
          <w:sz w:val="22"/>
          <w:szCs w:val="22"/>
          <w:lang w:val="de-AT" w:eastAsia="en-US"/>
        </w:rPr>
        <w:id w:val="-1173568666"/>
        <w:docPartObj>
          <w:docPartGallery w:val="Table of Contents"/>
          <w:docPartUnique/>
        </w:docPartObj>
      </w:sdtPr>
      <w:sdtEndPr/>
      <w:sdtContent>
        <w:p w14:paraId="01C9CB31" w14:textId="77777777" w:rsidR="00ED6BDD" w:rsidRPr="00AF77AD" w:rsidRDefault="00ED6BDD">
          <w:pPr>
            <w:pStyle w:val="Inhaltsverzeichnisberschrift"/>
            <w:spacing w:line="276" w:lineRule="auto"/>
            <w:ind w:left="0" w:firstLine="0"/>
            <w:rPr>
              <w:rFonts w:ascii="Arial" w:hAnsi="Arial" w:cs="Arial"/>
            </w:rPr>
          </w:pPr>
        </w:p>
        <w:p w14:paraId="37035C7D" w14:textId="5E1736B8" w:rsidR="00F177EF" w:rsidRDefault="00FB0FBF">
          <w:pPr>
            <w:pStyle w:val="Verzeichnis1"/>
            <w:rPr>
              <w:rFonts w:asciiTheme="minorHAnsi" w:eastAsiaTheme="minorEastAsia" w:hAnsiTheme="minorHAnsi" w:cstheme="minorBidi"/>
              <w:noProof/>
              <w:kern w:val="2"/>
              <w:lang w:val="de-DE" w:eastAsia="de-DE"/>
              <w14:ligatures w14:val="standardContextual"/>
            </w:rPr>
          </w:pPr>
          <w:r w:rsidRPr="00AF77AD">
            <w:fldChar w:fldCharType="begin"/>
          </w:r>
          <w:r w:rsidRPr="00AF77AD">
            <w:rPr>
              <w:rStyle w:val="Verzeichnissprung"/>
              <w:webHidden/>
            </w:rPr>
            <w:instrText xml:space="preserve"> TOC \z \o "1-2" \u \h</w:instrText>
          </w:r>
          <w:r w:rsidRPr="00AF77AD">
            <w:rPr>
              <w:rStyle w:val="Verzeichnissprung"/>
            </w:rPr>
            <w:fldChar w:fldCharType="separate"/>
          </w:r>
          <w:hyperlink w:anchor="_Toc150954270" w:history="1">
            <w:r w:rsidR="00F177EF" w:rsidRPr="00613049">
              <w:rPr>
                <w:rStyle w:val="Hyperlink"/>
                <w:noProof/>
              </w:rPr>
              <w:t>Autor:innen</w:t>
            </w:r>
            <w:r w:rsidR="00F177EF">
              <w:rPr>
                <w:noProof/>
                <w:webHidden/>
              </w:rPr>
              <w:tab/>
            </w:r>
            <w:r w:rsidR="00F177EF">
              <w:rPr>
                <w:noProof/>
                <w:webHidden/>
              </w:rPr>
              <w:fldChar w:fldCharType="begin"/>
            </w:r>
            <w:r w:rsidR="00F177EF">
              <w:rPr>
                <w:noProof/>
                <w:webHidden/>
              </w:rPr>
              <w:instrText xml:space="preserve"> PAGEREF _Toc150954270 \h </w:instrText>
            </w:r>
            <w:r w:rsidR="00F177EF">
              <w:rPr>
                <w:noProof/>
                <w:webHidden/>
              </w:rPr>
            </w:r>
            <w:r w:rsidR="00F177EF">
              <w:rPr>
                <w:noProof/>
                <w:webHidden/>
              </w:rPr>
              <w:fldChar w:fldCharType="separate"/>
            </w:r>
            <w:r w:rsidR="00271019">
              <w:rPr>
                <w:noProof/>
                <w:webHidden/>
              </w:rPr>
              <w:t>2</w:t>
            </w:r>
            <w:r w:rsidR="00F177EF">
              <w:rPr>
                <w:noProof/>
                <w:webHidden/>
              </w:rPr>
              <w:fldChar w:fldCharType="end"/>
            </w:r>
          </w:hyperlink>
        </w:p>
        <w:p w14:paraId="170005F9" w14:textId="4ABB5648"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71" w:history="1">
            <w:r w:rsidR="00F177EF" w:rsidRPr="00613049">
              <w:rPr>
                <w:rStyle w:val="Hyperlink"/>
                <w:noProof/>
              </w:rPr>
              <w:t>Weiterentwicklung Version V2.1.A</w:t>
            </w:r>
            <w:r w:rsidR="00F177EF">
              <w:rPr>
                <w:noProof/>
                <w:webHidden/>
              </w:rPr>
              <w:tab/>
            </w:r>
            <w:r w:rsidR="00F177EF">
              <w:rPr>
                <w:noProof/>
                <w:webHidden/>
              </w:rPr>
              <w:fldChar w:fldCharType="begin"/>
            </w:r>
            <w:r w:rsidR="00F177EF">
              <w:rPr>
                <w:noProof/>
                <w:webHidden/>
              </w:rPr>
              <w:instrText xml:space="preserve"> PAGEREF _Toc150954271 \h </w:instrText>
            </w:r>
            <w:r w:rsidR="00F177EF">
              <w:rPr>
                <w:noProof/>
                <w:webHidden/>
              </w:rPr>
            </w:r>
            <w:r w:rsidR="00F177EF">
              <w:rPr>
                <w:noProof/>
                <w:webHidden/>
              </w:rPr>
              <w:fldChar w:fldCharType="separate"/>
            </w:r>
            <w:r w:rsidR="00271019">
              <w:rPr>
                <w:noProof/>
                <w:webHidden/>
              </w:rPr>
              <w:t>2</w:t>
            </w:r>
            <w:r w:rsidR="00F177EF">
              <w:rPr>
                <w:noProof/>
                <w:webHidden/>
              </w:rPr>
              <w:fldChar w:fldCharType="end"/>
            </w:r>
          </w:hyperlink>
        </w:p>
        <w:p w14:paraId="76F1DDC5" w14:textId="1C7B4F32"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72" w:history="1">
            <w:r w:rsidR="00F177EF" w:rsidRPr="00613049">
              <w:rPr>
                <w:rStyle w:val="Hyperlink"/>
                <w:noProof/>
              </w:rPr>
              <w:t>Inhaltsverzeichnis</w:t>
            </w:r>
            <w:r w:rsidR="00F177EF">
              <w:rPr>
                <w:noProof/>
                <w:webHidden/>
              </w:rPr>
              <w:tab/>
            </w:r>
            <w:r w:rsidR="00F177EF">
              <w:rPr>
                <w:noProof/>
                <w:webHidden/>
              </w:rPr>
              <w:fldChar w:fldCharType="begin"/>
            </w:r>
            <w:r w:rsidR="00F177EF">
              <w:rPr>
                <w:noProof/>
                <w:webHidden/>
              </w:rPr>
              <w:instrText xml:space="preserve"> PAGEREF _Toc150954272 \h </w:instrText>
            </w:r>
            <w:r w:rsidR="00F177EF">
              <w:rPr>
                <w:noProof/>
                <w:webHidden/>
              </w:rPr>
            </w:r>
            <w:r w:rsidR="00F177EF">
              <w:rPr>
                <w:noProof/>
                <w:webHidden/>
              </w:rPr>
              <w:fldChar w:fldCharType="separate"/>
            </w:r>
            <w:r w:rsidR="00271019">
              <w:rPr>
                <w:noProof/>
                <w:webHidden/>
              </w:rPr>
              <w:t>3</w:t>
            </w:r>
            <w:r w:rsidR="00F177EF">
              <w:rPr>
                <w:noProof/>
                <w:webHidden/>
              </w:rPr>
              <w:fldChar w:fldCharType="end"/>
            </w:r>
          </w:hyperlink>
        </w:p>
        <w:p w14:paraId="37D5D73D" w14:textId="4B747041"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73" w:history="1">
            <w:r w:rsidR="00F177EF" w:rsidRPr="00613049">
              <w:rPr>
                <w:rStyle w:val="Hyperlink"/>
                <w:noProof/>
              </w:rPr>
              <w:t>Erläuterungen</w:t>
            </w:r>
            <w:r w:rsidR="00F177EF">
              <w:rPr>
                <w:noProof/>
                <w:webHidden/>
              </w:rPr>
              <w:tab/>
            </w:r>
            <w:r w:rsidR="00F177EF">
              <w:rPr>
                <w:noProof/>
                <w:webHidden/>
              </w:rPr>
              <w:fldChar w:fldCharType="begin"/>
            </w:r>
            <w:r w:rsidR="00F177EF">
              <w:rPr>
                <w:noProof/>
                <w:webHidden/>
              </w:rPr>
              <w:instrText xml:space="preserve"> PAGEREF _Toc150954273 \h </w:instrText>
            </w:r>
            <w:r w:rsidR="00F177EF">
              <w:rPr>
                <w:noProof/>
                <w:webHidden/>
              </w:rPr>
            </w:r>
            <w:r w:rsidR="00F177EF">
              <w:rPr>
                <w:noProof/>
                <w:webHidden/>
              </w:rPr>
              <w:fldChar w:fldCharType="separate"/>
            </w:r>
            <w:r w:rsidR="00271019">
              <w:rPr>
                <w:noProof/>
                <w:webHidden/>
              </w:rPr>
              <w:t>6</w:t>
            </w:r>
            <w:r w:rsidR="00F177EF">
              <w:rPr>
                <w:noProof/>
                <w:webHidden/>
              </w:rPr>
              <w:fldChar w:fldCharType="end"/>
            </w:r>
          </w:hyperlink>
        </w:p>
        <w:p w14:paraId="21AEFEA0" w14:textId="117A2315"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74" w:history="1">
            <w:r w:rsidR="00F177EF" w:rsidRPr="00613049">
              <w:rPr>
                <w:rStyle w:val="Hyperlink"/>
                <w:noProof/>
              </w:rPr>
              <w:t>Was ist neu am Arbeitsbuch V2.1.A für die öffentliche Hand?</w:t>
            </w:r>
            <w:r w:rsidR="00F177EF">
              <w:rPr>
                <w:noProof/>
                <w:webHidden/>
              </w:rPr>
              <w:tab/>
            </w:r>
            <w:r w:rsidR="00F177EF">
              <w:rPr>
                <w:noProof/>
                <w:webHidden/>
              </w:rPr>
              <w:fldChar w:fldCharType="begin"/>
            </w:r>
            <w:r w:rsidR="00F177EF">
              <w:rPr>
                <w:noProof/>
                <w:webHidden/>
              </w:rPr>
              <w:instrText xml:space="preserve"> PAGEREF _Toc150954274 \h </w:instrText>
            </w:r>
            <w:r w:rsidR="00F177EF">
              <w:rPr>
                <w:noProof/>
                <w:webHidden/>
              </w:rPr>
            </w:r>
            <w:r w:rsidR="00F177EF">
              <w:rPr>
                <w:noProof/>
                <w:webHidden/>
              </w:rPr>
              <w:fldChar w:fldCharType="separate"/>
            </w:r>
            <w:r w:rsidR="00271019">
              <w:rPr>
                <w:noProof/>
                <w:webHidden/>
              </w:rPr>
              <w:t>6</w:t>
            </w:r>
            <w:r w:rsidR="00F177EF">
              <w:rPr>
                <w:noProof/>
                <w:webHidden/>
              </w:rPr>
              <w:fldChar w:fldCharType="end"/>
            </w:r>
          </w:hyperlink>
        </w:p>
        <w:p w14:paraId="516B1432" w14:textId="4ED5EA2D"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75" w:history="1">
            <w:r w:rsidR="00F177EF" w:rsidRPr="00613049">
              <w:rPr>
                <w:rStyle w:val="Hyperlink"/>
                <w:noProof/>
              </w:rPr>
              <w:t>Schwerpunktanalyse</w:t>
            </w:r>
            <w:r w:rsidR="00F177EF">
              <w:rPr>
                <w:noProof/>
                <w:webHidden/>
              </w:rPr>
              <w:tab/>
            </w:r>
            <w:r w:rsidR="00F177EF">
              <w:rPr>
                <w:noProof/>
                <w:webHidden/>
              </w:rPr>
              <w:fldChar w:fldCharType="begin"/>
            </w:r>
            <w:r w:rsidR="00F177EF">
              <w:rPr>
                <w:noProof/>
                <w:webHidden/>
              </w:rPr>
              <w:instrText xml:space="preserve"> PAGEREF _Toc150954275 \h </w:instrText>
            </w:r>
            <w:r w:rsidR="00F177EF">
              <w:rPr>
                <w:noProof/>
                <w:webHidden/>
              </w:rPr>
            </w:r>
            <w:r w:rsidR="00F177EF">
              <w:rPr>
                <w:noProof/>
                <w:webHidden/>
              </w:rPr>
              <w:fldChar w:fldCharType="separate"/>
            </w:r>
            <w:r w:rsidR="00271019">
              <w:rPr>
                <w:noProof/>
                <w:webHidden/>
              </w:rPr>
              <w:t>7</w:t>
            </w:r>
            <w:r w:rsidR="00F177EF">
              <w:rPr>
                <w:noProof/>
                <w:webHidden/>
              </w:rPr>
              <w:fldChar w:fldCharType="end"/>
            </w:r>
          </w:hyperlink>
        </w:p>
        <w:p w14:paraId="13F2945D" w14:textId="4187AB7C"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76" w:history="1">
            <w:r w:rsidR="00F177EF" w:rsidRPr="00613049">
              <w:rPr>
                <w:rStyle w:val="Hyperlink"/>
                <w:noProof/>
              </w:rPr>
              <w:t>Bewertungsstufen und Indikatoren</w:t>
            </w:r>
            <w:r w:rsidR="00F177EF">
              <w:rPr>
                <w:noProof/>
                <w:webHidden/>
              </w:rPr>
              <w:tab/>
            </w:r>
            <w:r w:rsidR="00F177EF">
              <w:rPr>
                <w:noProof/>
                <w:webHidden/>
              </w:rPr>
              <w:fldChar w:fldCharType="begin"/>
            </w:r>
            <w:r w:rsidR="00F177EF">
              <w:rPr>
                <w:noProof/>
                <w:webHidden/>
              </w:rPr>
              <w:instrText xml:space="preserve"> PAGEREF _Toc150954276 \h </w:instrText>
            </w:r>
            <w:r w:rsidR="00F177EF">
              <w:rPr>
                <w:noProof/>
                <w:webHidden/>
              </w:rPr>
            </w:r>
            <w:r w:rsidR="00F177EF">
              <w:rPr>
                <w:noProof/>
                <w:webHidden/>
              </w:rPr>
              <w:fldChar w:fldCharType="separate"/>
            </w:r>
            <w:r w:rsidR="00271019">
              <w:rPr>
                <w:noProof/>
                <w:webHidden/>
              </w:rPr>
              <w:t>7</w:t>
            </w:r>
            <w:r w:rsidR="00F177EF">
              <w:rPr>
                <w:noProof/>
                <w:webHidden/>
              </w:rPr>
              <w:fldChar w:fldCharType="end"/>
            </w:r>
          </w:hyperlink>
        </w:p>
        <w:p w14:paraId="5C32713A" w14:textId="4F3F6B54"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77" w:history="1">
            <w:r w:rsidR="00F177EF" w:rsidRPr="00613049">
              <w:rPr>
                <w:rStyle w:val="Hyperlink"/>
                <w:noProof/>
              </w:rPr>
              <w:t>Bewertungsstufen</w:t>
            </w:r>
            <w:r w:rsidR="00F177EF">
              <w:rPr>
                <w:noProof/>
                <w:webHidden/>
              </w:rPr>
              <w:tab/>
            </w:r>
            <w:r w:rsidR="00F177EF">
              <w:rPr>
                <w:noProof/>
                <w:webHidden/>
              </w:rPr>
              <w:fldChar w:fldCharType="begin"/>
            </w:r>
            <w:r w:rsidR="00F177EF">
              <w:rPr>
                <w:noProof/>
                <w:webHidden/>
              </w:rPr>
              <w:instrText xml:space="preserve"> PAGEREF _Toc150954277 \h </w:instrText>
            </w:r>
            <w:r w:rsidR="00F177EF">
              <w:rPr>
                <w:noProof/>
                <w:webHidden/>
              </w:rPr>
            </w:r>
            <w:r w:rsidR="00F177EF">
              <w:rPr>
                <w:noProof/>
                <w:webHidden/>
              </w:rPr>
              <w:fldChar w:fldCharType="separate"/>
            </w:r>
            <w:r w:rsidR="00271019">
              <w:rPr>
                <w:noProof/>
                <w:webHidden/>
              </w:rPr>
              <w:t>8</w:t>
            </w:r>
            <w:r w:rsidR="00F177EF">
              <w:rPr>
                <w:noProof/>
                <w:webHidden/>
              </w:rPr>
              <w:fldChar w:fldCharType="end"/>
            </w:r>
          </w:hyperlink>
        </w:p>
        <w:p w14:paraId="162E95D0" w14:textId="1C180CD5"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78" w:history="1">
            <w:r w:rsidR="00F177EF" w:rsidRPr="00613049">
              <w:rPr>
                <w:rStyle w:val="Hyperlink"/>
                <w:noProof/>
              </w:rPr>
              <w:t>Verbindlichkeit und Flexibilität der Vorgaben im Arbeitsbuch und im Gemeinwohlbericht</w:t>
            </w:r>
            <w:r w:rsidR="00F177EF">
              <w:rPr>
                <w:noProof/>
                <w:webHidden/>
              </w:rPr>
              <w:tab/>
            </w:r>
            <w:r w:rsidR="00F177EF">
              <w:rPr>
                <w:noProof/>
                <w:webHidden/>
              </w:rPr>
              <w:fldChar w:fldCharType="begin"/>
            </w:r>
            <w:r w:rsidR="00F177EF">
              <w:rPr>
                <w:noProof/>
                <w:webHidden/>
              </w:rPr>
              <w:instrText xml:space="preserve"> PAGEREF _Toc150954278 \h </w:instrText>
            </w:r>
            <w:r w:rsidR="00F177EF">
              <w:rPr>
                <w:noProof/>
                <w:webHidden/>
              </w:rPr>
            </w:r>
            <w:r w:rsidR="00F177EF">
              <w:rPr>
                <w:noProof/>
                <w:webHidden/>
              </w:rPr>
              <w:fldChar w:fldCharType="separate"/>
            </w:r>
            <w:r w:rsidR="00271019">
              <w:rPr>
                <w:noProof/>
                <w:webHidden/>
              </w:rPr>
              <w:t>10</w:t>
            </w:r>
            <w:r w:rsidR="00F177EF">
              <w:rPr>
                <w:noProof/>
                <w:webHidden/>
              </w:rPr>
              <w:fldChar w:fldCharType="end"/>
            </w:r>
          </w:hyperlink>
        </w:p>
        <w:p w14:paraId="14361AF1" w14:textId="61490A8D"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79" w:history="1">
            <w:r w:rsidR="00F177EF" w:rsidRPr="00613049">
              <w:rPr>
                <w:rStyle w:val="Hyperlink"/>
                <w:noProof/>
              </w:rPr>
              <w:t>Nutzen der Gemeinwohl-Ökonomie für die öffentliche Hand</w:t>
            </w:r>
            <w:r w:rsidR="00F177EF">
              <w:rPr>
                <w:noProof/>
                <w:webHidden/>
              </w:rPr>
              <w:tab/>
            </w:r>
            <w:r w:rsidR="00F177EF">
              <w:rPr>
                <w:noProof/>
                <w:webHidden/>
              </w:rPr>
              <w:fldChar w:fldCharType="begin"/>
            </w:r>
            <w:r w:rsidR="00F177EF">
              <w:rPr>
                <w:noProof/>
                <w:webHidden/>
              </w:rPr>
              <w:instrText xml:space="preserve"> PAGEREF _Toc150954279 \h </w:instrText>
            </w:r>
            <w:r w:rsidR="00F177EF">
              <w:rPr>
                <w:noProof/>
                <w:webHidden/>
              </w:rPr>
            </w:r>
            <w:r w:rsidR="00F177EF">
              <w:rPr>
                <w:noProof/>
                <w:webHidden/>
              </w:rPr>
              <w:fldChar w:fldCharType="separate"/>
            </w:r>
            <w:r w:rsidR="00271019">
              <w:rPr>
                <w:noProof/>
                <w:webHidden/>
              </w:rPr>
              <w:t>11</w:t>
            </w:r>
            <w:r w:rsidR="00F177EF">
              <w:rPr>
                <w:noProof/>
                <w:webHidden/>
              </w:rPr>
              <w:fldChar w:fldCharType="end"/>
            </w:r>
          </w:hyperlink>
        </w:p>
        <w:p w14:paraId="7AB442E0" w14:textId="497D9CCA"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80" w:history="1">
            <w:r w:rsidR="00F177EF" w:rsidRPr="00613049">
              <w:rPr>
                <w:rStyle w:val="Hyperlink"/>
                <w:noProof/>
              </w:rPr>
              <w:t>Die Matrix V2.1.A</w:t>
            </w:r>
            <w:r w:rsidR="00F177EF">
              <w:rPr>
                <w:noProof/>
                <w:webHidden/>
              </w:rPr>
              <w:tab/>
            </w:r>
            <w:r w:rsidR="00F177EF">
              <w:rPr>
                <w:noProof/>
                <w:webHidden/>
              </w:rPr>
              <w:fldChar w:fldCharType="begin"/>
            </w:r>
            <w:r w:rsidR="00F177EF">
              <w:rPr>
                <w:noProof/>
                <w:webHidden/>
              </w:rPr>
              <w:instrText xml:space="preserve"> PAGEREF _Toc150954280 \h </w:instrText>
            </w:r>
            <w:r w:rsidR="00F177EF">
              <w:rPr>
                <w:noProof/>
                <w:webHidden/>
              </w:rPr>
            </w:r>
            <w:r w:rsidR="00F177EF">
              <w:rPr>
                <w:noProof/>
                <w:webHidden/>
              </w:rPr>
              <w:fldChar w:fldCharType="separate"/>
            </w:r>
            <w:r w:rsidR="00271019">
              <w:rPr>
                <w:noProof/>
                <w:webHidden/>
              </w:rPr>
              <w:t>12</w:t>
            </w:r>
            <w:r w:rsidR="00F177EF">
              <w:rPr>
                <w:noProof/>
                <w:webHidden/>
              </w:rPr>
              <w:fldChar w:fldCharType="end"/>
            </w:r>
          </w:hyperlink>
        </w:p>
        <w:p w14:paraId="70767579" w14:textId="361944E1"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81" w:history="1">
            <w:r w:rsidR="00F177EF" w:rsidRPr="00613049">
              <w:rPr>
                <w:rStyle w:val="Hyperlink"/>
                <w:noProof/>
              </w:rPr>
              <w:t>Definition der Berührungsgruppen</w:t>
            </w:r>
            <w:r w:rsidR="00F177EF">
              <w:rPr>
                <w:noProof/>
                <w:webHidden/>
              </w:rPr>
              <w:tab/>
            </w:r>
            <w:r w:rsidR="00F177EF">
              <w:rPr>
                <w:noProof/>
                <w:webHidden/>
              </w:rPr>
              <w:fldChar w:fldCharType="begin"/>
            </w:r>
            <w:r w:rsidR="00F177EF">
              <w:rPr>
                <w:noProof/>
                <w:webHidden/>
              </w:rPr>
              <w:instrText xml:space="preserve"> PAGEREF _Toc150954281 \h </w:instrText>
            </w:r>
            <w:r w:rsidR="00F177EF">
              <w:rPr>
                <w:noProof/>
                <w:webHidden/>
              </w:rPr>
            </w:r>
            <w:r w:rsidR="00F177EF">
              <w:rPr>
                <w:noProof/>
                <w:webHidden/>
              </w:rPr>
              <w:fldChar w:fldCharType="separate"/>
            </w:r>
            <w:r w:rsidR="00271019">
              <w:rPr>
                <w:noProof/>
                <w:webHidden/>
              </w:rPr>
              <w:t>13</w:t>
            </w:r>
            <w:r w:rsidR="00F177EF">
              <w:rPr>
                <w:noProof/>
                <w:webHidden/>
              </w:rPr>
              <w:fldChar w:fldCharType="end"/>
            </w:r>
          </w:hyperlink>
        </w:p>
        <w:p w14:paraId="0B858498" w14:textId="3D933EFF"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82" w:history="1">
            <w:r w:rsidR="00F177EF" w:rsidRPr="00613049">
              <w:rPr>
                <w:rStyle w:val="Hyperlink"/>
                <w:noProof/>
              </w:rPr>
              <w:t>A - Lieferant:innen, Dienstleister:innen, ausgelagerte selbständige Betriebe</w:t>
            </w:r>
            <w:r w:rsidR="00F177EF">
              <w:rPr>
                <w:noProof/>
                <w:webHidden/>
              </w:rPr>
              <w:tab/>
            </w:r>
            <w:r w:rsidR="00F177EF">
              <w:rPr>
                <w:noProof/>
                <w:webHidden/>
              </w:rPr>
              <w:fldChar w:fldCharType="begin"/>
            </w:r>
            <w:r w:rsidR="00F177EF">
              <w:rPr>
                <w:noProof/>
                <w:webHidden/>
              </w:rPr>
              <w:instrText xml:space="preserve"> PAGEREF _Toc150954282 \h </w:instrText>
            </w:r>
            <w:r w:rsidR="00F177EF">
              <w:rPr>
                <w:noProof/>
                <w:webHidden/>
              </w:rPr>
            </w:r>
            <w:r w:rsidR="00F177EF">
              <w:rPr>
                <w:noProof/>
                <w:webHidden/>
              </w:rPr>
              <w:fldChar w:fldCharType="separate"/>
            </w:r>
            <w:r w:rsidR="00271019">
              <w:rPr>
                <w:noProof/>
                <w:webHidden/>
              </w:rPr>
              <w:t>13</w:t>
            </w:r>
            <w:r w:rsidR="00F177EF">
              <w:rPr>
                <w:noProof/>
                <w:webHidden/>
              </w:rPr>
              <w:fldChar w:fldCharType="end"/>
            </w:r>
          </w:hyperlink>
        </w:p>
        <w:p w14:paraId="1C3C6269" w14:textId="5E79857F"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83" w:history="1">
            <w:r w:rsidR="00F177EF" w:rsidRPr="00613049">
              <w:rPr>
                <w:rStyle w:val="Hyperlink"/>
                <w:noProof/>
              </w:rPr>
              <w:t>B - Finanzpartner:innen, Geldgeber:innen (in der Schweiz: Steuerzahler:innen)</w:t>
            </w:r>
            <w:r w:rsidR="00F177EF">
              <w:rPr>
                <w:noProof/>
                <w:webHidden/>
              </w:rPr>
              <w:tab/>
            </w:r>
            <w:r w:rsidR="00F177EF">
              <w:rPr>
                <w:noProof/>
                <w:webHidden/>
              </w:rPr>
              <w:fldChar w:fldCharType="begin"/>
            </w:r>
            <w:r w:rsidR="00F177EF">
              <w:rPr>
                <w:noProof/>
                <w:webHidden/>
              </w:rPr>
              <w:instrText xml:space="preserve"> PAGEREF _Toc150954283 \h </w:instrText>
            </w:r>
            <w:r w:rsidR="00F177EF">
              <w:rPr>
                <w:noProof/>
                <w:webHidden/>
              </w:rPr>
            </w:r>
            <w:r w:rsidR="00F177EF">
              <w:rPr>
                <w:noProof/>
                <w:webHidden/>
              </w:rPr>
              <w:fldChar w:fldCharType="separate"/>
            </w:r>
            <w:r w:rsidR="00271019">
              <w:rPr>
                <w:noProof/>
                <w:webHidden/>
              </w:rPr>
              <w:t>13</w:t>
            </w:r>
            <w:r w:rsidR="00F177EF">
              <w:rPr>
                <w:noProof/>
                <w:webHidden/>
              </w:rPr>
              <w:fldChar w:fldCharType="end"/>
            </w:r>
          </w:hyperlink>
        </w:p>
        <w:p w14:paraId="5398098B" w14:textId="5353F522"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84" w:history="1">
            <w:r w:rsidR="00F177EF" w:rsidRPr="00613049">
              <w:rPr>
                <w:rStyle w:val="Hyperlink"/>
                <w:noProof/>
              </w:rPr>
              <w:t>C - Verwaltung, koordinierte Ehrenamtliche</w:t>
            </w:r>
            <w:r w:rsidR="00F177EF">
              <w:rPr>
                <w:noProof/>
                <w:webHidden/>
              </w:rPr>
              <w:tab/>
            </w:r>
            <w:r w:rsidR="00F177EF">
              <w:rPr>
                <w:noProof/>
                <w:webHidden/>
              </w:rPr>
              <w:fldChar w:fldCharType="begin"/>
            </w:r>
            <w:r w:rsidR="00F177EF">
              <w:rPr>
                <w:noProof/>
                <w:webHidden/>
              </w:rPr>
              <w:instrText xml:space="preserve"> PAGEREF _Toc150954284 \h </w:instrText>
            </w:r>
            <w:r w:rsidR="00F177EF">
              <w:rPr>
                <w:noProof/>
                <w:webHidden/>
              </w:rPr>
            </w:r>
            <w:r w:rsidR="00F177EF">
              <w:rPr>
                <w:noProof/>
                <w:webHidden/>
              </w:rPr>
              <w:fldChar w:fldCharType="separate"/>
            </w:r>
            <w:r w:rsidR="00271019">
              <w:rPr>
                <w:noProof/>
                <w:webHidden/>
              </w:rPr>
              <w:t>13</w:t>
            </w:r>
            <w:r w:rsidR="00F177EF">
              <w:rPr>
                <w:noProof/>
                <w:webHidden/>
              </w:rPr>
              <w:fldChar w:fldCharType="end"/>
            </w:r>
          </w:hyperlink>
        </w:p>
        <w:p w14:paraId="0AB30A91" w14:textId="51CC8861"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85" w:history="1">
            <w:r w:rsidR="00F177EF" w:rsidRPr="00613049">
              <w:rPr>
                <w:rStyle w:val="Hyperlink"/>
                <w:noProof/>
              </w:rPr>
              <w:t>D - Bevölkerung und Wirtschaft</w:t>
            </w:r>
            <w:r w:rsidR="00F177EF">
              <w:rPr>
                <w:noProof/>
                <w:webHidden/>
              </w:rPr>
              <w:tab/>
            </w:r>
            <w:r w:rsidR="00F177EF">
              <w:rPr>
                <w:noProof/>
                <w:webHidden/>
              </w:rPr>
              <w:fldChar w:fldCharType="begin"/>
            </w:r>
            <w:r w:rsidR="00F177EF">
              <w:rPr>
                <w:noProof/>
                <w:webHidden/>
              </w:rPr>
              <w:instrText xml:space="preserve"> PAGEREF _Toc150954285 \h </w:instrText>
            </w:r>
            <w:r w:rsidR="00F177EF">
              <w:rPr>
                <w:noProof/>
                <w:webHidden/>
              </w:rPr>
            </w:r>
            <w:r w:rsidR="00F177EF">
              <w:rPr>
                <w:noProof/>
                <w:webHidden/>
              </w:rPr>
              <w:fldChar w:fldCharType="separate"/>
            </w:r>
            <w:r w:rsidR="00271019">
              <w:rPr>
                <w:noProof/>
                <w:webHidden/>
              </w:rPr>
              <w:t>14</w:t>
            </w:r>
            <w:r w:rsidR="00F177EF">
              <w:rPr>
                <w:noProof/>
                <w:webHidden/>
              </w:rPr>
              <w:fldChar w:fldCharType="end"/>
            </w:r>
          </w:hyperlink>
        </w:p>
        <w:p w14:paraId="11A913D3" w14:textId="3AA7626A"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86" w:history="1">
            <w:r w:rsidR="00F177EF" w:rsidRPr="00613049">
              <w:rPr>
                <w:rStyle w:val="Hyperlink"/>
                <w:noProof/>
              </w:rPr>
              <w:t>E - Staat, Gesellschaft, Natur</w:t>
            </w:r>
            <w:r w:rsidR="00F177EF">
              <w:rPr>
                <w:noProof/>
                <w:webHidden/>
              </w:rPr>
              <w:tab/>
            </w:r>
            <w:r w:rsidR="00F177EF">
              <w:rPr>
                <w:noProof/>
                <w:webHidden/>
              </w:rPr>
              <w:fldChar w:fldCharType="begin"/>
            </w:r>
            <w:r w:rsidR="00F177EF">
              <w:rPr>
                <w:noProof/>
                <w:webHidden/>
              </w:rPr>
              <w:instrText xml:space="preserve"> PAGEREF _Toc150954286 \h </w:instrText>
            </w:r>
            <w:r w:rsidR="00F177EF">
              <w:rPr>
                <w:noProof/>
                <w:webHidden/>
              </w:rPr>
            </w:r>
            <w:r w:rsidR="00F177EF">
              <w:rPr>
                <w:noProof/>
                <w:webHidden/>
              </w:rPr>
              <w:fldChar w:fldCharType="separate"/>
            </w:r>
            <w:r w:rsidR="00271019">
              <w:rPr>
                <w:noProof/>
                <w:webHidden/>
              </w:rPr>
              <w:t>15</w:t>
            </w:r>
            <w:r w:rsidR="00F177EF">
              <w:rPr>
                <w:noProof/>
                <w:webHidden/>
              </w:rPr>
              <w:fldChar w:fldCharType="end"/>
            </w:r>
          </w:hyperlink>
        </w:p>
        <w:p w14:paraId="1E6A5381" w14:textId="783B1A5D"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87" w:history="1">
            <w:r w:rsidR="00F177EF" w:rsidRPr="00613049">
              <w:rPr>
                <w:rStyle w:val="Hyperlink"/>
                <w:noProof/>
              </w:rPr>
              <w:t>Grundsätzliche Überlegungen zu den fünf Werten und Prinzipien</w:t>
            </w:r>
            <w:r w:rsidR="00F177EF">
              <w:rPr>
                <w:noProof/>
                <w:webHidden/>
              </w:rPr>
              <w:tab/>
            </w:r>
            <w:r w:rsidR="00F177EF">
              <w:rPr>
                <w:noProof/>
                <w:webHidden/>
              </w:rPr>
              <w:fldChar w:fldCharType="begin"/>
            </w:r>
            <w:r w:rsidR="00F177EF">
              <w:rPr>
                <w:noProof/>
                <w:webHidden/>
              </w:rPr>
              <w:instrText xml:space="preserve"> PAGEREF _Toc150954287 \h </w:instrText>
            </w:r>
            <w:r w:rsidR="00F177EF">
              <w:rPr>
                <w:noProof/>
                <w:webHidden/>
              </w:rPr>
            </w:r>
            <w:r w:rsidR="00F177EF">
              <w:rPr>
                <w:noProof/>
                <w:webHidden/>
              </w:rPr>
              <w:fldChar w:fldCharType="separate"/>
            </w:r>
            <w:r w:rsidR="00271019">
              <w:rPr>
                <w:noProof/>
                <w:webHidden/>
              </w:rPr>
              <w:t>16</w:t>
            </w:r>
            <w:r w:rsidR="00F177EF">
              <w:rPr>
                <w:noProof/>
                <w:webHidden/>
              </w:rPr>
              <w:fldChar w:fldCharType="end"/>
            </w:r>
          </w:hyperlink>
        </w:p>
        <w:p w14:paraId="70124B23" w14:textId="5E26A5A9"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88" w:history="1">
            <w:r w:rsidR="00F177EF" w:rsidRPr="00613049">
              <w:rPr>
                <w:rStyle w:val="Hyperlink"/>
                <w:noProof/>
              </w:rPr>
              <w:t>Definition der fünf Werte und Prinzipien für die Arbeit mit Matrix und Arbeitsbuch</w:t>
            </w:r>
            <w:r w:rsidR="00F177EF">
              <w:rPr>
                <w:noProof/>
                <w:webHidden/>
              </w:rPr>
              <w:tab/>
            </w:r>
            <w:r w:rsidR="00F177EF">
              <w:rPr>
                <w:noProof/>
                <w:webHidden/>
              </w:rPr>
              <w:fldChar w:fldCharType="begin"/>
            </w:r>
            <w:r w:rsidR="00F177EF">
              <w:rPr>
                <w:noProof/>
                <w:webHidden/>
              </w:rPr>
              <w:instrText xml:space="preserve"> PAGEREF _Toc150954288 \h </w:instrText>
            </w:r>
            <w:r w:rsidR="00F177EF">
              <w:rPr>
                <w:noProof/>
                <w:webHidden/>
              </w:rPr>
            </w:r>
            <w:r w:rsidR="00F177EF">
              <w:rPr>
                <w:noProof/>
                <w:webHidden/>
              </w:rPr>
              <w:fldChar w:fldCharType="separate"/>
            </w:r>
            <w:r w:rsidR="00271019">
              <w:rPr>
                <w:noProof/>
                <w:webHidden/>
              </w:rPr>
              <w:t>19</w:t>
            </w:r>
            <w:r w:rsidR="00F177EF">
              <w:rPr>
                <w:noProof/>
                <w:webHidden/>
              </w:rPr>
              <w:fldChar w:fldCharType="end"/>
            </w:r>
          </w:hyperlink>
        </w:p>
        <w:p w14:paraId="08D95E4D" w14:textId="34F830DF"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89" w:history="1">
            <w:r w:rsidR="00F177EF" w:rsidRPr="00613049">
              <w:rPr>
                <w:rStyle w:val="Hyperlink"/>
                <w:noProof/>
              </w:rPr>
              <w:t>Menschenwürde allgemein</w:t>
            </w:r>
            <w:r w:rsidR="00F177EF">
              <w:rPr>
                <w:noProof/>
                <w:webHidden/>
              </w:rPr>
              <w:tab/>
            </w:r>
            <w:r w:rsidR="00F177EF">
              <w:rPr>
                <w:noProof/>
                <w:webHidden/>
              </w:rPr>
              <w:fldChar w:fldCharType="begin"/>
            </w:r>
            <w:r w:rsidR="00F177EF">
              <w:rPr>
                <w:noProof/>
                <w:webHidden/>
              </w:rPr>
              <w:instrText xml:space="preserve"> PAGEREF _Toc150954289 \h </w:instrText>
            </w:r>
            <w:r w:rsidR="00F177EF">
              <w:rPr>
                <w:noProof/>
                <w:webHidden/>
              </w:rPr>
            </w:r>
            <w:r w:rsidR="00F177EF">
              <w:rPr>
                <w:noProof/>
                <w:webHidden/>
              </w:rPr>
              <w:fldChar w:fldCharType="separate"/>
            </w:r>
            <w:r w:rsidR="00271019">
              <w:rPr>
                <w:noProof/>
                <w:webHidden/>
              </w:rPr>
              <w:t>19</w:t>
            </w:r>
            <w:r w:rsidR="00F177EF">
              <w:rPr>
                <w:noProof/>
                <w:webHidden/>
              </w:rPr>
              <w:fldChar w:fldCharType="end"/>
            </w:r>
          </w:hyperlink>
        </w:p>
        <w:p w14:paraId="160368B2" w14:textId="79035C27"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0" w:history="1">
            <w:r w:rsidR="00F177EF" w:rsidRPr="00613049">
              <w:rPr>
                <w:rStyle w:val="Hyperlink"/>
                <w:noProof/>
              </w:rPr>
              <w:t>Menschenwürde und Rechtsstaatsprinzip</w:t>
            </w:r>
            <w:r w:rsidR="00F177EF">
              <w:rPr>
                <w:noProof/>
                <w:webHidden/>
              </w:rPr>
              <w:tab/>
            </w:r>
            <w:r w:rsidR="00F177EF">
              <w:rPr>
                <w:noProof/>
                <w:webHidden/>
              </w:rPr>
              <w:fldChar w:fldCharType="begin"/>
            </w:r>
            <w:r w:rsidR="00F177EF">
              <w:rPr>
                <w:noProof/>
                <w:webHidden/>
              </w:rPr>
              <w:instrText xml:space="preserve"> PAGEREF _Toc150954290 \h </w:instrText>
            </w:r>
            <w:r w:rsidR="00F177EF">
              <w:rPr>
                <w:noProof/>
                <w:webHidden/>
              </w:rPr>
            </w:r>
            <w:r w:rsidR="00F177EF">
              <w:rPr>
                <w:noProof/>
                <w:webHidden/>
              </w:rPr>
              <w:fldChar w:fldCharType="separate"/>
            </w:r>
            <w:r w:rsidR="00271019">
              <w:rPr>
                <w:noProof/>
                <w:webHidden/>
              </w:rPr>
              <w:t>19</w:t>
            </w:r>
            <w:r w:rsidR="00F177EF">
              <w:rPr>
                <w:noProof/>
                <w:webHidden/>
              </w:rPr>
              <w:fldChar w:fldCharType="end"/>
            </w:r>
          </w:hyperlink>
        </w:p>
        <w:p w14:paraId="1BD43B66" w14:textId="5D95F939"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1" w:history="1">
            <w:r w:rsidR="00F177EF" w:rsidRPr="00613049">
              <w:rPr>
                <w:rStyle w:val="Hyperlink"/>
                <w:noProof/>
              </w:rPr>
              <w:t>Solidarität allgemein</w:t>
            </w:r>
            <w:r w:rsidR="00F177EF">
              <w:rPr>
                <w:noProof/>
                <w:webHidden/>
              </w:rPr>
              <w:tab/>
            </w:r>
            <w:r w:rsidR="00F177EF">
              <w:rPr>
                <w:noProof/>
                <w:webHidden/>
              </w:rPr>
              <w:fldChar w:fldCharType="begin"/>
            </w:r>
            <w:r w:rsidR="00F177EF">
              <w:rPr>
                <w:noProof/>
                <w:webHidden/>
              </w:rPr>
              <w:instrText xml:space="preserve"> PAGEREF _Toc150954291 \h </w:instrText>
            </w:r>
            <w:r w:rsidR="00F177EF">
              <w:rPr>
                <w:noProof/>
                <w:webHidden/>
              </w:rPr>
            </w:r>
            <w:r w:rsidR="00F177EF">
              <w:rPr>
                <w:noProof/>
                <w:webHidden/>
              </w:rPr>
              <w:fldChar w:fldCharType="separate"/>
            </w:r>
            <w:r w:rsidR="00271019">
              <w:rPr>
                <w:noProof/>
                <w:webHidden/>
              </w:rPr>
              <w:t>19</w:t>
            </w:r>
            <w:r w:rsidR="00F177EF">
              <w:rPr>
                <w:noProof/>
                <w:webHidden/>
              </w:rPr>
              <w:fldChar w:fldCharType="end"/>
            </w:r>
          </w:hyperlink>
        </w:p>
        <w:p w14:paraId="37F77D84" w14:textId="1B6E295A"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2" w:history="1">
            <w:r w:rsidR="00F177EF" w:rsidRPr="00613049">
              <w:rPr>
                <w:rStyle w:val="Hyperlink"/>
                <w:noProof/>
              </w:rPr>
              <w:t>Solidarität und Gemeinnutz</w:t>
            </w:r>
            <w:r w:rsidR="00F177EF">
              <w:rPr>
                <w:noProof/>
                <w:webHidden/>
              </w:rPr>
              <w:tab/>
            </w:r>
            <w:r w:rsidR="00F177EF">
              <w:rPr>
                <w:noProof/>
                <w:webHidden/>
              </w:rPr>
              <w:fldChar w:fldCharType="begin"/>
            </w:r>
            <w:r w:rsidR="00F177EF">
              <w:rPr>
                <w:noProof/>
                <w:webHidden/>
              </w:rPr>
              <w:instrText xml:space="preserve"> PAGEREF _Toc150954292 \h </w:instrText>
            </w:r>
            <w:r w:rsidR="00F177EF">
              <w:rPr>
                <w:noProof/>
                <w:webHidden/>
              </w:rPr>
            </w:r>
            <w:r w:rsidR="00F177EF">
              <w:rPr>
                <w:noProof/>
                <w:webHidden/>
              </w:rPr>
              <w:fldChar w:fldCharType="separate"/>
            </w:r>
            <w:r w:rsidR="00271019">
              <w:rPr>
                <w:noProof/>
                <w:webHidden/>
              </w:rPr>
              <w:t>19</w:t>
            </w:r>
            <w:r w:rsidR="00F177EF">
              <w:rPr>
                <w:noProof/>
                <w:webHidden/>
              </w:rPr>
              <w:fldChar w:fldCharType="end"/>
            </w:r>
          </w:hyperlink>
        </w:p>
        <w:p w14:paraId="2C96F30B" w14:textId="4AE77140"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3" w:history="1">
            <w:r w:rsidR="00F177EF" w:rsidRPr="00613049">
              <w:rPr>
                <w:rStyle w:val="Hyperlink"/>
                <w:noProof/>
              </w:rPr>
              <w:t>Ökologische Nachhaltigkeit allgemein</w:t>
            </w:r>
            <w:r w:rsidR="00F177EF">
              <w:rPr>
                <w:noProof/>
                <w:webHidden/>
              </w:rPr>
              <w:tab/>
            </w:r>
            <w:r w:rsidR="00F177EF">
              <w:rPr>
                <w:noProof/>
                <w:webHidden/>
              </w:rPr>
              <w:fldChar w:fldCharType="begin"/>
            </w:r>
            <w:r w:rsidR="00F177EF">
              <w:rPr>
                <w:noProof/>
                <w:webHidden/>
              </w:rPr>
              <w:instrText xml:space="preserve"> PAGEREF _Toc150954293 \h </w:instrText>
            </w:r>
            <w:r w:rsidR="00F177EF">
              <w:rPr>
                <w:noProof/>
                <w:webHidden/>
              </w:rPr>
            </w:r>
            <w:r w:rsidR="00F177EF">
              <w:rPr>
                <w:noProof/>
                <w:webHidden/>
              </w:rPr>
              <w:fldChar w:fldCharType="separate"/>
            </w:r>
            <w:r w:rsidR="00271019">
              <w:rPr>
                <w:noProof/>
                <w:webHidden/>
              </w:rPr>
              <w:t>20</w:t>
            </w:r>
            <w:r w:rsidR="00F177EF">
              <w:rPr>
                <w:noProof/>
                <w:webHidden/>
              </w:rPr>
              <w:fldChar w:fldCharType="end"/>
            </w:r>
          </w:hyperlink>
        </w:p>
        <w:p w14:paraId="35F6A86A" w14:textId="46D3EAFD"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4" w:history="1">
            <w:r w:rsidR="00F177EF" w:rsidRPr="00613049">
              <w:rPr>
                <w:rStyle w:val="Hyperlink"/>
                <w:noProof/>
              </w:rPr>
              <w:t>Ökologische Nachhaltigkeit und Umweltverantwortung</w:t>
            </w:r>
            <w:r w:rsidR="00F177EF">
              <w:rPr>
                <w:noProof/>
                <w:webHidden/>
              </w:rPr>
              <w:tab/>
            </w:r>
            <w:r w:rsidR="00F177EF">
              <w:rPr>
                <w:noProof/>
                <w:webHidden/>
              </w:rPr>
              <w:fldChar w:fldCharType="begin"/>
            </w:r>
            <w:r w:rsidR="00F177EF">
              <w:rPr>
                <w:noProof/>
                <w:webHidden/>
              </w:rPr>
              <w:instrText xml:space="preserve"> PAGEREF _Toc150954294 \h </w:instrText>
            </w:r>
            <w:r w:rsidR="00F177EF">
              <w:rPr>
                <w:noProof/>
                <w:webHidden/>
              </w:rPr>
            </w:r>
            <w:r w:rsidR="00F177EF">
              <w:rPr>
                <w:noProof/>
                <w:webHidden/>
              </w:rPr>
              <w:fldChar w:fldCharType="separate"/>
            </w:r>
            <w:r w:rsidR="00271019">
              <w:rPr>
                <w:noProof/>
                <w:webHidden/>
              </w:rPr>
              <w:t>20</w:t>
            </w:r>
            <w:r w:rsidR="00F177EF">
              <w:rPr>
                <w:noProof/>
                <w:webHidden/>
              </w:rPr>
              <w:fldChar w:fldCharType="end"/>
            </w:r>
          </w:hyperlink>
        </w:p>
        <w:p w14:paraId="52A7C5EB" w14:textId="2CE1DAB7"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5" w:history="1">
            <w:r w:rsidR="00F177EF" w:rsidRPr="00613049">
              <w:rPr>
                <w:rStyle w:val="Hyperlink"/>
                <w:noProof/>
              </w:rPr>
              <w:t>Soziale Gerechtigkeit allgemein</w:t>
            </w:r>
            <w:r w:rsidR="00F177EF">
              <w:rPr>
                <w:noProof/>
                <w:webHidden/>
              </w:rPr>
              <w:tab/>
            </w:r>
            <w:r w:rsidR="00F177EF">
              <w:rPr>
                <w:noProof/>
                <w:webHidden/>
              </w:rPr>
              <w:fldChar w:fldCharType="begin"/>
            </w:r>
            <w:r w:rsidR="00F177EF">
              <w:rPr>
                <w:noProof/>
                <w:webHidden/>
              </w:rPr>
              <w:instrText xml:space="preserve"> PAGEREF _Toc150954295 \h </w:instrText>
            </w:r>
            <w:r w:rsidR="00F177EF">
              <w:rPr>
                <w:noProof/>
                <w:webHidden/>
              </w:rPr>
            </w:r>
            <w:r w:rsidR="00F177EF">
              <w:rPr>
                <w:noProof/>
                <w:webHidden/>
              </w:rPr>
              <w:fldChar w:fldCharType="separate"/>
            </w:r>
            <w:r w:rsidR="00271019">
              <w:rPr>
                <w:noProof/>
                <w:webHidden/>
              </w:rPr>
              <w:t>20</w:t>
            </w:r>
            <w:r w:rsidR="00F177EF">
              <w:rPr>
                <w:noProof/>
                <w:webHidden/>
              </w:rPr>
              <w:fldChar w:fldCharType="end"/>
            </w:r>
          </w:hyperlink>
        </w:p>
        <w:p w14:paraId="0960B94B" w14:textId="121A4DD9"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6" w:history="1">
            <w:r w:rsidR="00F177EF" w:rsidRPr="00613049">
              <w:rPr>
                <w:rStyle w:val="Hyperlink"/>
                <w:noProof/>
              </w:rPr>
              <w:t>Soziale Gerechtigkeit und Sozialstaatsprinzip</w:t>
            </w:r>
            <w:r w:rsidR="00F177EF">
              <w:rPr>
                <w:noProof/>
                <w:webHidden/>
              </w:rPr>
              <w:tab/>
            </w:r>
            <w:r w:rsidR="00F177EF">
              <w:rPr>
                <w:noProof/>
                <w:webHidden/>
              </w:rPr>
              <w:fldChar w:fldCharType="begin"/>
            </w:r>
            <w:r w:rsidR="00F177EF">
              <w:rPr>
                <w:noProof/>
                <w:webHidden/>
              </w:rPr>
              <w:instrText xml:space="preserve"> PAGEREF _Toc150954296 \h </w:instrText>
            </w:r>
            <w:r w:rsidR="00F177EF">
              <w:rPr>
                <w:noProof/>
                <w:webHidden/>
              </w:rPr>
            </w:r>
            <w:r w:rsidR="00F177EF">
              <w:rPr>
                <w:noProof/>
                <w:webHidden/>
              </w:rPr>
              <w:fldChar w:fldCharType="separate"/>
            </w:r>
            <w:r w:rsidR="00271019">
              <w:rPr>
                <w:noProof/>
                <w:webHidden/>
              </w:rPr>
              <w:t>20</w:t>
            </w:r>
            <w:r w:rsidR="00F177EF">
              <w:rPr>
                <w:noProof/>
                <w:webHidden/>
              </w:rPr>
              <w:fldChar w:fldCharType="end"/>
            </w:r>
          </w:hyperlink>
        </w:p>
        <w:p w14:paraId="5EB11B75" w14:textId="44CB7B94"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7" w:history="1">
            <w:r w:rsidR="00F177EF" w:rsidRPr="00613049">
              <w:rPr>
                <w:rStyle w:val="Hyperlink"/>
                <w:noProof/>
              </w:rPr>
              <w:t>Von Transparenz und Mitbestimmung zur Demokratie</w:t>
            </w:r>
            <w:r w:rsidR="00F177EF">
              <w:rPr>
                <w:noProof/>
                <w:webHidden/>
              </w:rPr>
              <w:tab/>
            </w:r>
            <w:r w:rsidR="00F177EF">
              <w:rPr>
                <w:noProof/>
                <w:webHidden/>
              </w:rPr>
              <w:fldChar w:fldCharType="begin"/>
            </w:r>
            <w:r w:rsidR="00F177EF">
              <w:rPr>
                <w:noProof/>
                <w:webHidden/>
              </w:rPr>
              <w:instrText xml:space="preserve"> PAGEREF _Toc150954297 \h </w:instrText>
            </w:r>
            <w:r w:rsidR="00F177EF">
              <w:rPr>
                <w:noProof/>
                <w:webHidden/>
              </w:rPr>
            </w:r>
            <w:r w:rsidR="00F177EF">
              <w:rPr>
                <w:noProof/>
                <w:webHidden/>
              </w:rPr>
              <w:fldChar w:fldCharType="separate"/>
            </w:r>
            <w:r w:rsidR="00271019">
              <w:rPr>
                <w:noProof/>
                <w:webHidden/>
              </w:rPr>
              <w:t>21</w:t>
            </w:r>
            <w:r w:rsidR="00F177EF">
              <w:rPr>
                <w:noProof/>
                <w:webHidden/>
              </w:rPr>
              <w:fldChar w:fldCharType="end"/>
            </w:r>
          </w:hyperlink>
        </w:p>
        <w:p w14:paraId="4B772D99" w14:textId="2D4EE069"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298" w:history="1">
            <w:r w:rsidR="00F177EF" w:rsidRPr="00613049">
              <w:rPr>
                <w:rStyle w:val="Hyperlink"/>
                <w:noProof/>
              </w:rPr>
              <w:t>Von Transparenz und Mitbestimmung zur Demokratie</w:t>
            </w:r>
            <w:r w:rsidR="00F177EF">
              <w:rPr>
                <w:noProof/>
                <w:webHidden/>
              </w:rPr>
              <w:tab/>
            </w:r>
            <w:r w:rsidR="00F177EF">
              <w:rPr>
                <w:noProof/>
                <w:webHidden/>
              </w:rPr>
              <w:fldChar w:fldCharType="begin"/>
            </w:r>
            <w:r w:rsidR="00F177EF">
              <w:rPr>
                <w:noProof/>
                <w:webHidden/>
              </w:rPr>
              <w:instrText xml:space="preserve"> PAGEREF _Toc150954298 \h </w:instrText>
            </w:r>
            <w:r w:rsidR="00F177EF">
              <w:rPr>
                <w:noProof/>
                <w:webHidden/>
              </w:rPr>
            </w:r>
            <w:r w:rsidR="00F177EF">
              <w:rPr>
                <w:noProof/>
                <w:webHidden/>
              </w:rPr>
              <w:fldChar w:fldCharType="separate"/>
            </w:r>
            <w:r w:rsidR="00271019">
              <w:rPr>
                <w:noProof/>
                <w:webHidden/>
              </w:rPr>
              <w:t>21</w:t>
            </w:r>
            <w:r w:rsidR="00F177EF">
              <w:rPr>
                <w:noProof/>
                <w:webHidden/>
              </w:rPr>
              <w:fldChar w:fldCharType="end"/>
            </w:r>
          </w:hyperlink>
        </w:p>
        <w:p w14:paraId="361D151C" w14:textId="213A13A2"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299" w:history="1">
            <w:r w:rsidR="00F177EF" w:rsidRPr="00613049">
              <w:rPr>
                <w:rStyle w:val="Hyperlink"/>
                <w:noProof/>
              </w:rPr>
              <w:t>A - Lieferant:innen, Dienstleister:innen</w:t>
            </w:r>
            <w:r w:rsidR="00F177EF">
              <w:rPr>
                <w:noProof/>
                <w:webHidden/>
              </w:rPr>
              <w:tab/>
            </w:r>
            <w:r w:rsidR="00F177EF">
              <w:rPr>
                <w:noProof/>
                <w:webHidden/>
              </w:rPr>
              <w:fldChar w:fldCharType="begin"/>
            </w:r>
            <w:r w:rsidR="00F177EF">
              <w:rPr>
                <w:noProof/>
                <w:webHidden/>
              </w:rPr>
              <w:instrText xml:space="preserve"> PAGEREF _Toc150954299 \h </w:instrText>
            </w:r>
            <w:r w:rsidR="00F177EF">
              <w:rPr>
                <w:noProof/>
                <w:webHidden/>
              </w:rPr>
            </w:r>
            <w:r w:rsidR="00F177EF">
              <w:rPr>
                <w:noProof/>
                <w:webHidden/>
              </w:rPr>
              <w:fldChar w:fldCharType="separate"/>
            </w:r>
            <w:r w:rsidR="00271019">
              <w:rPr>
                <w:noProof/>
                <w:webHidden/>
              </w:rPr>
              <w:t>22</w:t>
            </w:r>
            <w:r w:rsidR="00F177EF">
              <w:rPr>
                <w:noProof/>
                <w:webHidden/>
              </w:rPr>
              <w:fldChar w:fldCharType="end"/>
            </w:r>
          </w:hyperlink>
        </w:p>
        <w:p w14:paraId="14BF9470" w14:textId="1D182D94"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0" w:history="1">
            <w:r w:rsidR="00F177EF" w:rsidRPr="00613049">
              <w:rPr>
                <w:rStyle w:val="Hyperlink"/>
                <w:noProof/>
              </w:rPr>
              <w:t>Übersichtstabelle zu A</w:t>
            </w:r>
            <w:r w:rsidR="00F177EF">
              <w:rPr>
                <w:noProof/>
                <w:webHidden/>
              </w:rPr>
              <w:tab/>
            </w:r>
            <w:r w:rsidR="00F177EF">
              <w:rPr>
                <w:noProof/>
                <w:webHidden/>
              </w:rPr>
              <w:fldChar w:fldCharType="begin"/>
            </w:r>
            <w:r w:rsidR="00F177EF">
              <w:rPr>
                <w:noProof/>
                <w:webHidden/>
              </w:rPr>
              <w:instrText xml:space="preserve"> PAGEREF _Toc150954300 \h </w:instrText>
            </w:r>
            <w:r w:rsidR="00F177EF">
              <w:rPr>
                <w:noProof/>
                <w:webHidden/>
              </w:rPr>
            </w:r>
            <w:r w:rsidR="00F177EF">
              <w:rPr>
                <w:noProof/>
                <w:webHidden/>
              </w:rPr>
              <w:fldChar w:fldCharType="separate"/>
            </w:r>
            <w:r w:rsidR="00271019">
              <w:rPr>
                <w:noProof/>
                <w:webHidden/>
              </w:rPr>
              <w:t>23</w:t>
            </w:r>
            <w:r w:rsidR="00F177EF">
              <w:rPr>
                <w:noProof/>
                <w:webHidden/>
              </w:rPr>
              <w:fldChar w:fldCharType="end"/>
            </w:r>
          </w:hyperlink>
        </w:p>
        <w:p w14:paraId="14AE482F" w14:textId="6CF0F96E"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1" w:history="1">
            <w:r w:rsidR="00F177EF" w:rsidRPr="00613049">
              <w:rPr>
                <w:rStyle w:val="Hyperlink"/>
                <w:noProof/>
              </w:rPr>
              <w:t>A1 – Grundrechtsschutz und Menschenwürde in der Lieferkette</w:t>
            </w:r>
            <w:r w:rsidR="00F177EF">
              <w:rPr>
                <w:noProof/>
                <w:webHidden/>
              </w:rPr>
              <w:tab/>
            </w:r>
            <w:r w:rsidR="00F177EF">
              <w:rPr>
                <w:noProof/>
                <w:webHidden/>
              </w:rPr>
              <w:fldChar w:fldCharType="begin"/>
            </w:r>
            <w:r w:rsidR="00F177EF">
              <w:rPr>
                <w:noProof/>
                <w:webHidden/>
              </w:rPr>
              <w:instrText xml:space="preserve"> PAGEREF _Toc150954301 \h </w:instrText>
            </w:r>
            <w:r w:rsidR="00F177EF">
              <w:rPr>
                <w:noProof/>
                <w:webHidden/>
              </w:rPr>
            </w:r>
            <w:r w:rsidR="00F177EF">
              <w:rPr>
                <w:noProof/>
                <w:webHidden/>
              </w:rPr>
              <w:fldChar w:fldCharType="separate"/>
            </w:r>
            <w:r w:rsidR="00271019">
              <w:rPr>
                <w:noProof/>
                <w:webHidden/>
              </w:rPr>
              <w:t>24</w:t>
            </w:r>
            <w:r w:rsidR="00F177EF">
              <w:rPr>
                <w:noProof/>
                <w:webHidden/>
              </w:rPr>
              <w:fldChar w:fldCharType="end"/>
            </w:r>
          </w:hyperlink>
        </w:p>
        <w:p w14:paraId="7D13EF17" w14:textId="0865A19E"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2" w:history="1">
            <w:r w:rsidR="00F177EF" w:rsidRPr="00613049">
              <w:rPr>
                <w:rStyle w:val="Hyperlink"/>
                <w:noProof/>
              </w:rPr>
              <w:t>A2 - Mehrwert für die Gemeinde</w:t>
            </w:r>
            <w:r w:rsidR="00F177EF">
              <w:rPr>
                <w:noProof/>
                <w:webHidden/>
              </w:rPr>
              <w:tab/>
            </w:r>
            <w:r w:rsidR="00F177EF">
              <w:rPr>
                <w:noProof/>
                <w:webHidden/>
              </w:rPr>
              <w:fldChar w:fldCharType="begin"/>
            </w:r>
            <w:r w:rsidR="00F177EF">
              <w:rPr>
                <w:noProof/>
                <w:webHidden/>
              </w:rPr>
              <w:instrText xml:space="preserve"> PAGEREF _Toc150954302 \h </w:instrText>
            </w:r>
            <w:r w:rsidR="00F177EF">
              <w:rPr>
                <w:noProof/>
                <w:webHidden/>
              </w:rPr>
            </w:r>
            <w:r w:rsidR="00F177EF">
              <w:rPr>
                <w:noProof/>
                <w:webHidden/>
              </w:rPr>
              <w:fldChar w:fldCharType="separate"/>
            </w:r>
            <w:r w:rsidR="00271019">
              <w:rPr>
                <w:noProof/>
                <w:webHidden/>
              </w:rPr>
              <w:t>26</w:t>
            </w:r>
            <w:r w:rsidR="00F177EF">
              <w:rPr>
                <w:noProof/>
                <w:webHidden/>
              </w:rPr>
              <w:fldChar w:fldCharType="end"/>
            </w:r>
          </w:hyperlink>
        </w:p>
        <w:p w14:paraId="00C83228" w14:textId="1E6453FF"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3" w:history="1">
            <w:r w:rsidR="00F177EF" w:rsidRPr="00613049">
              <w:rPr>
                <w:rStyle w:val="Hyperlink"/>
                <w:iCs/>
                <w:noProof/>
              </w:rPr>
              <w:t>A3</w:t>
            </w:r>
            <w:r w:rsidR="00F177EF" w:rsidRPr="00613049">
              <w:rPr>
                <w:rStyle w:val="Hyperlink"/>
                <w:noProof/>
              </w:rPr>
              <w:t xml:space="preserve"> - Ökologische Verantwortung für die Lieferkette</w:t>
            </w:r>
            <w:r w:rsidR="00F177EF">
              <w:rPr>
                <w:noProof/>
                <w:webHidden/>
              </w:rPr>
              <w:tab/>
            </w:r>
            <w:r w:rsidR="00F177EF">
              <w:rPr>
                <w:noProof/>
                <w:webHidden/>
              </w:rPr>
              <w:fldChar w:fldCharType="begin"/>
            </w:r>
            <w:r w:rsidR="00F177EF">
              <w:rPr>
                <w:noProof/>
                <w:webHidden/>
              </w:rPr>
              <w:instrText xml:space="preserve"> PAGEREF _Toc150954303 \h </w:instrText>
            </w:r>
            <w:r w:rsidR="00F177EF">
              <w:rPr>
                <w:noProof/>
                <w:webHidden/>
              </w:rPr>
            </w:r>
            <w:r w:rsidR="00F177EF">
              <w:rPr>
                <w:noProof/>
                <w:webHidden/>
              </w:rPr>
              <w:fldChar w:fldCharType="separate"/>
            </w:r>
            <w:r w:rsidR="00271019">
              <w:rPr>
                <w:noProof/>
                <w:webHidden/>
              </w:rPr>
              <w:t>31</w:t>
            </w:r>
            <w:r w:rsidR="00F177EF">
              <w:rPr>
                <w:noProof/>
                <w:webHidden/>
              </w:rPr>
              <w:fldChar w:fldCharType="end"/>
            </w:r>
          </w:hyperlink>
        </w:p>
        <w:p w14:paraId="1B38D21E" w14:textId="6663D6B0"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4" w:history="1">
            <w:r w:rsidR="00F177EF" w:rsidRPr="00613049">
              <w:rPr>
                <w:rStyle w:val="Hyperlink"/>
                <w:noProof/>
              </w:rPr>
              <w:t>A4 - Soziale Verantwortung für die Lieferkette</w:t>
            </w:r>
            <w:r w:rsidR="00F177EF">
              <w:rPr>
                <w:noProof/>
                <w:webHidden/>
              </w:rPr>
              <w:tab/>
            </w:r>
            <w:r w:rsidR="00F177EF">
              <w:rPr>
                <w:noProof/>
                <w:webHidden/>
              </w:rPr>
              <w:fldChar w:fldCharType="begin"/>
            </w:r>
            <w:r w:rsidR="00F177EF">
              <w:rPr>
                <w:noProof/>
                <w:webHidden/>
              </w:rPr>
              <w:instrText xml:space="preserve"> PAGEREF _Toc150954304 \h </w:instrText>
            </w:r>
            <w:r w:rsidR="00F177EF">
              <w:rPr>
                <w:noProof/>
                <w:webHidden/>
              </w:rPr>
            </w:r>
            <w:r w:rsidR="00F177EF">
              <w:rPr>
                <w:noProof/>
                <w:webHidden/>
              </w:rPr>
              <w:fldChar w:fldCharType="separate"/>
            </w:r>
            <w:r w:rsidR="00271019">
              <w:rPr>
                <w:noProof/>
                <w:webHidden/>
              </w:rPr>
              <w:t>34</w:t>
            </w:r>
            <w:r w:rsidR="00F177EF">
              <w:rPr>
                <w:noProof/>
                <w:webHidden/>
              </w:rPr>
              <w:fldChar w:fldCharType="end"/>
            </w:r>
          </w:hyperlink>
        </w:p>
        <w:p w14:paraId="6DE19B78" w14:textId="117779FB"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5" w:history="1">
            <w:r w:rsidR="00F177EF" w:rsidRPr="00613049">
              <w:rPr>
                <w:rStyle w:val="Hyperlink"/>
                <w:noProof/>
              </w:rPr>
              <w:t>A5 - Öffentliche Rechenschaft und Mitsprache</w:t>
            </w:r>
            <w:r w:rsidR="00F177EF">
              <w:rPr>
                <w:noProof/>
                <w:webHidden/>
              </w:rPr>
              <w:tab/>
            </w:r>
            <w:r w:rsidR="00F177EF">
              <w:rPr>
                <w:noProof/>
                <w:webHidden/>
              </w:rPr>
              <w:fldChar w:fldCharType="begin"/>
            </w:r>
            <w:r w:rsidR="00F177EF">
              <w:rPr>
                <w:noProof/>
                <w:webHidden/>
              </w:rPr>
              <w:instrText xml:space="preserve"> PAGEREF _Toc150954305 \h </w:instrText>
            </w:r>
            <w:r w:rsidR="00F177EF">
              <w:rPr>
                <w:noProof/>
                <w:webHidden/>
              </w:rPr>
            </w:r>
            <w:r w:rsidR="00F177EF">
              <w:rPr>
                <w:noProof/>
                <w:webHidden/>
              </w:rPr>
              <w:fldChar w:fldCharType="separate"/>
            </w:r>
            <w:r w:rsidR="00271019">
              <w:rPr>
                <w:noProof/>
                <w:webHidden/>
              </w:rPr>
              <w:t>38</w:t>
            </w:r>
            <w:r w:rsidR="00F177EF">
              <w:rPr>
                <w:noProof/>
                <w:webHidden/>
              </w:rPr>
              <w:fldChar w:fldCharType="end"/>
            </w:r>
          </w:hyperlink>
        </w:p>
        <w:p w14:paraId="03163662" w14:textId="27F7247B"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306" w:history="1">
            <w:r w:rsidR="00F177EF" w:rsidRPr="00613049">
              <w:rPr>
                <w:rStyle w:val="Hyperlink"/>
                <w:noProof/>
              </w:rPr>
              <w:t>B – Finanzpartner:innen, Gedlgeber:innen (in der Schweiz: Steuerzahler:innen)</w:t>
            </w:r>
            <w:r w:rsidR="00F177EF">
              <w:rPr>
                <w:noProof/>
                <w:webHidden/>
              </w:rPr>
              <w:tab/>
            </w:r>
            <w:r w:rsidR="00F177EF">
              <w:rPr>
                <w:noProof/>
                <w:webHidden/>
              </w:rPr>
              <w:fldChar w:fldCharType="begin"/>
            </w:r>
            <w:r w:rsidR="00F177EF">
              <w:rPr>
                <w:noProof/>
                <w:webHidden/>
              </w:rPr>
              <w:instrText xml:space="preserve"> PAGEREF _Toc150954306 \h </w:instrText>
            </w:r>
            <w:r w:rsidR="00F177EF">
              <w:rPr>
                <w:noProof/>
                <w:webHidden/>
              </w:rPr>
            </w:r>
            <w:r w:rsidR="00F177EF">
              <w:rPr>
                <w:noProof/>
                <w:webHidden/>
              </w:rPr>
              <w:fldChar w:fldCharType="separate"/>
            </w:r>
            <w:r w:rsidR="00271019">
              <w:rPr>
                <w:noProof/>
                <w:webHidden/>
              </w:rPr>
              <w:t>43</w:t>
            </w:r>
            <w:r w:rsidR="00F177EF">
              <w:rPr>
                <w:noProof/>
                <w:webHidden/>
              </w:rPr>
              <w:fldChar w:fldCharType="end"/>
            </w:r>
          </w:hyperlink>
        </w:p>
        <w:p w14:paraId="0630F924" w14:textId="493B3B7A"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7" w:history="1">
            <w:r w:rsidR="00F177EF" w:rsidRPr="00613049">
              <w:rPr>
                <w:rStyle w:val="Hyperlink"/>
                <w:noProof/>
              </w:rPr>
              <w:t>Übersichtstabelle zu B</w:t>
            </w:r>
            <w:r w:rsidR="00F177EF">
              <w:rPr>
                <w:noProof/>
                <w:webHidden/>
              </w:rPr>
              <w:tab/>
            </w:r>
            <w:r w:rsidR="00F177EF">
              <w:rPr>
                <w:noProof/>
                <w:webHidden/>
              </w:rPr>
              <w:fldChar w:fldCharType="begin"/>
            </w:r>
            <w:r w:rsidR="00F177EF">
              <w:rPr>
                <w:noProof/>
                <w:webHidden/>
              </w:rPr>
              <w:instrText xml:space="preserve"> PAGEREF _Toc150954307 \h </w:instrText>
            </w:r>
            <w:r w:rsidR="00F177EF">
              <w:rPr>
                <w:noProof/>
                <w:webHidden/>
              </w:rPr>
            </w:r>
            <w:r w:rsidR="00F177EF">
              <w:rPr>
                <w:noProof/>
                <w:webHidden/>
              </w:rPr>
              <w:fldChar w:fldCharType="separate"/>
            </w:r>
            <w:r w:rsidR="00271019">
              <w:rPr>
                <w:noProof/>
                <w:webHidden/>
              </w:rPr>
              <w:t>44</w:t>
            </w:r>
            <w:r w:rsidR="00F177EF">
              <w:rPr>
                <w:noProof/>
                <w:webHidden/>
              </w:rPr>
              <w:fldChar w:fldCharType="end"/>
            </w:r>
          </w:hyperlink>
        </w:p>
        <w:p w14:paraId="1FD27BA7" w14:textId="545919BD"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8" w:history="1">
            <w:r w:rsidR="00F177EF" w:rsidRPr="00613049">
              <w:rPr>
                <w:rStyle w:val="Hyperlink"/>
                <w:noProof/>
              </w:rPr>
              <w:t>B1 - Ethisches Finanzgebaren / Geld und Mensch</w:t>
            </w:r>
            <w:r w:rsidR="00F177EF">
              <w:rPr>
                <w:noProof/>
                <w:webHidden/>
              </w:rPr>
              <w:tab/>
            </w:r>
            <w:r w:rsidR="00F177EF">
              <w:rPr>
                <w:noProof/>
                <w:webHidden/>
              </w:rPr>
              <w:fldChar w:fldCharType="begin"/>
            </w:r>
            <w:r w:rsidR="00F177EF">
              <w:rPr>
                <w:noProof/>
                <w:webHidden/>
              </w:rPr>
              <w:instrText xml:space="preserve"> PAGEREF _Toc150954308 \h </w:instrText>
            </w:r>
            <w:r w:rsidR="00F177EF">
              <w:rPr>
                <w:noProof/>
                <w:webHidden/>
              </w:rPr>
            </w:r>
            <w:r w:rsidR="00F177EF">
              <w:rPr>
                <w:noProof/>
                <w:webHidden/>
              </w:rPr>
              <w:fldChar w:fldCharType="separate"/>
            </w:r>
            <w:r w:rsidR="00271019">
              <w:rPr>
                <w:noProof/>
                <w:webHidden/>
              </w:rPr>
              <w:t>45</w:t>
            </w:r>
            <w:r w:rsidR="00F177EF">
              <w:rPr>
                <w:noProof/>
                <w:webHidden/>
              </w:rPr>
              <w:fldChar w:fldCharType="end"/>
            </w:r>
          </w:hyperlink>
        </w:p>
        <w:p w14:paraId="68DE6828" w14:textId="3D03F733"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09" w:history="1">
            <w:r w:rsidR="00F177EF" w:rsidRPr="00613049">
              <w:rPr>
                <w:rStyle w:val="Hyperlink"/>
                <w:noProof/>
              </w:rPr>
              <w:t>B2 - Gemeinnutz im Finanzgebaren</w:t>
            </w:r>
            <w:r w:rsidR="00F177EF">
              <w:rPr>
                <w:noProof/>
                <w:webHidden/>
              </w:rPr>
              <w:tab/>
            </w:r>
            <w:r w:rsidR="00F177EF">
              <w:rPr>
                <w:noProof/>
                <w:webHidden/>
              </w:rPr>
              <w:fldChar w:fldCharType="begin"/>
            </w:r>
            <w:r w:rsidR="00F177EF">
              <w:rPr>
                <w:noProof/>
                <w:webHidden/>
              </w:rPr>
              <w:instrText xml:space="preserve"> PAGEREF _Toc150954309 \h </w:instrText>
            </w:r>
            <w:r w:rsidR="00F177EF">
              <w:rPr>
                <w:noProof/>
                <w:webHidden/>
              </w:rPr>
            </w:r>
            <w:r w:rsidR="00F177EF">
              <w:rPr>
                <w:noProof/>
                <w:webHidden/>
              </w:rPr>
              <w:fldChar w:fldCharType="separate"/>
            </w:r>
            <w:r w:rsidR="00271019">
              <w:rPr>
                <w:noProof/>
                <w:webHidden/>
              </w:rPr>
              <w:t>49</w:t>
            </w:r>
            <w:r w:rsidR="00F177EF">
              <w:rPr>
                <w:noProof/>
                <w:webHidden/>
              </w:rPr>
              <w:fldChar w:fldCharType="end"/>
            </w:r>
          </w:hyperlink>
        </w:p>
        <w:p w14:paraId="374EC7D2" w14:textId="1806BBDC"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0" w:history="1">
            <w:r w:rsidR="00F177EF" w:rsidRPr="00613049">
              <w:rPr>
                <w:rStyle w:val="Hyperlink"/>
                <w:noProof/>
              </w:rPr>
              <w:t>B3 - Ökologische Verantwortung der Finanzpolitik</w:t>
            </w:r>
            <w:r w:rsidR="00F177EF">
              <w:rPr>
                <w:noProof/>
                <w:webHidden/>
              </w:rPr>
              <w:tab/>
            </w:r>
            <w:r w:rsidR="00F177EF">
              <w:rPr>
                <w:noProof/>
                <w:webHidden/>
              </w:rPr>
              <w:fldChar w:fldCharType="begin"/>
            </w:r>
            <w:r w:rsidR="00F177EF">
              <w:rPr>
                <w:noProof/>
                <w:webHidden/>
              </w:rPr>
              <w:instrText xml:space="preserve"> PAGEREF _Toc150954310 \h </w:instrText>
            </w:r>
            <w:r w:rsidR="00F177EF">
              <w:rPr>
                <w:noProof/>
                <w:webHidden/>
              </w:rPr>
            </w:r>
            <w:r w:rsidR="00F177EF">
              <w:rPr>
                <w:noProof/>
                <w:webHidden/>
              </w:rPr>
              <w:fldChar w:fldCharType="separate"/>
            </w:r>
            <w:r w:rsidR="00271019">
              <w:rPr>
                <w:noProof/>
                <w:webHidden/>
              </w:rPr>
              <w:t>51</w:t>
            </w:r>
            <w:r w:rsidR="00F177EF">
              <w:rPr>
                <w:noProof/>
                <w:webHidden/>
              </w:rPr>
              <w:fldChar w:fldCharType="end"/>
            </w:r>
          </w:hyperlink>
        </w:p>
        <w:p w14:paraId="64549A0E" w14:textId="20D999C6"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1" w:history="1">
            <w:r w:rsidR="00F177EF" w:rsidRPr="00613049">
              <w:rPr>
                <w:rStyle w:val="Hyperlink"/>
                <w:noProof/>
              </w:rPr>
              <w:t>B4 - Soziale Verantwortung der Finanzpolitik</w:t>
            </w:r>
            <w:r w:rsidR="00F177EF">
              <w:rPr>
                <w:noProof/>
                <w:webHidden/>
              </w:rPr>
              <w:tab/>
            </w:r>
            <w:r w:rsidR="00F177EF">
              <w:rPr>
                <w:noProof/>
                <w:webHidden/>
              </w:rPr>
              <w:fldChar w:fldCharType="begin"/>
            </w:r>
            <w:r w:rsidR="00F177EF">
              <w:rPr>
                <w:noProof/>
                <w:webHidden/>
              </w:rPr>
              <w:instrText xml:space="preserve"> PAGEREF _Toc150954311 \h </w:instrText>
            </w:r>
            <w:r w:rsidR="00F177EF">
              <w:rPr>
                <w:noProof/>
                <w:webHidden/>
              </w:rPr>
            </w:r>
            <w:r w:rsidR="00F177EF">
              <w:rPr>
                <w:noProof/>
                <w:webHidden/>
              </w:rPr>
              <w:fldChar w:fldCharType="separate"/>
            </w:r>
            <w:r w:rsidR="00271019">
              <w:rPr>
                <w:noProof/>
                <w:webHidden/>
              </w:rPr>
              <w:t>56</w:t>
            </w:r>
            <w:r w:rsidR="00F177EF">
              <w:rPr>
                <w:noProof/>
                <w:webHidden/>
              </w:rPr>
              <w:fldChar w:fldCharType="end"/>
            </w:r>
          </w:hyperlink>
        </w:p>
        <w:p w14:paraId="1CA6F1F7" w14:textId="5F3A5F7B"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2" w:history="1">
            <w:r w:rsidR="00F177EF" w:rsidRPr="00613049">
              <w:rPr>
                <w:rStyle w:val="Hyperlink"/>
                <w:noProof/>
              </w:rPr>
              <w:t>B5 - Rechenschaft und Partizipation in der Finanzpolitik</w:t>
            </w:r>
            <w:r w:rsidR="00F177EF">
              <w:rPr>
                <w:noProof/>
                <w:webHidden/>
              </w:rPr>
              <w:tab/>
            </w:r>
            <w:r w:rsidR="00F177EF">
              <w:rPr>
                <w:noProof/>
                <w:webHidden/>
              </w:rPr>
              <w:fldChar w:fldCharType="begin"/>
            </w:r>
            <w:r w:rsidR="00F177EF">
              <w:rPr>
                <w:noProof/>
                <w:webHidden/>
              </w:rPr>
              <w:instrText xml:space="preserve"> PAGEREF _Toc150954312 \h </w:instrText>
            </w:r>
            <w:r w:rsidR="00F177EF">
              <w:rPr>
                <w:noProof/>
                <w:webHidden/>
              </w:rPr>
            </w:r>
            <w:r w:rsidR="00F177EF">
              <w:rPr>
                <w:noProof/>
                <w:webHidden/>
              </w:rPr>
              <w:fldChar w:fldCharType="separate"/>
            </w:r>
            <w:r w:rsidR="00271019">
              <w:rPr>
                <w:noProof/>
                <w:webHidden/>
              </w:rPr>
              <w:t>60</w:t>
            </w:r>
            <w:r w:rsidR="00F177EF">
              <w:rPr>
                <w:noProof/>
                <w:webHidden/>
              </w:rPr>
              <w:fldChar w:fldCharType="end"/>
            </w:r>
          </w:hyperlink>
        </w:p>
        <w:p w14:paraId="4B9D5344" w14:textId="5AD1C692"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313" w:history="1">
            <w:r w:rsidR="00F177EF" w:rsidRPr="00613049">
              <w:rPr>
                <w:rStyle w:val="Hyperlink"/>
                <w:noProof/>
              </w:rPr>
              <w:t>C - Verwaltung</w:t>
            </w:r>
            <w:r w:rsidR="00F177EF">
              <w:rPr>
                <w:noProof/>
                <w:webHidden/>
              </w:rPr>
              <w:tab/>
            </w:r>
            <w:r w:rsidR="00F177EF">
              <w:rPr>
                <w:noProof/>
                <w:webHidden/>
              </w:rPr>
              <w:fldChar w:fldCharType="begin"/>
            </w:r>
            <w:r w:rsidR="00F177EF">
              <w:rPr>
                <w:noProof/>
                <w:webHidden/>
              </w:rPr>
              <w:instrText xml:space="preserve"> PAGEREF _Toc150954313 \h </w:instrText>
            </w:r>
            <w:r w:rsidR="00F177EF">
              <w:rPr>
                <w:noProof/>
                <w:webHidden/>
              </w:rPr>
            </w:r>
            <w:r w:rsidR="00F177EF">
              <w:rPr>
                <w:noProof/>
                <w:webHidden/>
              </w:rPr>
              <w:fldChar w:fldCharType="separate"/>
            </w:r>
            <w:r w:rsidR="00271019">
              <w:rPr>
                <w:noProof/>
                <w:webHidden/>
              </w:rPr>
              <w:t>62</w:t>
            </w:r>
            <w:r w:rsidR="00F177EF">
              <w:rPr>
                <w:noProof/>
                <w:webHidden/>
              </w:rPr>
              <w:fldChar w:fldCharType="end"/>
            </w:r>
          </w:hyperlink>
        </w:p>
        <w:p w14:paraId="6D903CEE" w14:textId="08B7757B"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4" w:history="1">
            <w:r w:rsidR="00F177EF" w:rsidRPr="00613049">
              <w:rPr>
                <w:rStyle w:val="Hyperlink"/>
                <w:noProof/>
              </w:rPr>
              <w:t>Übersichtstabelle zu C</w:t>
            </w:r>
            <w:r w:rsidR="00F177EF">
              <w:rPr>
                <w:noProof/>
                <w:webHidden/>
              </w:rPr>
              <w:tab/>
            </w:r>
            <w:r w:rsidR="00F177EF">
              <w:rPr>
                <w:noProof/>
                <w:webHidden/>
              </w:rPr>
              <w:fldChar w:fldCharType="begin"/>
            </w:r>
            <w:r w:rsidR="00F177EF">
              <w:rPr>
                <w:noProof/>
                <w:webHidden/>
              </w:rPr>
              <w:instrText xml:space="preserve"> PAGEREF _Toc150954314 \h </w:instrText>
            </w:r>
            <w:r w:rsidR="00F177EF">
              <w:rPr>
                <w:noProof/>
                <w:webHidden/>
              </w:rPr>
            </w:r>
            <w:r w:rsidR="00F177EF">
              <w:rPr>
                <w:noProof/>
                <w:webHidden/>
              </w:rPr>
              <w:fldChar w:fldCharType="separate"/>
            </w:r>
            <w:r w:rsidR="00271019">
              <w:rPr>
                <w:noProof/>
                <w:webHidden/>
              </w:rPr>
              <w:t>64</w:t>
            </w:r>
            <w:r w:rsidR="00F177EF">
              <w:rPr>
                <w:noProof/>
                <w:webHidden/>
              </w:rPr>
              <w:fldChar w:fldCharType="end"/>
            </w:r>
          </w:hyperlink>
        </w:p>
        <w:p w14:paraId="517E5F82" w14:textId="279DFBCB"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5" w:history="1">
            <w:r w:rsidR="00F177EF" w:rsidRPr="00613049">
              <w:rPr>
                <w:rStyle w:val="Hyperlink"/>
                <w:noProof/>
              </w:rPr>
              <w:t>C1 - Individuelle Rechts- und Gleichstellung</w:t>
            </w:r>
            <w:r w:rsidR="00F177EF">
              <w:rPr>
                <w:noProof/>
                <w:webHidden/>
              </w:rPr>
              <w:tab/>
            </w:r>
            <w:r w:rsidR="00F177EF">
              <w:rPr>
                <w:noProof/>
                <w:webHidden/>
              </w:rPr>
              <w:fldChar w:fldCharType="begin"/>
            </w:r>
            <w:r w:rsidR="00F177EF">
              <w:rPr>
                <w:noProof/>
                <w:webHidden/>
              </w:rPr>
              <w:instrText xml:space="preserve"> PAGEREF _Toc150954315 \h </w:instrText>
            </w:r>
            <w:r w:rsidR="00F177EF">
              <w:rPr>
                <w:noProof/>
                <w:webHidden/>
              </w:rPr>
            </w:r>
            <w:r w:rsidR="00F177EF">
              <w:rPr>
                <w:noProof/>
                <w:webHidden/>
              </w:rPr>
              <w:fldChar w:fldCharType="separate"/>
            </w:r>
            <w:r w:rsidR="00271019">
              <w:rPr>
                <w:noProof/>
                <w:webHidden/>
              </w:rPr>
              <w:t>65</w:t>
            </w:r>
            <w:r w:rsidR="00F177EF">
              <w:rPr>
                <w:noProof/>
                <w:webHidden/>
              </w:rPr>
              <w:fldChar w:fldCharType="end"/>
            </w:r>
          </w:hyperlink>
        </w:p>
        <w:p w14:paraId="7822F18A" w14:textId="67530899"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6" w:history="1">
            <w:r w:rsidR="00F177EF" w:rsidRPr="00613049">
              <w:rPr>
                <w:rStyle w:val="Hyperlink"/>
                <w:noProof/>
              </w:rPr>
              <w:t>C2 - Gemeinsame Zielvereinbarung für das Gemeinwohl</w:t>
            </w:r>
            <w:r w:rsidR="00F177EF">
              <w:rPr>
                <w:noProof/>
                <w:webHidden/>
              </w:rPr>
              <w:tab/>
            </w:r>
            <w:r w:rsidR="00F177EF">
              <w:rPr>
                <w:noProof/>
                <w:webHidden/>
              </w:rPr>
              <w:fldChar w:fldCharType="begin"/>
            </w:r>
            <w:r w:rsidR="00F177EF">
              <w:rPr>
                <w:noProof/>
                <w:webHidden/>
              </w:rPr>
              <w:instrText xml:space="preserve"> PAGEREF _Toc150954316 \h </w:instrText>
            </w:r>
            <w:r w:rsidR="00F177EF">
              <w:rPr>
                <w:noProof/>
                <w:webHidden/>
              </w:rPr>
            </w:r>
            <w:r w:rsidR="00F177EF">
              <w:rPr>
                <w:noProof/>
                <w:webHidden/>
              </w:rPr>
              <w:fldChar w:fldCharType="separate"/>
            </w:r>
            <w:r w:rsidR="00271019">
              <w:rPr>
                <w:noProof/>
                <w:webHidden/>
              </w:rPr>
              <w:t>70</w:t>
            </w:r>
            <w:r w:rsidR="00F177EF">
              <w:rPr>
                <w:noProof/>
                <w:webHidden/>
              </w:rPr>
              <w:fldChar w:fldCharType="end"/>
            </w:r>
          </w:hyperlink>
        </w:p>
        <w:p w14:paraId="6F9929E0" w14:textId="2C664C68"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7" w:history="1">
            <w:r w:rsidR="00F177EF" w:rsidRPr="00613049">
              <w:rPr>
                <w:rStyle w:val="Hyperlink"/>
                <w:noProof/>
              </w:rPr>
              <w:t>C3 - Förderung ökologischen Verhaltens</w:t>
            </w:r>
            <w:r w:rsidR="00F177EF">
              <w:rPr>
                <w:noProof/>
                <w:webHidden/>
              </w:rPr>
              <w:tab/>
            </w:r>
            <w:r w:rsidR="00F177EF">
              <w:rPr>
                <w:noProof/>
                <w:webHidden/>
              </w:rPr>
              <w:fldChar w:fldCharType="begin"/>
            </w:r>
            <w:r w:rsidR="00F177EF">
              <w:rPr>
                <w:noProof/>
                <w:webHidden/>
              </w:rPr>
              <w:instrText xml:space="preserve"> PAGEREF _Toc150954317 \h </w:instrText>
            </w:r>
            <w:r w:rsidR="00F177EF">
              <w:rPr>
                <w:noProof/>
                <w:webHidden/>
              </w:rPr>
            </w:r>
            <w:r w:rsidR="00F177EF">
              <w:rPr>
                <w:noProof/>
                <w:webHidden/>
              </w:rPr>
              <w:fldChar w:fldCharType="separate"/>
            </w:r>
            <w:r w:rsidR="00271019">
              <w:rPr>
                <w:noProof/>
                <w:webHidden/>
              </w:rPr>
              <w:t>74</w:t>
            </w:r>
            <w:r w:rsidR="00F177EF">
              <w:rPr>
                <w:noProof/>
                <w:webHidden/>
              </w:rPr>
              <w:fldChar w:fldCharType="end"/>
            </w:r>
          </w:hyperlink>
        </w:p>
        <w:p w14:paraId="61E86232" w14:textId="41FC3478"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8" w:history="1">
            <w:r w:rsidR="00F177EF" w:rsidRPr="00613049">
              <w:rPr>
                <w:rStyle w:val="Hyperlink"/>
                <w:noProof/>
              </w:rPr>
              <w:t>C4 - Gerechte Verteilung der Arbeit</w:t>
            </w:r>
            <w:r w:rsidR="00F177EF">
              <w:rPr>
                <w:noProof/>
                <w:webHidden/>
              </w:rPr>
              <w:tab/>
            </w:r>
            <w:r w:rsidR="00F177EF">
              <w:rPr>
                <w:noProof/>
                <w:webHidden/>
              </w:rPr>
              <w:fldChar w:fldCharType="begin"/>
            </w:r>
            <w:r w:rsidR="00F177EF">
              <w:rPr>
                <w:noProof/>
                <w:webHidden/>
              </w:rPr>
              <w:instrText xml:space="preserve"> PAGEREF _Toc150954318 \h </w:instrText>
            </w:r>
            <w:r w:rsidR="00F177EF">
              <w:rPr>
                <w:noProof/>
                <w:webHidden/>
              </w:rPr>
            </w:r>
            <w:r w:rsidR="00F177EF">
              <w:rPr>
                <w:noProof/>
                <w:webHidden/>
              </w:rPr>
              <w:fldChar w:fldCharType="separate"/>
            </w:r>
            <w:r w:rsidR="00271019">
              <w:rPr>
                <w:noProof/>
                <w:webHidden/>
              </w:rPr>
              <w:t>78</w:t>
            </w:r>
            <w:r w:rsidR="00F177EF">
              <w:rPr>
                <w:noProof/>
                <w:webHidden/>
              </w:rPr>
              <w:fldChar w:fldCharType="end"/>
            </w:r>
          </w:hyperlink>
        </w:p>
        <w:p w14:paraId="2B0C00B1" w14:textId="5823944E"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19" w:history="1">
            <w:r w:rsidR="00F177EF" w:rsidRPr="00613049">
              <w:rPr>
                <w:rStyle w:val="Hyperlink"/>
                <w:noProof/>
              </w:rPr>
              <w:t>C5 – Transparenz und demokratische Prozesse</w:t>
            </w:r>
            <w:r w:rsidR="00F177EF">
              <w:rPr>
                <w:noProof/>
                <w:webHidden/>
              </w:rPr>
              <w:tab/>
            </w:r>
            <w:r w:rsidR="00F177EF">
              <w:rPr>
                <w:noProof/>
                <w:webHidden/>
              </w:rPr>
              <w:fldChar w:fldCharType="begin"/>
            </w:r>
            <w:r w:rsidR="00F177EF">
              <w:rPr>
                <w:noProof/>
                <w:webHidden/>
              </w:rPr>
              <w:instrText xml:space="preserve"> PAGEREF _Toc150954319 \h </w:instrText>
            </w:r>
            <w:r w:rsidR="00F177EF">
              <w:rPr>
                <w:noProof/>
                <w:webHidden/>
              </w:rPr>
            </w:r>
            <w:r w:rsidR="00F177EF">
              <w:rPr>
                <w:noProof/>
                <w:webHidden/>
              </w:rPr>
              <w:fldChar w:fldCharType="separate"/>
            </w:r>
            <w:r w:rsidR="00271019">
              <w:rPr>
                <w:noProof/>
                <w:webHidden/>
              </w:rPr>
              <w:t>83</w:t>
            </w:r>
            <w:r w:rsidR="00F177EF">
              <w:rPr>
                <w:noProof/>
                <w:webHidden/>
              </w:rPr>
              <w:fldChar w:fldCharType="end"/>
            </w:r>
          </w:hyperlink>
        </w:p>
        <w:p w14:paraId="068348B1" w14:textId="7A87B335"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320" w:history="1">
            <w:r w:rsidR="00F177EF" w:rsidRPr="00613049">
              <w:rPr>
                <w:rStyle w:val="Hyperlink"/>
                <w:noProof/>
              </w:rPr>
              <w:t>D - Bevölkerung und Wirtschaft</w:t>
            </w:r>
            <w:r w:rsidR="00F177EF">
              <w:rPr>
                <w:noProof/>
                <w:webHidden/>
              </w:rPr>
              <w:tab/>
            </w:r>
            <w:r w:rsidR="00F177EF">
              <w:rPr>
                <w:noProof/>
                <w:webHidden/>
              </w:rPr>
              <w:fldChar w:fldCharType="begin"/>
            </w:r>
            <w:r w:rsidR="00F177EF">
              <w:rPr>
                <w:noProof/>
                <w:webHidden/>
              </w:rPr>
              <w:instrText xml:space="preserve"> PAGEREF _Toc150954320 \h </w:instrText>
            </w:r>
            <w:r w:rsidR="00F177EF">
              <w:rPr>
                <w:noProof/>
                <w:webHidden/>
              </w:rPr>
            </w:r>
            <w:r w:rsidR="00F177EF">
              <w:rPr>
                <w:noProof/>
                <w:webHidden/>
              </w:rPr>
              <w:fldChar w:fldCharType="separate"/>
            </w:r>
            <w:r w:rsidR="00271019">
              <w:rPr>
                <w:noProof/>
                <w:webHidden/>
              </w:rPr>
              <w:t>88</w:t>
            </w:r>
            <w:r w:rsidR="00F177EF">
              <w:rPr>
                <w:noProof/>
                <w:webHidden/>
              </w:rPr>
              <w:fldChar w:fldCharType="end"/>
            </w:r>
          </w:hyperlink>
        </w:p>
        <w:p w14:paraId="75885F3A" w14:textId="7DE1F5DE"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1" w:history="1">
            <w:r w:rsidR="00F177EF" w:rsidRPr="00613049">
              <w:rPr>
                <w:rStyle w:val="Hyperlink"/>
                <w:noProof/>
              </w:rPr>
              <w:t>Übersichtstabelle zu D</w:t>
            </w:r>
            <w:r w:rsidR="00F177EF">
              <w:rPr>
                <w:noProof/>
                <w:webHidden/>
              </w:rPr>
              <w:tab/>
            </w:r>
            <w:r w:rsidR="00F177EF">
              <w:rPr>
                <w:noProof/>
                <w:webHidden/>
              </w:rPr>
              <w:fldChar w:fldCharType="begin"/>
            </w:r>
            <w:r w:rsidR="00F177EF">
              <w:rPr>
                <w:noProof/>
                <w:webHidden/>
              </w:rPr>
              <w:instrText xml:space="preserve"> PAGEREF _Toc150954321 \h </w:instrText>
            </w:r>
            <w:r w:rsidR="00F177EF">
              <w:rPr>
                <w:noProof/>
                <w:webHidden/>
              </w:rPr>
            </w:r>
            <w:r w:rsidR="00F177EF">
              <w:rPr>
                <w:noProof/>
                <w:webHidden/>
              </w:rPr>
              <w:fldChar w:fldCharType="separate"/>
            </w:r>
            <w:r w:rsidR="00271019">
              <w:rPr>
                <w:noProof/>
                <w:webHidden/>
              </w:rPr>
              <w:t>90</w:t>
            </w:r>
            <w:r w:rsidR="00F177EF">
              <w:rPr>
                <w:noProof/>
                <w:webHidden/>
              </w:rPr>
              <w:fldChar w:fldCharType="end"/>
            </w:r>
          </w:hyperlink>
        </w:p>
        <w:p w14:paraId="0BBA255E" w14:textId="4D64223F"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2" w:history="1">
            <w:r w:rsidR="00F177EF" w:rsidRPr="00613049">
              <w:rPr>
                <w:rStyle w:val="Hyperlink"/>
                <w:noProof/>
              </w:rPr>
              <w:t>D1 - Schutz des Individuums, Rechtsgleichheit</w:t>
            </w:r>
            <w:r w:rsidR="00F177EF">
              <w:rPr>
                <w:noProof/>
                <w:webHidden/>
              </w:rPr>
              <w:tab/>
            </w:r>
            <w:r w:rsidR="00F177EF">
              <w:rPr>
                <w:noProof/>
                <w:webHidden/>
              </w:rPr>
              <w:fldChar w:fldCharType="begin"/>
            </w:r>
            <w:r w:rsidR="00F177EF">
              <w:rPr>
                <w:noProof/>
                <w:webHidden/>
              </w:rPr>
              <w:instrText xml:space="preserve"> PAGEREF _Toc150954322 \h </w:instrText>
            </w:r>
            <w:r w:rsidR="00F177EF">
              <w:rPr>
                <w:noProof/>
                <w:webHidden/>
              </w:rPr>
            </w:r>
            <w:r w:rsidR="00F177EF">
              <w:rPr>
                <w:noProof/>
                <w:webHidden/>
              </w:rPr>
              <w:fldChar w:fldCharType="separate"/>
            </w:r>
            <w:r w:rsidR="00271019">
              <w:rPr>
                <w:noProof/>
                <w:webHidden/>
              </w:rPr>
              <w:t>91</w:t>
            </w:r>
            <w:r w:rsidR="00F177EF">
              <w:rPr>
                <w:noProof/>
                <w:webHidden/>
              </w:rPr>
              <w:fldChar w:fldCharType="end"/>
            </w:r>
          </w:hyperlink>
        </w:p>
        <w:p w14:paraId="7F382CD5" w14:textId="53463F17"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3" w:history="1">
            <w:r w:rsidR="00F177EF" w:rsidRPr="00613049">
              <w:rPr>
                <w:rStyle w:val="Hyperlink"/>
                <w:noProof/>
              </w:rPr>
              <w:t>D2 - Gesamtwohl in der Gemeinde</w:t>
            </w:r>
            <w:r w:rsidR="00F177EF">
              <w:rPr>
                <w:noProof/>
                <w:webHidden/>
              </w:rPr>
              <w:tab/>
            </w:r>
            <w:r w:rsidR="00F177EF">
              <w:rPr>
                <w:noProof/>
                <w:webHidden/>
              </w:rPr>
              <w:fldChar w:fldCharType="begin"/>
            </w:r>
            <w:r w:rsidR="00F177EF">
              <w:rPr>
                <w:noProof/>
                <w:webHidden/>
              </w:rPr>
              <w:instrText xml:space="preserve"> PAGEREF _Toc150954323 \h </w:instrText>
            </w:r>
            <w:r w:rsidR="00F177EF">
              <w:rPr>
                <w:noProof/>
                <w:webHidden/>
              </w:rPr>
            </w:r>
            <w:r w:rsidR="00F177EF">
              <w:rPr>
                <w:noProof/>
                <w:webHidden/>
              </w:rPr>
              <w:fldChar w:fldCharType="separate"/>
            </w:r>
            <w:r w:rsidR="00271019">
              <w:rPr>
                <w:noProof/>
                <w:webHidden/>
              </w:rPr>
              <w:t>95</w:t>
            </w:r>
            <w:r w:rsidR="00F177EF">
              <w:rPr>
                <w:noProof/>
                <w:webHidden/>
              </w:rPr>
              <w:fldChar w:fldCharType="end"/>
            </w:r>
          </w:hyperlink>
        </w:p>
        <w:p w14:paraId="291CF598" w14:textId="1CAA2F0D"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4" w:history="1">
            <w:r w:rsidR="00F177EF" w:rsidRPr="00613049">
              <w:rPr>
                <w:rStyle w:val="Hyperlink"/>
                <w:noProof/>
              </w:rPr>
              <w:t>D3- Ökologische Gestaltung der öffentlichen Leistung</w:t>
            </w:r>
            <w:r w:rsidR="00F177EF">
              <w:rPr>
                <w:noProof/>
                <w:webHidden/>
              </w:rPr>
              <w:tab/>
            </w:r>
            <w:r w:rsidR="00F177EF">
              <w:rPr>
                <w:noProof/>
                <w:webHidden/>
              </w:rPr>
              <w:fldChar w:fldCharType="begin"/>
            </w:r>
            <w:r w:rsidR="00F177EF">
              <w:rPr>
                <w:noProof/>
                <w:webHidden/>
              </w:rPr>
              <w:instrText xml:space="preserve"> PAGEREF _Toc150954324 \h </w:instrText>
            </w:r>
            <w:r w:rsidR="00F177EF">
              <w:rPr>
                <w:noProof/>
                <w:webHidden/>
              </w:rPr>
            </w:r>
            <w:r w:rsidR="00F177EF">
              <w:rPr>
                <w:noProof/>
                <w:webHidden/>
              </w:rPr>
              <w:fldChar w:fldCharType="separate"/>
            </w:r>
            <w:r w:rsidR="00271019">
              <w:rPr>
                <w:noProof/>
                <w:webHidden/>
              </w:rPr>
              <w:t>98</w:t>
            </w:r>
            <w:r w:rsidR="00F177EF">
              <w:rPr>
                <w:noProof/>
                <w:webHidden/>
              </w:rPr>
              <w:fldChar w:fldCharType="end"/>
            </w:r>
          </w:hyperlink>
        </w:p>
        <w:p w14:paraId="570698C4" w14:textId="568A2699"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5" w:history="1">
            <w:r w:rsidR="00F177EF" w:rsidRPr="00613049">
              <w:rPr>
                <w:rStyle w:val="Hyperlink"/>
                <w:noProof/>
              </w:rPr>
              <w:t>D4 - Soziale Gestaltung der öffentlichen Leistung</w:t>
            </w:r>
            <w:r w:rsidR="00F177EF">
              <w:rPr>
                <w:noProof/>
                <w:webHidden/>
              </w:rPr>
              <w:tab/>
            </w:r>
            <w:r w:rsidR="00F177EF">
              <w:rPr>
                <w:noProof/>
                <w:webHidden/>
              </w:rPr>
              <w:fldChar w:fldCharType="begin"/>
            </w:r>
            <w:r w:rsidR="00F177EF">
              <w:rPr>
                <w:noProof/>
                <w:webHidden/>
              </w:rPr>
              <w:instrText xml:space="preserve"> PAGEREF _Toc150954325 \h </w:instrText>
            </w:r>
            <w:r w:rsidR="00F177EF">
              <w:rPr>
                <w:noProof/>
                <w:webHidden/>
              </w:rPr>
            </w:r>
            <w:r w:rsidR="00F177EF">
              <w:rPr>
                <w:noProof/>
                <w:webHidden/>
              </w:rPr>
              <w:fldChar w:fldCharType="separate"/>
            </w:r>
            <w:r w:rsidR="00271019">
              <w:rPr>
                <w:noProof/>
                <w:webHidden/>
              </w:rPr>
              <w:t>105</w:t>
            </w:r>
            <w:r w:rsidR="00F177EF">
              <w:rPr>
                <w:noProof/>
                <w:webHidden/>
              </w:rPr>
              <w:fldChar w:fldCharType="end"/>
            </w:r>
          </w:hyperlink>
        </w:p>
        <w:p w14:paraId="331F7B29" w14:textId="148D5AFB"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6" w:history="1">
            <w:r w:rsidR="00F177EF" w:rsidRPr="00613049">
              <w:rPr>
                <w:rStyle w:val="Hyperlink"/>
                <w:noProof/>
              </w:rPr>
              <w:t>D5 – Transparenz und demokratische Mitbestimmung</w:t>
            </w:r>
            <w:r w:rsidR="00F177EF">
              <w:rPr>
                <w:noProof/>
                <w:webHidden/>
              </w:rPr>
              <w:tab/>
            </w:r>
            <w:r w:rsidR="00F177EF">
              <w:rPr>
                <w:noProof/>
                <w:webHidden/>
              </w:rPr>
              <w:fldChar w:fldCharType="begin"/>
            </w:r>
            <w:r w:rsidR="00F177EF">
              <w:rPr>
                <w:noProof/>
                <w:webHidden/>
              </w:rPr>
              <w:instrText xml:space="preserve"> PAGEREF _Toc150954326 \h </w:instrText>
            </w:r>
            <w:r w:rsidR="00F177EF">
              <w:rPr>
                <w:noProof/>
                <w:webHidden/>
              </w:rPr>
            </w:r>
            <w:r w:rsidR="00F177EF">
              <w:rPr>
                <w:noProof/>
                <w:webHidden/>
              </w:rPr>
              <w:fldChar w:fldCharType="separate"/>
            </w:r>
            <w:r w:rsidR="00271019">
              <w:rPr>
                <w:noProof/>
                <w:webHidden/>
              </w:rPr>
              <w:t>111</w:t>
            </w:r>
            <w:r w:rsidR="00F177EF">
              <w:rPr>
                <w:noProof/>
                <w:webHidden/>
              </w:rPr>
              <w:fldChar w:fldCharType="end"/>
            </w:r>
          </w:hyperlink>
        </w:p>
        <w:p w14:paraId="59C49335" w14:textId="1C7DD3BF"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327" w:history="1">
            <w:r w:rsidR="00F177EF" w:rsidRPr="00613049">
              <w:rPr>
                <w:rStyle w:val="Hyperlink"/>
                <w:noProof/>
              </w:rPr>
              <w:t>E – Staat, Gesellschaft und Natur</w:t>
            </w:r>
            <w:r w:rsidR="00F177EF">
              <w:rPr>
                <w:noProof/>
                <w:webHidden/>
              </w:rPr>
              <w:tab/>
            </w:r>
            <w:r w:rsidR="00F177EF">
              <w:rPr>
                <w:noProof/>
                <w:webHidden/>
              </w:rPr>
              <w:fldChar w:fldCharType="begin"/>
            </w:r>
            <w:r w:rsidR="00F177EF">
              <w:rPr>
                <w:noProof/>
                <w:webHidden/>
              </w:rPr>
              <w:instrText xml:space="preserve"> PAGEREF _Toc150954327 \h </w:instrText>
            </w:r>
            <w:r w:rsidR="00F177EF">
              <w:rPr>
                <w:noProof/>
                <w:webHidden/>
              </w:rPr>
            </w:r>
            <w:r w:rsidR="00F177EF">
              <w:rPr>
                <w:noProof/>
                <w:webHidden/>
              </w:rPr>
              <w:fldChar w:fldCharType="separate"/>
            </w:r>
            <w:r w:rsidR="00271019">
              <w:rPr>
                <w:noProof/>
                <w:webHidden/>
              </w:rPr>
              <w:t>118</w:t>
            </w:r>
            <w:r w:rsidR="00F177EF">
              <w:rPr>
                <w:noProof/>
                <w:webHidden/>
              </w:rPr>
              <w:fldChar w:fldCharType="end"/>
            </w:r>
          </w:hyperlink>
        </w:p>
        <w:p w14:paraId="655044C0" w14:textId="4BF144D4"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8" w:history="1">
            <w:r w:rsidR="00F177EF" w:rsidRPr="00613049">
              <w:rPr>
                <w:rStyle w:val="Hyperlink"/>
                <w:noProof/>
              </w:rPr>
              <w:t>Übersichtstabelle zu E</w:t>
            </w:r>
            <w:r w:rsidR="00F177EF">
              <w:rPr>
                <w:noProof/>
                <w:webHidden/>
              </w:rPr>
              <w:tab/>
            </w:r>
            <w:r w:rsidR="00F177EF">
              <w:rPr>
                <w:noProof/>
                <w:webHidden/>
              </w:rPr>
              <w:fldChar w:fldCharType="begin"/>
            </w:r>
            <w:r w:rsidR="00F177EF">
              <w:rPr>
                <w:noProof/>
                <w:webHidden/>
              </w:rPr>
              <w:instrText xml:space="preserve"> PAGEREF _Toc150954328 \h </w:instrText>
            </w:r>
            <w:r w:rsidR="00F177EF">
              <w:rPr>
                <w:noProof/>
                <w:webHidden/>
              </w:rPr>
            </w:r>
            <w:r w:rsidR="00F177EF">
              <w:rPr>
                <w:noProof/>
                <w:webHidden/>
              </w:rPr>
              <w:fldChar w:fldCharType="separate"/>
            </w:r>
            <w:r w:rsidR="00271019">
              <w:rPr>
                <w:noProof/>
                <w:webHidden/>
              </w:rPr>
              <w:t>120</w:t>
            </w:r>
            <w:r w:rsidR="00F177EF">
              <w:rPr>
                <w:noProof/>
                <w:webHidden/>
              </w:rPr>
              <w:fldChar w:fldCharType="end"/>
            </w:r>
          </w:hyperlink>
        </w:p>
        <w:p w14:paraId="536A5430" w14:textId="14CA151F"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29" w:history="1">
            <w:r w:rsidR="00F177EF" w:rsidRPr="00613049">
              <w:rPr>
                <w:rStyle w:val="Hyperlink"/>
                <w:noProof/>
              </w:rPr>
              <w:t>E1 – Menschenwürdiges Leben im Umfeld der Gemeinde</w:t>
            </w:r>
            <w:r w:rsidR="00F177EF">
              <w:rPr>
                <w:noProof/>
                <w:webHidden/>
              </w:rPr>
              <w:tab/>
            </w:r>
            <w:r w:rsidR="00F177EF">
              <w:rPr>
                <w:noProof/>
                <w:webHidden/>
              </w:rPr>
              <w:fldChar w:fldCharType="begin"/>
            </w:r>
            <w:r w:rsidR="00F177EF">
              <w:rPr>
                <w:noProof/>
                <w:webHidden/>
              </w:rPr>
              <w:instrText xml:space="preserve"> PAGEREF _Toc150954329 \h </w:instrText>
            </w:r>
            <w:r w:rsidR="00F177EF">
              <w:rPr>
                <w:noProof/>
                <w:webHidden/>
              </w:rPr>
            </w:r>
            <w:r w:rsidR="00F177EF">
              <w:rPr>
                <w:noProof/>
                <w:webHidden/>
              </w:rPr>
              <w:fldChar w:fldCharType="separate"/>
            </w:r>
            <w:r w:rsidR="00271019">
              <w:rPr>
                <w:noProof/>
                <w:webHidden/>
              </w:rPr>
              <w:t>121</w:t>
            </w:r>
            <w:r w:rsidR="00F177EF">
              <w:rPr>
                <w:noProof/>
                <w:webHidden/>
              </w:rPr>
              <w:fldChar w:fldCharType="end"/>
            </w:r>
          </w:hyperlink>
        </w:p>
        <w:p w14:paraId="312C987E" w14:textId="35CDEC83"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30" w:history="1">
            <w:r w:rsidR="00F177EF" w:rsidRPr="00613049">
              <w:rPr>
                <w:rStyle w:val="Hyperlink"/>
                <w:noProof/>
              </w:rPr>
              <w:t>E2 – Gesamtwohl über die Gemeinde hinaus</w:t>
            </w:r>
            <w:r w:rsidR="00F177EF">
              <w:rPr>
                <w:noProof/>
                <w:webHidden/>
              </w:rPr>
              <w:tab/>
            </w:r>
            <w:r w:rsidR="00F177EF">
              <w:rPr>
                <w:noProof/>
                <w:webHidden/>
              </w:rPr>
              <w:fldChar w:fldCharType="begin"/>
            </w:r>
            <w:r w:rsidR="00F177EF">
              <w:rPr>
                <w:noProof/>
                <w:webHidden/>
              </w:rPr>
              <w:instrText xml:space="preserve"> PAGEREF _Toc150954330 \h </w:instrText>
            </w:r>
            <w:r w:rsidR="00F177EF">
              <w:rPr>
                <w:noProof/>
                <w:webHidden/>
              </w:rPr>
            </w:r>
            <w:r w:rsidR="00F177EF">
              <w:rPr>
                <w:noProof/>
                <w:webHidden/>
              </w:rPr>
              <w:fldChar w:fldCharType="separate"/>
            </w:r>
            <w:r w:rsidR="00271019">
              <w:rPr>
                <w:noProof/>
                <w:webHidden/>
              </w:rPr>
              <w:t>125</w:t>
            </w:r>
            <w:r w:rsidR="00F177EF">
              <w:rPr>
                <w:noProof/>
                <w:webHidden/>
              </w:rPr>
              <w:fldChar w:fldCharType="end"/>
            </w:r>
          </w:hyperlink>
        </w:p>
        <w:p w14:paraId="16E2F890" w14:textId="221088E5"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31" w:history="1">
            <w:r w:rsidR="00F177EF" w:rsidRPr="00613049">
              <w:rPr>
                <w:rStyle w:val="Hyperlink"/>
                <w:noProof/>
              </w:rPr>
              <w:t>E3 - Ökologische Auswirkungen über die Gemeinde hinaus</w:t>
            </w:r>
            <w:r w:rsidR="00F177EF">
              <w:rPr>
                <w:noProof/>
                <w:webHidden/>
              </w:rPr>
              <w:tab/>
            </w:r>
            <w:r w:rsidR="00F177EF">
              <w:rPr>
                <w:noProof/>
                <w:webHidden/>
              </w:rPr>
              <w:fldChar w:fldCharType="begin"/>
            </w:r>
            <w:r w:rsidR="00F177EF">
              <w:rPr>
                <w:noProof/>
                <w:webHidden/>
              </w:rPr>
              <w:instrText xml:space="preserve"> PAGEREF _Toc150954331 \h </w:instrText>
            </w:r>
            <w:r w:rsidR="00F177EF">
              <w:rPr>
                <w:noProof/>
                <w:webHidden/>
              </w:rPr>
            </w:r>
            <w:r w:rsidR="00F177EF">
              <w:rPr>
                <w:noProof/>
                <w:webHidden/>
              </w:rPr>
              <w:fldChar w:fldCharType="separate"/>
            </w:r>
            <w:r w:rsidR="00271019">
              <w:rPr>
                <w:noProof/>
                <w:webHidden/>
              </w:rPr>
              <w:t>129</w:t>
            </w:r>
            <w:r w:rsidR="00F177EF">
              <w:rPr>
                <w:noProof/>
                <w:webHidden/>
              </w:rPr>
              <w:fldChar w:fldCharType="end"/>
            </w:r>
          </w:hyperlink>
        </w:p>
        <w:p w14:paraId="1C66572D" w14:textId="6260A057"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32" w:history="1">
            <w:r w:rsidR="00F177EF" w:rsidRPr="00613049">
              <w:rPr>
                <w:rStyle w:val="Hyperlink"/>
                <w:noProof/>
              </w:rPr>
              <w:t>E4 - Beitrag zum sozialen Ausgleich über die Gemeinde hinaus</w:t>
            </w:r>
            <w:r w:rsidR="00F177EF">
              <w:rPr>
                <w:noProof/>
                <w:webHidden/>
              </w:rPr>
              <w:tab/>
            </w:r>
            <w:r w:rsidR="00F177EF">
              <w:rPr>
                <w:noProof/>
                <w:webHidden/>
              </w:rPr>
              <w:fldChar w:fldCharType="begin"/>
            </w:r>
            <w:r w:rsidR="00F177EF">
              <w:rPr>
                <w:noProof/>
                <w:webHidden/>
              </w:rPr>
              <w:instrText xml:space="preserve"> PAGEREF _Toc150954332 \h </w:instrText>
            </w:r>
            <w:r w:rsidR="00F177EF">
              <w:rPr>
                <w:noProof/>
                <w:webHidden/>
              </w:rPr>
            </w:r>
            <w:r w:rsidR="00F177EF">
              <w:rPr>
                <w:noProof/>
                <w:webHidden/>
              </w:rPr>
              <w:fldChar w:fldCharType="separate"/>
            </w:r>
            <w:r w:rsidR="00271019">
              <w:rPr>
                <w:noProof/>
                <w:webHidden/>
              </w:rPr>
              <w:t>133</w:t>
            </w:r>
            <w:r w:rsidR="00F177EF">
              <w:rPr>
                <w:noProof/>
                <w:webHidden/>
              </w:rPr>
              <w:fldChar w:fldCharType="end"/>
            </w:r>
          </w:hyperlink>
        </w:p>
        <w:p w14:paraId="1D2B08EE" w14:textId="43EC47C5" w:rsidR="00F177EF" w:rsidRDefault="00BA5EC5">
          <w:pPr>
            <w:pStyle w:val="Verzeichnis2"/>
            <w:rPr>
              <w:rFonts w:asciiTheme="minorHAnsi" w:eastAsiaTheme="minorEastAsia" w:hAnsiTheme="minorHAnsi" w:cstheme="minorBidi"/>
              <w:noProof/>
              <w:kern w:val="2"/>
              <w:lang w:val="de-DE" w:eastAsia="de-DE"/>
              <w14:ligatures w14:val="standardContextual"/>
            </w:rPr>
          </w:pPr>
          <w:hyperlink w:anchor="_Toc150954333" w:history="1">
            <w:r w:rsidR="00F177EF" w:rsidRPr="00613049">
              <w:rPr>
                <w:rStyle w:val="Hyperlink"/>
                <w:noProof/>
              </w:rPr>
              <w:t>E5 - Transparenz und demokratische Mitwirkung des Umfelds der Gemeinde</w:t>
            </w:r>
            <w:r w:rsidR="00F177EF">
              <w:rPr>
                <w:noProof/>
                <w:webHidden/>
              </w:rPr>
              <w:tab/>
            </w:r>
            <w:r w:rsidR="00F177EF">
              <w:rPr>
                <w:noProof/>
                <w:webHidden/>
              </w:rPr>
              <w:fldChar w:fldCharType="begin"/>
            </w:r>
            <w:r w:rsidR="00F177EF">
              <w:rPr>
                <w:noProof/>
                <w:webHidden/>
              </w:rPr>
              <w:instrText xml:space="preserve"> PAGEREF _Toc150954333 \h </w:instrText>
            </w:r>
            <w:r w:rsidR="00F177EF">
              <w:rPr>
                <w:noProof/>
                <w:webHidden/>
              </w:rPr>
            </w:r>
            <w:r w:rsidR="00F177EF">
              <w:rPr>
                <w:noProof/>
                <w:webHidden/>
              </w:rPr>
              <w:fldChar w:fldCharType="separate"/>
            </w:r>
            <w:r w:rsidR="00271019">
              <w:rPr>
                <w:noProof/>
                <w:webHidden/>
              </w:rPr>
              <w:t>137</w:t>
            </w:r>
            <w:r w:rsidR="00F177EF">
              <w:rPr>
                <w:noProof/>
                <w:webHidden/>
              </w:rPr>
              <w:fldChar w:fldCharType="end"/>
            </w:r>
          </w:hyperlink>
        </w:p>
        <w:p w14:paraId="1702530D" w14:textId="00CBF1FE"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334" w:history="1">
            <w:r w:rsidR="00F177EF" w:rsidRPr="00613049">
              <w:rPr>
                <w:rStyle w:val="Hyperlink"/>
                <w:noProof/>
              </w:rPr>
              <w:t>Schlussbetrachtung</w:t>
            </w:r>
            <w:r w:rsidR="00F177EF">
              <w:rPr>
                <w:noProof/>
                <w:webHidden/>
              </w:rPr>
              <w:tab/>
            </w:r>
            <w:r w:rsidR="00F177EF">
              <w:rPr>
                <w:noProof/>
                <w:webHidden/>
              </w:rPr>
              <w:fldChar w:fldCharType="begin"/>
            </w:r>
            <w:r w:rsidR="00F177EF">
              <w:rPr>
                <w:noProof/>
                <w:webHidden/>
              </w:rPr>
              <w:instrText xml:space="preserve"> PAGEREF _Toc150954334 \h </w:instrText>
            </w:r>
            <w:r w:rsidR="00F177EF">
              <w:rPr>
                <w:noProof/>
                <w:webHidden/>
              </w:rPr>
            </w:r>
            <w:r w:rsidR="00F177EF">
              <w:rPr>
                <w:noProof/>
                <w:webHidden/>
              </w:rPr>
              <w:fldChar w:fldCharType="separate"/>
            </w:r>
            <w:r w:rsidR="00271019">
              <w:rPr>
                <w:noProof/>
                <w:webHidden/>
              </w:rPr>
              <w:t>142</w:t>
            </w:r>
            <w:r w:rsidR="00F177EF">
              <w:rPr>
                <w:noProof/>
                <w:webHidden/>
              </w:rPr>
              <w:fldChar w:fldCharType="end"/>
            </w:r>
          </w:hyperlink>
        </w:p>
        <w:p w14:paraId="4F38E33A" w14:textId="060CA241"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335" w:history="1">
            <w:r w:rsidR="00F177EF" w:rsidRPr="00613049">
              <w:rPr>
                <w:rStyle w:val="Hyperlink"/>
                <w:noProof/>
              </w:rPr>
              <w:t>Spinnenprofil Werte</w:t>
            </w:r>
            <w:r w:rsidR="00F177EF">
              <w:rPr>
                <w:noProof/>
                <w:webHidden/>
              </w:rPr>
              <w:tab/>
            </w:r>
            <w:r w:rsidR="00F177EF">
              <w:rPr>
                <w:noProof/>
                <w:webHidden/>
              </w:rPr>
              <w:fldChar w:fldCharType="begin"/>
            </w:r>
            <w:r w:rsidR="00F177EF">
              <w:rPr>
                <w:noProof/>
                <w:webHidden/>
              </w:rPr>
              <w:instrText xml:space="preserve"> PAGEREF _Toc150954335 \h </w:instrText>
            </w:r>
            <w:r w:rsidR="00F177EF">
              <w:rPr>
                <w:noProof/>
                <w:webHidden/>
              </w:rPr>
            </w:r>
            <w:r w:rsidR="00F177EF">
              <w:rPr>
                <w:noProof/>
                <w:webHidden/>
              </w:rPr>
              <w:fldChar w:fldCharType="separate"/>
            </w:r>
            <w:r w:rsidR="00271019">
              <w:rPr>
                <w:noProof/>
                <w:webHidden/>
              </w:rPr>
              <w:t>143</w:t>
            </w:r>
            <w:r w:rsidR="00F177EF">
              <w:rPr>
                <w:noProof/>
                <w:webHidden/>
              </w:rPr>
              <w:fldChar w:fldCharType="end"/>
            </w:r>
          </w:hyperlink>
        </w:p>
        <w:p w14:paraId="5472092D" w14:textId="3875939C" w:rsidR="00F177EF" w:rsidRDefault="00BA5EC5">
          <w:pPr>
            <w:pStyle w:val="Verzeichnis1"/>
            <w:rPr>
              <w:rFonts w:asciiTheme="minorHAnsi" w:eastAsiaTheme="minorEastAsia" w:hAnsiTheme="minorHAnsi" w:cstheme="minorBidi"/>
              <w:noProof/>
              <w:kern w:val="2"/>
              <w:lang w:val="de-DE" w:eastAsia="de-DE"/>
              <w14:ligatures w14:val="standardContextual"/>
            </w:rPr>
          </w:pPr>
          <w:hyperlink w:anchor="_Toc150954336" w:history="1">
            <w:r w:rsidR="00F177EF" w:rsidRPr="00613049">
              <w:rPr>
                <w:rStyle w:val="Hyperlink"/>
                <w:noProof/>
              </w:rPr>
              <w:t>Zielmatrix</w:t>
            </w:r>
            <w:r w:rsidR="00F177EF">
              <w:rPr>
                <w:noProof/>
                <w:webHidden/>
              </w:rPr>
              <w:tab/>
            </w:r>
            <w:r w:rsidR="00F177EF">
              <w:rPr>
                <w:noProof/>
                <w:webHidden/>
              </w:rPr>
              <w:fldChar w:fldCharType="begin"/>
            </w:r>
            <w:r w:rsidR="00F177EF">
              <w:rPr>
                <w:noProof/>
                <w:webHidden/>
              </w:rPr>
              <w:instrText xml:space="preserve"> PAGEREF _Toc150954336 \h </w:instrText>
            </w:r>
            <w:r w:rsidR="00F177EF">
              <w:rPr>
                <w:noProof/>
                <w:webHidden/>
              </w:rPr>
            </w:r>
            <w:r w:rsidR="00F177EF">
              <w:rPr>
                <w:noProof/>
                <w:webHidden/>
              </w:rPr>
              <w:fldChar w:fldCharType="separate"/>
            </w:r>
            <w:r w:rsidR="00271019">
              <w:rPr>
                <w:noProof/>
                <w:webHidden/>
              </w:rPr>
              <w:t>144</w:t>
            </w:r>
            <w:r w:rsidR="00F177EF">
              <w:rPr>
                <w:noProof/>
                <w:webHidden/>
              </w:rPr>
              <w:fldChar w:fldCharType="end"/>
            </w:r>
          </w:hyperlink>
        </w:p>
        <w:p w14:paraId="2AD8B73A" w14:textId="35D6ECC6" w:rsidR="00ED6BDD" w:rsidRPr="00CA21A5" w:rsidRDefault="00FB0FBF" w:rsidP="00CA21A5">
          <w:pPr>
            <w:pStyle w:val="Verzeichnis1"/>
            <w:rPr>
              <w:rFonts w:eastAsiaTheme="minorEastAsia"/>
              <w:kern w:val="2"/>
              <w:lang w:eastAsia="de-AT"/>
              <w14:ligatures w14:val="standardContextual"/>
            </w:rPr>
          </w:pPr>
          <w:r w:rsidRPr="00AF77AD">
            <w:rPr>
              <w:rStyle w:val="Verzeichnissprung"/>
            </w:rPr>
            <w:fldChar w:fldCharType="end"/>
          </w:r>
        </w:p>
      </w:sdtContent>
    </w:sdt>
    <w:p w14:paraId="56F9EA8F" w14:textId="77777777" w:rsidR="00ED6BDD" w:rsidRPr="00AF77AD" w:rsidRDefault="00FB0FBF">
      <w:pPr>
        <w:suppressAutoHyphens/>
        <w:spacing w:line="240" w:lineRule="auto"/>
        <w:rPr>
          <w:b/>
          <w:color w:val="889E33"/>
          <w:sz w:val="44"/>
        </w:rPr>
      </w:pPr>
      <w:r w:rsidRPr="00AF77AD">
        <w:br w:type="page"/>
      </w:r>
    </w:p>
    <w:p w14:paraId="71F23BB8" w14:textId="0AA2046A" w:rsidR="00ED6BDD" w:rsidRPr="00AF77AD" w:rsidRDefault="00FB0FBF" w:rsidP="000C5B7E">
      <w:pPr>
        <w:pStyle w:val="berschrift1"/>
      </w:pPr>
      <w:bookmarkStart w:id="3" w:name="_Toc149814422"/>
      <w:bookmarkStart w:id="4" w:name="_Toc150954273"/>
      <w:r w:rsidRPr="00AF77AD">
        <w:lastRenderedPageBreak/>
        <w:t>Erläuterungen</w:t>
      </w:r>
      <w:bookmarkEnd w:id="3"/>
      <w:bookmarkEnd w:id="4"/>
    </w:p>
    <w:p w14:paraId="74EA0723" w14:textId="77777777" w:rsidR="00ED6BDD" w:rsidRPr="00AF77AD" w:rsidRDefault="00FB0FBF">
      <w:pPr>
        <w:pStyle w:val="berschrift2"/>
        <w:spacing w:after="0"/>
        <w:rPr>
          <w:color w:val="76923C" w:themeColor="accent3" w:themeShade="BF"/>
        </w:rPr>
      </w:pPr>
      <w:bookmarkStart w:id="5" w:name="_Toc149814423"/>
      <w:bookmarkStart w:id="6" w:name="_Toc150954274"/>
      <w:r w:rsidRPr="00AF77AD">
        <w:rPr>
          <w:color w:val="76923C" w:themeColor="accent3" w:themeShade="BF"/>
        </w:rPr>
        <w:t>Was ist neu am Arbeitsbuch V2.1.A für die öffentliche Hand?</w:t>
      </w:r>
      <w:bookmarkEnd w:id="5"/>
      <w:bookmarkEnd w:id="6"/>
    </w:p>
    <w:p w14:paraId="3931A0BE" w14:textId="77777777" w:rsidR="00AF77AD" w:rsidRDefault="00FB0FBF">
      <w:pPr>
        <w:rPr>
          <w:szCs w:val="24"/>
        </w:rPr>
      </w:pPr>
      <w:r w:rsidRPr="00AF77AD">
        <w:rPr>
          <w:szCs w:val="24"/>
        </w:rPr>
        <w:t xml:space="preserve">Die vorliegende Überarbeitung bemüht sich, die zwingenden Vorgaben des Arbeitsbuchs V2.0 einzuhalten. Sie bindet die Rückmeldungen und Anregungen der Gemeinden ein, die mit dem Arbeitsbuch V2.0 eine Bilanz erstellt haben. </w:t>
      </w:r>
    </w:p>
    <w:p w14:paraId="5120CF50" w14:textId="7EEF30D7" w:rsidR="00ED6BDD" w:rsidRPr="00AF77AD" w:rsidRDefault="00FB0FBF">
      <w:pPr>
        <w:rPr>
          <w:szCs w:val="24"/>
        </w:rPr>
      </w:pPr>
      <w:r w:rsidRPr="00AF77AD">
        <w:rPr>
          <w:szCs w:val="24"/>
        </w:rPr>
        <w:t>Die Vertreter</w:t>
      </w:r>
      <w:r w:rsidR="000C5B7E" w:rsidRPr="00AF77AD">
        <w:rPr>
          <w:szCs w:val="24"/>
        </w:rPr>
        <w:t>:</w:t>
      </w:r>
      <w:r w:rsidRPr="00AF77AD">
        <w:rPr>
          <w:szCs w:val="24"/>
        </w:rPr>
        <w:t xml:space="preserve">innen der Gemeinden (Öffentliche Hand) hoben hervor, das Arbeitsbuch zu verschlanken und eine Schwerpunktsetzung in die Betrachtung und die Auswahl der Thematiken in den Themenfeldern einzuziehen. </w:t>
      </w:r>
    </w:p>
    <w:p w14:paraId="72BE04CE" w14:textId="77777777" w:rsidR="00ED6BDD" w:rsidRPr="00AF77AD" w:rsidRDefault="00FB0FBF">
      <w:pPr>
        <w:rPr>
          <w:szCs w:val="24"/>
        </w:rPr>
      </w:pPr>
      <w:r w:rsidRPr="00AF77AD">
        <w:rPr>
          <w:szCs w:val="24"/>
        </w:rPr>
        <w:t>Die Verschlankung wird bereits in der Namensgebung dieser Matrix-Version zum Ausdruck gebracht. „öffentliche Hand“ ist ein Sammelbegriff für den gesamten öffentlichen Sektor, insbesondere die haushaltsorientierten Gebietskörperschaften (Bund, Länder, Landkreise, Gemeindeverbände, Kommunen, Städte, Gemeinden, etc.) sowie Anstalten und Körperschaften des öffentlichen Rechts, die mit eigener Abgaben- und Steuerhoheit ausgestattet sind. Da dieses Arbeitsbuch im gesamten DACH-Raum (Deutschland, Österreich, Schweiz) zum Einsatz kommt und die entsprechenden Begriffe unterschiedlich verwendet werden, haben wir uns darauf geeinigt, dass in diesem Arbeitsbuch in Folge weiterhin der Begriff „Gemeinde“ zur Anwendung kommt, um alle Ausprägungen der „öffentlichen Hand“ zum Ausdruck zu bringen.</w:t>
      </w:r>
    </w:p>
    <w:p w14:paraId="32A1D033" w14:textId="77777777" w:rsidR="000C5B7E" w:rsidRPr="00AF77AD" w:rsidRDefault="00FB0FBF">
      <w:pPr>
        <w:rPr>
          <w:szCs w:val="24"/>
        </w:rPr>
      </w:pPr>
      <w:r w:rsidRPr="00AF77AD">
        <w:rPr>
          <w:szCs w:val="24"/>
        </w:rPr>
        <w:t xml:space="preserve">Zudem wurde der Wunsch geäußert Indikatoren zu setzten, an denen sich die </w:t>
      </w:r>
    </w:p>
    <w:p w14:paraId="7ECB3D61" w14:textId="282BC7EE" w:rsidR="00ED6BDD" w:rsidRPr="00AF77AD" w:rsidRDefault="00FB0FBF">
      <w:pPr>
        <w:rPr>
          <w:szCs w:val="24"/>
        </w:rPr>
      </w:pPr>
      <w:r w:rsidRPr="00AF77AD">
        <w:rPr>
          <w:szCs w:val="24"/>
        </w:rPr>
        <w:t xml:space="preserve">Gemeinden messen können. Diesem Wunsch kommt das Arbeitsbuch V2.1.A nach. </w:t>
      </w:r>
    </w:p>
    <w:p w14:paraId="55FEBDD4" w14:textId="77777777" w:rsidR="00ED6BDD" w:rsidRPr="00AF77AD" w:rsidRDefault="00FB0FBF">
      <w:pPr>
        <w:rPr>
          <w:szCs w:val="24"/>
        </w:rPr>
      </w:pPr>
      <w:r w:rsidRPr="00AF77AD">
        <w:rPr>
          <w:szCs w:val="24"/>
        </w:rPr>
        <w:t xml:space="preserve">Das Arbeitsbuch beschränkt die Fragen und Antworten möglichst auf je eine Thematik pro Themenfeld. Die Fragen sollen als wesentliches Thema für das ganze Feld dienen, auch wenn dadurch Teile der Berührungsgruppe oder des Werts unberücksichtigt bleiben. Eine Ausnahme gilt für die Untergruppe Wirtschaft, welche neben der Bevölkerung durchgehend zu berücksichtigen ist. </w:t>
      </w:r>
    </w:p>
    <w:p w14:paraId="28C55724" w14:textId="77777777" w:rsidR="00ED6BDD" w:rsidRPr="00AF77AD" w:rsidRDefault="00FB0FBF">
      <w:pPr>
        <w:rPr>
          <w:szCs w:val="24"/>
        </w:rPr>
      </w:pPr>
      <w:r w:rsidRPr="00AF77AD">
        <w:rPr>
          <w:szCs w:val="24"/>
        </w:rPr>
        <w:t>Die Fragen und Beispiele werden so vereinfacht, dass sich auch kleinere Gemeinden dadurch angesprochen fühlen.</w:t>
      </w:r>
    </w:p>
    <w:p w14:paraId="35ACD3D9" w14:textId="77777777" w:rsidR="00ED6BDD" w:rsidRPr="00AF77AD" w:rsidRDefault="00FB0FBF">
      <w:pPr>
        <w:rPr>
          <w:strike/>
          <w:szCs w:val="24"/>
        </w:rPr>
      </w:pPr>
      <w:r w:rsidRPr="00AF77AD">
        <w:rPr>
          <w:szCs w:val="24"/>
        </w:rPr>
        <w:t xml:space="preserve">Das Arbeitsbuch 2.1.A geht weiterhin davon aus, dass die Gemeinden in ihrem Bericht selbstgewählte Indikatoren verwenden. Zudem werden Musterindikatoren für die jeweiligen Gesichtspunkte hinterlegt, die zum einen als Orientierung für die Bewertung, zum anderen für das Benchmarking verwendet werden können. </w:t>
      </w:r>
    </w:p>
    <w:p w14:paraId="42480885" w14:textId="77777777" w:rsidR="00ED6BDD" w:rsidRPr="00AF77AD" w:rsidRDefault="00FB0FBF">
      <w:pPr>
        <w:rPr>
          <w:szCs w:val="24"/>
        </w:rPr>
      </w:pPr>
      <w:r w:rsidRPr="00AF77AD">
        <w:rPr>
          <w:szCs w:val="24"/>
        </w:rPr>
        <w:t xml:space="preserve">Das vorliegende Arbeitsbuch beschränkt sich auf die Vorlage für den Gemeinwohl-Bericht der Gemeinde. Akquise und Kick-off Veranstaltung werden nicht dargestellt. Die Gemeinden brauchen nur jene Informationen, die sie für ihren Bericht benötigen. </w:t>
      </w:r>
    </w:p>
    <w:p w14:paraId="7C6A11BF" w14:textId="77777777" w:rsidR="000C5B7E" w:rsidRPr="00AF77AD" w:rsidRDefault="000C5B7E">
      <w:pPr>
        <w:rPr>
          <w:szCs w:val="24"/>
        </w:rPr>
      </w:pPr>
    </w:p>
    <w:p w14:paraId="607BA43D" w14:textId="77777777" w:rsidR="00ED6BDD" w:rsidRPr="00AF77AD" w:rsidRDefault="00FB0FBF">
      <w:pPr>
        <w:rPr>
          <w:szCs w:val="24"/>
        </w:rPr>
      </w:pPr>
      <w:r w:rsidRPr="00AF77AD">
        <w:rPr>
          <w:szCs w:val="24"/>
        </w:rPr>
        <w:t xml:space="preserve">Das Arbeitsbuch 2.1.A legt den Fokus der Betrachtung auf die öffentliche Verwaltung, deren Kernaufgaben und Zuständigkeiten. </w:t>
      </w:r>
    </w:p>
    <w:p w14:paraId="201B9FAB" w14:textId="186161CA" w:rsidR="00ED6BDD" w:rsidRPr="00AF77AD" w:rsidRDefault="00FB0FBF">
      <w:pPr>
        <w:rPr>
          <w:szCs w:val="24"/>
        </w:rPr>
      </w:pPr>
      <w:r w:rsidRPr="00AF77AD">
        <w:rPr>
          <w:szCs w:val="24"/>
        </w:rPr>
        <w:t>Die Matrix beschränkt sich auf jene Berührungsgruppen, die als wichtiger Gesichtspunkt für die Frage im jeweiligen Themenfeld dienen sollen. Damit wird eine Auswahl unter mehreren möglichen Gesichtspunkten getroffen: Nur das, was als besonders relevant für die Erreichung der Werte der GWÖ erachtet wird, wird vertieft.</w:t>
      </w:r>
    </w:p>
    <w:p w14:paraId="5EC91C24" w14:textId="77777777" w:rsidR="00ED6BDD" w:rsidRPr="00AF77AD" w:rsidRDefault="00FB0FBF">
      <w:pPr>
        <w:pStyle w:val="berschrift2"/>
      </w:pPr>
      <w:bookmarkStart w:id="7" w:name="_Toc149814424"/>
      <w:bookmarkStart w:id="8" w:name="_Toc150954275"/>
      <w:r w:rsidRPr="00AF77AD">
        <w:lastRenderedPageBreak/>
        <w:t>Schwerpunktanalyse</w:t>
      </w:r>
      <w:bookmarkEnd w:id="7"/>
      <w:bookmarkEnd w:id="8"/>
    </w:p>
    <w:p w14:paraId="64498AAF" w14:textId="77777777" w:rsidR="00ED6BDD" w:rsidRPr="00AF77AD" w:rsidRDefault="00FB0FBF">
      <w:pPr>
        <w:rPr>
          <w:szCs w:val="24"/>
        </w:rPr>
      </w:pPr>
      <w:r w:rsidRPr="00AF77AD">
        <w:rPr>
          <w:szCs w:val="24"/>
        </w:rPr>
        <w:t>An der Stelle, wo im Arbeitsbuch zu einem Themenfeld mehr als ein Leitprinzip angeführt wird, haben die Autor:innen der Gemeinde das Recht eingeräumt, ein Leitprinzip auszuwählen, das sie vertiefen will. Dazu muss sie die Berichtsfrage beantworten und die Selbsteinstufung/Bewertung vornehmen und begründen, sowie ihre Fortschrittsabsichten in messbarer Weise darstellen. Zu Leitprinzipien, die nicht vertieft werden, ist mindestens eine grundsätzliche Aussage zu treffen. Die Auswahl der zu vertiefenden Leitprinzipien kann aus Effizienzgründen durch die Projektleitung getroffen werden. Damit wird der gesamte Prozess verschlankt.</w:t>
      </w:r>
    </w:p>
    <w:p w14:paraId="745A5435" w14:textId="77777777" w:rsidR="00ED6BDD" w:rsidRPr="00AF77AD" w:rsidRDefault="00FB0FBF">
      <w:pPr>
        <w:rPr>
          <w:szCs w:val="24"/>
        </w:rPr>
      </w:pPr>
      <w:r w:rsidRPr="00AF77AD">
        <w:rPr>
          <w:szCs w:val="24"/>
        </w:rPr>
        <w:t>Zu den nicht vertieften Leitprinzipien wird keine Selbsteinstufung/Bewertung vorgenommen. Sie zählen nicht für die Gesamtbewertung der Gemeinde.</w:t>
      </w:r>
    </w:p>
    <w:p w14:paraId="485D6007" w14:textId="77777777" w:rsidR="00ED6BDD" w:rsidRPr="00AF77AD" w:rsidRDefault="00FB0FBF">
      <w:r w:rsidRPr="00AF77AD">
        <w:t>Mit der Projektleitung wird zu Beginn des Bilanzierungsprozesses besprochen, welche Leitprinzipien für die Verwaltung in den Berührungsgruppen A bis E als Schwerpunkte für die Berichterstattung und für die weitere strategische Ausrichtung, gesetzt werden. Für die Auswahl der Leitprinzipien stützt sich die Schwerpunktanalyse auf folgende Kriterien:</w:t>
      </w:r>
    </w:p>
    <w:p w14:paraId="4139C03D" w14:textId="77777777" w:rsidR="00ED6BDD" w:rsidRPr="00AF77AD" w:rsidRDefault="00FB0FBF">
      <w:pPr>
        <w:pStyle w:val="Listenabsatz"/>
        <w:numPr>
          <w:ilvl w:val="0"/>
          <w:numId w:val="16"/>
        </w:numPr>
        <w:spacing w:before="120" w:line="276" w:lineRule="auto"/>
        <w:jc w:val="both"/>
      </w:pPr>
      <w:r w:rsidRPr="00AF77AD">
        <w:t>Worauf hat die Verwaltung besonderen Einfluss?</w:t>
      </w:r>
    </w:p>
    <w:p w14:paraId="5F90B9E0" w14:textId="77777777" w:rsidR="00ED6BDD" w:rsidRPr="00AF77AD" w:rsidRDefault="00FB0FBF">
      <w:pPr>
        <w:pStyle w:val="Listenabsatz"/>
        <w:numPr>
          <w:ilvl w:val="0"/>
          <w:numId w:val="16"/>
        </w:numPr>
        <w:spacing w:before="120" w:line="276" w:lineRule="auto"/>
        <w:jc w:val="both"/>
      </w:pPr>
      <w:r w:rsidRPr="00AF77AD">
        <w:t>Wo kann eine besondere Wirkung erzielt werden?</w:t>
      </w:r>
    </w:p>
    <w:p w14:paraId="4E37BEC9" w14:textId="77777777" w:rsidR="00ED6BDD" w:rsidRPr="00AF77AD" w:rsidRDefault="00FB0FBF">
      <w:pPr>
        <w:pStyle w:val="Listenabsatz"/>
        <w:numPr>
          <w:ilvl w:val="0"/>
          <w:numId w:val="16"/>
        </w:numPr>
        <w:spacing w:before="120" w:line="276" w:lineRule="auto"/>
        <w:jc w:val="both"/>
      </w:pPr>
      <w:r w:rsidRPr="00AF77AD">
        <w:t>Welche Werte wirken von außen auf die Berührungsgruppen ein?</w:t>
      </w:r>
    </w:p>
    <w:p w14:paraId="4B9EFAE3" w14:textId="77777777" w:rsidR="00ED6BDD" w:rsidRPr="00AF77AD" w:rsidRDefault="00FB0FBF">
      <w:pPr>
        <w:pStyle w:val="Listenabsatz"/>
        <w:numPr>
          <w:ilvl w:val="0"/>
          <w:numId w:val="16"/>
        </w:numPr>
        <w:spacing w:before="120" w:line="276" w:lineRule="auto"/>
        <w:jc w:val="both"/>
      </w:pPr>
      <w:r w:rsidRPr="00AF77AD">
        <w:t>Welche Themen werden an die Verwaltung als wichtig und wesentlich herangetragen?</w:t>
      </w:r>
    </w:p>
    <w:p w14:paraId="2D0BB673" w14:textId="77777777" w:rsidR="00ED6BDD" w:rsidRPr="00AF77AD" w:rsidRDefault="00ED6BDD"/>
    <w:p w14:paraId="35632767" w14:textId="77777777" w:rsidR="00ED6BDD" w:rsidRPr="00AF77AD" w:rsidRDefault="00FB0FBF">
      <w:pPr>
        <w:rPr>
          <w:szCs w:val="24"/>
        </w:rPr>
      </w:pPr>
      <w:bookmarkStart w:id="9" w:name="_Hlk148514803"/>
      <w:r w:rsidRPr="00AF77AD">
        <w:t>Diese Schwerpunktsetzung betrachtet damit die Wirkung der Werte durch die Aktivitäten der Verwaltung und die Wirkung der Werte auf die Berührungsgruppen der Gemeinde (in and out).</w:t>
      </w:r>
      <w:bookmarkEnd w:id="9"/>
    </w:p>
    <w:p w14:paraId="5FE04DC0" w14:textId="77777777" w:rsidR="00ED6BDD" w:rsidRPr="00AF77AD" w:rsidRDefault="00ED6BDD">
      <w:pPr>
        <w:rPr>
          <w:szCs w:val="24"/>
        </w:rPr>
      </w:pPr>
    </w:p>
    <w:p w14:paraId="3B139CA3" w14:textId="77777777" w:rsidR="00ED6BDD" w:rsidRPr="00AF77AD" w:rsidRDefault="00FB0FBF">
      <w:pPr>
        <w:pStyle w:val="berschrift2"/>
      </w:pPr>
      <w:bookmarkStart w:id="10" w:name="_Toc149814425"/>
      <w:bookmarkStart w:id="11" w:name="_Toc150954276"/>
      <w:r w:rsidRPr="00AF77AD">
        <w:t>Bewertungsstufen und Indikatoren</w:t>
      </w:r>
      <w:bookmarkEnd w:id="10"/>
      <w:bookmarkEnd w:id="11"/>
    </w:p>
    <w:p w14:paraId="7A6CE38A" w14:textId="77777777" w:rsidR="00ED6BDD" w:rsidRPr="00AF77AD" w:rsidRDefault="00FB0FBF">
      <w:pPr>
        <w:pStyle w:val="Untertitel"/>
        <w:rPr>
          <w:rFonts w:cs="Arial"/>
          <w:color w:val="76923C" w:themeColor="accent3" w:themeShade="BF"/>
        </w:rPr>
      </w:pPr>
      <w:r w:rsidRPr="00AF77AD">
        <w:rPr>
          <w:rFonts w:cs="Arial"/>
          <w:color w:val="76923C" w:themeColor="accent3" w:themeShade="BF"/>
        </w:rPr>
        <w:t>Bewertungsstufen</w:t>
      </w:r>
    </w:p>
    <w:p w14:paraId="3E622C87" w14:textId="77777777" w:rsidR="00ED6BDD" w:rsidRPr="00AF77AD" w:rsidRDefault="00FB0FBF">
      <w:pPr>
        <w:rPr>
          <w:szCs w:val="24"/>
        </w:rPr>
      </w:pPr>
      <w:r w:rsidRPr="00AF77AD">
        <w:rPr>
          <w:szCs w:val="24"/>
        </w:rPr>
        <w:t>Zu jeder zu vertiefenden Berichtsfrage ist die Gemeinde eingeladen, eine Selbsteinschätzung/Bewertung abzugeben, welche Strecke sie auf dem Weg in Richtung Optimum schon zurückgelegt hat. Die Skala wird in fünf farbigen Stufen dargestellt.</w:t>
      </w:r>
    </w:p>
    <w:p w14:paraId="57531993" w14:textId="77777777" w:rsidR="00ED6BDD" w:rsidRPr="00AF77AD" w:rsidRDefault="00FB0FBF">
      <w:pPr>
        <w:rPr>
          <w:szCs w:val="24"/>
        </w:rPr>
      </w:pPr>
      <w:r w:rsidRPr="00AF77AD">
        <w:rPr>
          <w:szCs w:val="24"/>
        </w:rPr>
        <w:t xml:space="preserve">Diese Version des Arbeitsbuches gibt keine Vorgabe, anhand welcher quantitativen Indikatoren die Einstufung erfolgt. Es werden jedoch Musterindikatoren benannt, die die Selbsteinstufung erleichtern. Pro Berichtsfrage sollten drei Indikatoren (selbstgewählte und Musterindikatoren) nachgewiesen werden. </w:t>
      </w:r>
    </w:p>
    <w:p w14:paraId="2A08F0C6" w14:textId="77777777" w:rsidR="00ED6BDD" w:rsidRPr="00AF77AD" w:rsidRDefault="00FB0FBF">
      <w:pPr>
        <w:rPr>
          <w:szCs w:val="24"/>
        </w:rPr>
      </w:pPr>
      <w:r w:rsidRPr="00AF77AD">
        <w:rPr>
          <w:szCs w:val="24"/>
        </w:rPr>
        <w:t>Die Einstufungen auf der Skala sind mit wenig Aufwand möglich. In Abweichung von der V2.0 wird die Skala linear und nicht exponentiell gestaltet. Gemeinden, welche ausschließlich die gesetzlichen Anforderungen erfüllen und sich keinerlei Gedanken über zusätzliche Maßnahmen gemacht haben, erhalten für die entsprechende Be</w:t>
      </w:r>
      <w:r w:rsidRPr="00AF77AD">
        <w:rPr>
          <w:szCs w:val="24"/>
        </w:rPr>
        <w:lastRenderedPageBreak/>
        <w:t xml:space="preserve">richtsfrage 0 Punkte. 10 Punkte können vergeben werden, wenn die Gemeinde innovative Maßnahmen gesetzt, weitreichende Verbesserungen umgesetzt und sehr gute Wirkung damit erzielt hat (siehe Tabelle Bewertungsstufen). </w:t>
      </w:r>
    </w:p>
    <w:p w14:paraId="3409A3A3" w14:textId="77777777" w:rsidR="00ED6BDD" w:rsidRPr="00AF77AD" w:rsidRDefault="00FB0FBF">
      <w:pPr>
        <w:rPr>
          <w:szCs w:val="24"/>
        </w:rPr>
      </w:pPr>
      <w:r w:rsidRPr="00AF77AD">
        <w:rPr>
          <w:szCs w:val="24"/>
        </w:rPr>
        <w:t>Die Entwicklungsstufen gliedern sich immer auf dieselbe Weise.</w:t>
      </w:r>
    </w:p>
    <w:p w14:paraId="70D77788" w14:textId="77777777" w:rsidR="00ED6BDD" w:rsidRPr="00AF77AD" w:rsidRDefault="00FB0FBF">
      <w:pPr>
        <w:rPr>
          <w:szCs w:val="24"/>
        </w:rPr>
      </w:pPr>
      <w:r w:rsidRPr="00AF77AD">
        <w:rPr>
          <w:szCs w:val="24"/>
        </w:rPr>
        <w:t>Die Zahlen in den einzelnen Stufen dienen dazu, die eigenen Werte im Mehrjahresvergleich nutzen zu können. Eine Summenbildung über alle Themen hinweg ist nicht sinnvoll möglich, da die Stufen unterschiedlich hoch sind und die Themen eine unterschiedliche Anzahl von Unterthemen haben.</w:t>
      </w:r>
    </w:p>
    <w:p w14:paraId="15119C03" w14:textId="3B85F071" w:rsidR="00ED6BDD" w:rsidRPr="00AF77AD" w:rsidRDefault="00ED6BDD" w:rsidP="00AF77AD">
      <w:pPr>
        <w:rPr>
          <w:szCs w:val="24"/>
        </w:rPr>
      </w:pPr>
    </w:p>
    <w:p w14:paraId="6925B84E" w14:textId="77777777" w:rsidR="00AF77AD" w:rsidRPr="00AF77AD" w:rsidRDefault="00AF77AD" w:rsidP="00AF77AD">
      <w:pPr>
        <w:rPr>
          <w:szCs w:val="24"/>
        </w:rPr>
      </w:pPr>
    </w:p>
    <w:p w14:paraId="5F9ADF74" w14:textId="1CE05965" w:rsidR="00ED6BDD" w:rsidRPr="00AF77AD" w:rsidRDefault="00FB0FBF" w:rsidP="00AF77AD">
      <w:pPr>
        <w:pStyle w:val="berschrift1"/>
      </w:pPr>
      <w:bookmarkStart w:id="12" w:name="_Toc149814426"/>
      <w:bookmarkStart w:id="13" w:name="_Toc150954277"/>
      <w:r w:rsidRPr="00AF77AD">
        <w:t>Bewertungsstufen</w:t>
      </w:r>
      <w:bookmarkEnd w:id="12"/>
      <w:bookmarkEnd w:id="13"/>
      <w:r w:rsidRPr="00AF77AD">
        <w:t xml:space="preserve"> </w:t>
      </w:r>
    </w:p>
    <w:tbl>
      <w:tblPr>
        <w:tblStyle w:val="Tabellenraster"/>
        <w:tblW w:w="8500" w:type="dxa"/>
        <w:tblLayout w:type="fixed"/>
        <w:tblLook w:val="04A0" w:firstRow="1" w:lastRow="0" w:firstColumn="1" w:lastColumn="0" w:noHBand="0" w:noVBand="1"/>
      </w:tblPr>
      <w:tblGrid>
        <w:gridCol w:w="1694"/>
        <w:gridCol w:w="1845"/>
        <w:gridCol w:w="4961"/>
      </w:tblGrid>
      <w:tr w:rsidR="00ED6BDD" w:rsidRPr="00AF77AD" w14:paraId="1F23418C" w14:textId="77777777">
        <w:tc>
          <w:tcPr>
            <w:tcW w:w="1694"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537B401A" w14:textId="77777777" w:rsidR="00ED6BDD" w:rsidRPr="00AF77AD" w:rsidRDefault="00FB0FBF">
            <w:pPr>
              <w:spacing w:after="120"/>
              <w:rPr>
                <w:szCs w:val="24"/>
              </w:rPr>
            </w:pPr>
            <w:r w:rsidRPr="00AF77AD">
              <w:rPr>
                <w:szCs w:val="24"/>
              </w:rPr>
              <w:t xml:space="preserve">7 – 10 Punkte </w:t>
            </w:r>
          </w:p>
        </w:tc>
        <w:tc>
          <w:tcPr>
            <w:tcW w:w="1845"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3A5712EB" w14:textId="77777777" w:rsidR="00ED6BDD" w:rsidRPr="00AF77AD" w:rsidRDefault="00FB0FBF">
            <w:pPr>
              <w:spacing w:after="120"/>
              <w:rPr>
                <w:szCs w:val="24"/>
              </w:rPr>
            </w:pPr>
            <w:r w:rsidRPr="00AF77AD">
              <w:rPr>
                <w:szCs w:val="24"/>
              </w:rPr>
              <w:t xml:space="preserve">Vorbildlich </w:t>
            </w:r>
          </w:p>
        </w:tc>
        <w:tc>
          <w:tcPr>
            <w:tcW w:w="4961" w:type="dxa"/>
            <w:tcBorders>
              <w:top w:val="single" w:sz="4" w:space="0" w:color="FFFFFF"/>
              <w:left w:val="single" w:sz="4" w:space="0" w:color="FFFFFF"/>
              <w:bottom w:val="single" w:sz="4" w:space="0" w:color="FFFFFF"/>
              <w:right w:val="single" w:sz="4" w:space="0" w:color="FFFFFF"/>
            </w:tcBorders>
            <w:shd w:val="clear" w:color="auto" w:fill="EAF1DD" w:themeFill="accent3" w:themeFillTint="33"/>
          </w:tcPr>
          <w:p w14:paraId="397D834F" w14:textId="77777777" w:rsidR="00ED6BDD" w:rsidRPr="00AF77AD" w:rsidRDefault="00FB0FBF">
            <w:pPr>
              <w:spacing w:after="120"/>
              <w:rPr>
                <w:szCs w:val="24"/>
              </w:rPr>
            </w:pPr>
            <w:r w:rsidRPr="00AF77AD">
              <w:rPr>
                <w:szCs w:val="24"/>
              </w:rPr>
              <w:t xml:space="preserve">In der Gemeinde wurden innovative Maßnahmen und weitreichende Verbesserungen umgesetzt, die darüber hinaus als Ideengeber fungieren. Die Evaluation bestätigt eine sehr gute Wirkung.  </w:t>
            </w:r>
          </w:p>
        </w:tc>
      </w:tr>
      <w:tr w:rsidR="00ED6BDD" w:rsidRPr="00AF77AD" w14:paraId="51E6EED7" w14:textId="77777777">
        <w:tc>
          <w:tcPr>
            <w:tcW w:w="1694" w:type="dxa"/>
            <w:tcBorders>
              <w:top w:val="single" w:sz="4" w:space="0" w:color="FFFFFF"/>
              <w:left w:val="single" w:sz="4" w:space="0" w:color="FFFFFF"/>
              <w:bottom w:val="single" w:sz="4" w:space="0" w:color="FFFFFF"/>
              <w:right w:val="single" w:sz="4" w:space="0" w:color="FFFFFF"/>
            </w:tcBorders>
            <w:shd w:val="clear" w:color="auto" w:fill="D6E3BC" w:themeFill="accent3" w:themeFillTint="66"/>
          </w:tcPr>
          <w:p w14:paraId="26965527" w14:textId="77777777" w:rsidR="00ED6BDD" w:rsidRPr="00AF77AD" w:rsidRDefault="00FB0FBF">
            <w:pPr>
              <w:spacing w:after="120"/>
              <w:rPr>
                <w:szCs w:val="24"/>
              </w:rPr>
            </w:pPr>
            <w:r w:rsidRPr="00AF77AD">
              <w:rPr>
                <w:szCs w:val="24"/>
              </w:rPr>
              <w:t xml:space="preserve">4 – 6 Punkte </w:t>
            </w:r>
          </w:p>
        </w:tc>
        <w:tc>
          <w:tcPr>
            <w:tcW w:w="1845" w:type="dxa"/>
            <w:tcBorders>
              <w:top w:val="single" w:sz="4" w:space="0" w:color="FFFFFF"/>
              <w:left w:val="single" w:sz="4" w:space="0" w:color="FFFFFF"/>
              <w:bottom w:val="single" w:sz="4" w:space="0" w:color="FFFFFF"/>
              <w:right w:val="single" w:sz="4" w:space="0" w:color="FFFFFF"/>
            </w:tcBorders>
            <w:shd w:val="clear" w:color="auto" w:fill="D6E3BC" w:themeFill="accent3" w:themeFillTint="66"/>
          </w:tcPr>
          <w:p w14:paraId="704D82F8" w14:textId="77777777" w:rsidR="00ED6BDD" w:rsidRPr="00AF77AD" w:rsidRDefault="00FB0FBF">
            <w:pPr>
              <w:spacing w:after="120"/>
              <w:rPr>
                <w:szCs w:val="24"/>
              </w:rPr>
            </w:pPr>
            <w:r w:rsidRPr="00AF77AD">
              <w:rPr>
                <w:szCs w:val="24"/>
              </w:rPr>
              <w:t xml:space="preserve">Erfahren </w:t>
            </w:r>
          </w:p>
        </w:tc>
        <w:tc>
          <w:tcPr>
            <w:tcW w:w="4961" w:type="dxa"/>
            <w:tcBorders>
              <w:top w:val="single" w:sz="4" w:space="0" w:color="FFFFFF"/>
              <w:left w:val="single" w:sz="4" w:space="0" w:color="FFFFFF"/>
              <w:bottom w:val="single" w:sz="4" w:space="0" w:color="FFFFFF"/>
              <w:right w:val="single" w:sz="4" w:space="0" w:color="FFFFFF"/>
            </w:tcBorders>
            <w:shd w:val="clear" w:color="auto" w:fill="D6E3BC" w:themeFill="accent3" w:themeFillTint="66"/>
          </w:tcPr>
          <w:p w14:paraId="68A66112" w14:textId="77777777" w:rsidR="00ED6BDD" w:rsidRPr="00AF77AD" w:rsidRDefault="00FB0FBF">
            <w:pPr>
              <w:spacing w:after="120"/>
              <w:rPr>
                <w:szCs w:val="24"/>
              </w:rPr>
            </w:pPr>
            <w:r w:rsidRPr="00AF77AD">
              <w:rPr>
                <w:szCs w:val="24"/>
              </w:rPr>
              <w:t xml:space="preserve">In der Gemeinde wurden weitreichende Maßnahmen durchgeführt, die zu erkennbaren Verbesserungen geführt haben. Die Evaluation zeigt gute Ergebnisse. Weitere Maßnahmen werden aus der Evaluation abgeleitet und umgesetzt.  </w:t>
            </w:r>
          </w:p>
        </w:tc>
      </w:tr>
      <w:tr w:rsidR="00ED6BDD" w:rsidRPr="00AF77AD" w14:paraId="3F896263" w14:textId="77777777">
        <w:tc>
          <w:tcPr>
            <w:tcW w:w="1694" w:type="dxa"/>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14:paraId="23659F40" w14:textId="77777777" w:rsidR="00ED6BDD" w:rsidRPr="00AF77AD" w:rsidRDefault="00FB0FBF">
            <w:pPr>
              <w:spacing w:after="120"/>
              <w:rPr>
                <w:szCs w:val="24"/>
              </w:rPr>
            </w:pPr>
            <w:r w:rsidRPr="00AF77AD">
              <w:rPr>
                <w:szCs w:val="24"/>
              </w:rPr>
              <w:t xml:space="preserve">2 – 3 Punkte </w:t>
            </w:r>
          </w:p>
        </w:tc>
        <w:tc>
          <w:tcPr>
            <w:tcW w:w="1845" w:type="dxa"/>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14:paraId="0C9B185E" w14:textId="77777777" w:rsidR="00ED6BDD" w:rsidRPr="00AF77AD" w:rsidRDefault="00FB0FBF">
            <w:pPr>
              <w:spacing w:after="120"/>
              <w:rPr>
                <w:szCs w:val="24"/>
              </w:rPr>
            </w:pPr>
            <w:r w:rsidRPr="00AF77AD">
              <w:rPr>
                <w:szCs w:val="24"/>
              </w:rPr>
              <w:t xml:space="preserve">Fortgeschritten </w:t>
            </w:r>
          </w:p>
        </w:tc>
        <w:tc>
          <w:tcPr>
            <w:tcW w:w="4961" w:type="dxa"/>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14:paraId="350297E1" w14:textId="77777777" w:rsidR="00ED6BDD" w:rsidRPr="00AF77AD" w:rsidRDefault="00FB0FBF">
            <w:pPr>
              <w:spacing w:after="120"/>
              <w:rPr>
                <w:szCs w:val="24"/>
              </w:rPr>
            </w:pPr>
            <w:r w:rsidRPr="00AF77AD">
              <w:rPr>
                <w:szCs w:val="24"/>
              </w:rPr>
              <w:t xml:space="preserve">In der Gemeinde erfolgt eine vertiefte Auseinandersetzung mit der Thematik, erste Maßnahmen werden umgesetzt und führen zu ersten Erfolgen und guten Ergebnissen. </w:t>
            </w:r>
          </w:p>
        </w:tc>
      </w:tr>
      <w:tr w:rsidR="00ED6BDD" w:rsidRPr="00AF77AD" w14:paraId="01431559" w14:textId="77777777">
        <w:tc>
          <w:tcPr>
            <w:tcW w:w="1694" w:type="dxa"/>
            <w:tcBorders>
              <w:top w:val="single" w:sz="4" w:space="0" w:color="FFFFFF"/>
              <w:left w:val="single" w:sz="4" w:space="0" w:color="FFFFFF"/>
              <w:bottom w:val="single" w:sz="4" w:space="0" w:color="FFFFFF"/>
              <w:right w:val="single" w:sz="4" w:space="0" w:color="FFFFFF"/>
            </w:tcBorders>
            <w:shd w:val="clear" w:color="auto" w:fill="76923C" w:themeFill="accent3" w:themeFillShade="BF"/>
          </w:tcPr>
          <w:p w14:paraId="14904D07" w14:textId="77777777" w:rsidR="00ED6BDD" w:rsidRPr="00AF77AD" w:rsidRDefault="00FB0FBF">
            <w:pPr>
              <w:spacing w:after="120"/>
              <w:rPr>
                <w:szCs w:val="24"/>
              </w:rPr>
            </w:pPr>
            <w:r w:rsidRPr="00AF77AD">
              <w:rPr>
                <w:szCs w:val="24"/>
              </w:rPr>
              <w:t xml:space="preserve">1 Punkt </w:t>
            </w:r>
          </w:p>
        </w:tc>
        <w:tc>
          <w:tcPr>
            <w:tcW w:w="1845" w:type="dxa"/>
            <w:tcBorders>
              <w:top w:val="single" w:sz="4" w:space="0" w:color="FFFFFF"/>
              <w:left w:val="single" w:sz="4" w:space="0" w:color="FFFFFF"/>
              <w:bottom w:val="single" w:sz="4" w:space="0" w:color="FFFFFF"/>
              <w:right w:val="single" w:sz="4" w:space="0" w:color="FFFFFF"/>
            </w:tcBorders>
            <w:shd w:val="clear" w:color="auto" w:fill="76923C" w:themeFill="accent3" w:themeFillShade="BF"/>
          </w:tcPr>
          <w:p w14:paraId="7EE7CFF1" w14:textId="77777777" w:rsidR="00ED6BDD" w:rsidRPr="00AF77AD" w:rsidRDefault="00FB0FBF">
            <w:pPr>
              <w:spacing w:after="120"/>
              <w:rPr>
                <w:szCs w:val="24"/>
              </w:rPr>
            </w:pPr>
            <w:r w:rsidRPr="00AF77AD">
              <w:rPr>
                <w:szCs w:val="24"/>
              </w:rPr>
              <w:t xml:space="preserve">Erste Schritte </w:t>
            </w:r>
          </w:p>
        </w:tc>
        <w:tc>
          <w:tcPr>
            <w:tcW w:w="4961" w:type="dxa"/>
            <w:tcBorders>
              <w:top w:val="single" w:sz="4" w:space="0" w:color="FFFFFF"/>
              <w:left w:val="single" w:sz="4" w:space="0" w:color="FFFFFF"/>
              <w:bottom w:val="single" w:sz="4" w:space="0" w:color="FFFFFF"/>
              <w:right w:val="single" w:sz="4" w:space="0" w:color="FFFFFF"/>
            </w:tcBorders>
            <w:shd w:val="clear" w:color="auto" w:fill="76923C" w:themeFill="accent3" w:themeFillShade="BF"/>
          </w:tcPr>
          <w:p w14:paraId="1E215EEB" w14:textId="77777777" w:rsidR="00ED6BDD" w:rsidRPr="00AF77AD" w:rsidRDefault="00FB0FBF">
            <w:pPr>
              <w:spacing w:after="120"/>
              <w:rPr>
                <w:szCs w:val="24"/>
              </w:rPr>
            </w:pPr>
            <w:r w:rsidRPr="00AF77AD">
              <w:rPr>
                <w:szCs w:val="24"/>
              </w:rPr>
              <w:t xml:space="preserve">In der Gemeinde findet eine interne Diskussion und Reflexion zu diesem Thema statt, es wurden Maßnahmen erwogen, es gibt ein erstes Engagement. </w:t>
            </w:r>
          </w:p>
        </w:tc>
      </w:tr>
      <w:tr w:rsidR="00ED6BDD" w:rsidRPr="00AF77AD" w14:paraId="12E7E72E" w14:textId="77777777">
        <w:tc>
          <w:tcPr>
            <w:tcW w:w="1694" w:type="dxa"/>
            <w:tcBorders>
              <w:top w:val="single" w:sz="4" w:space="0" w:color="FFFFFF"/>
              <w:left w:val="single" w:sz="4" w:space="0" w:color="FFFFFF"/>
              <w:bottom w:val="single" w:sz="4" w:space="0" w:color="FFFFFF"/>
              <w:right w:val="single" w:sz="4" w:space="0" w:color="FFFFFF"/>
            </w:tcBorders>
            <w:shd w:val="clear" w:color="auto" w:fill="4F6228" w:themeFill="accent3" w:themeFillShade="80"/>
          </w:tcPr>
          <w:p w14:paraId="05969EC0" w14:textId="77777777" w:rsidR="00ED6BDD" w:rsidRPr="00AF77AD" w:rsidRDefault="00FB0FBF">
            <w:pPr>
              <w:spacing w:after="120"/>
              <w:rPr>
                <w:szCs w:val="24"/>
              </w:rPr>
            </w:pPr>
            <w:r w:rsidRPr="00AF77AD">
              <w:rPr>
                <w:szCs w:val="24"/>
              </w:rPr>
              <w:t xml:space="preserve">0 Punkte </w:t>
            </w:r>
          </w:p>
        </w:tc>
        <w:tc>
          <w:tcPr>
            <w:tcW w:w="1845" w:type="dxa"/>
            <w:tcBorders>
              <w:top w:val="single" w:sz="4" w:space="0" w:color="FFFFFF"/>
              <w:left w:val="single" w:sz="4" w:space="0" w:color="FFFFFF"/>
              <w:bottom w:val="single" w:sz="4" w:space="0" w:color="FFFFFF"/>
              <w:right w:val="single" w:sz="4" w:space="0" w:color="FFFFFF"/>
            </w:tcBorders>
            <w:shd w:val="clear" w:color="auto" w:fill="4F6228" w:themeFill="accent3" w:themeFillShade="80"/>
          </w:tcPr>
          <w:p w14:paraId="7E54CDB1" w14:textId="77777777" w:rsidR="00ED6BDD" w:rsidRPr="00AF77AD" w:rsidRDefault="00FB0FBF">
            <w:pPr>
              <w:spacing w:after="120"/>
              <w:rPr>
                <w:szCs w:val="24"/>
              </w:rPr>
            </w:pPr>
            <w:r w:rsidRPr="00AF77AD">
              <w:rPr>
                <w:szCs w:val="24"/>
              </w:rPr>
              <w:t xml:space="preserve">Basislinie </w:t>
            </w:r>
          </w:p>
        </w:tc>
        <w:tc>
          <w:tcPr>
            <w:tcW w:w="4961" w:type="dxa"/>
            <w:tcBorders>
              <w:top w:val="single" w:sz="4" w:space="0" w:color="FFFFFF"/>
              <w:left w:val="single" w:sz="4" w:space="0" w:color="FFFFFF"/>
              <w:bottom w:val="single" w:sz="4" w:space="0" w:color="FFFFFF"/>
              <w:right w:val="single" w:sz="4" w:space="0" w:color="FFFFFF"/>
            </w:tcBorders>
            <w:shd w:val="clear" w:color="auto" w:fill="4F6228" w:themeFill="accent3" w:themeFillShade="80"/>
          </w:tcPr>
          <w:p w14:paraId="1663EF81" w14:textId="77777777" w:rsidR="00ED6BDD" w:rsidRPr="00AF77AD" w:rsidRDefault="00FB0FBF">
            <w:pPr>
              <w:spacing w:after="120"/>
              <w:rPr>
                <w:szCs w:val="24"/>
              </w:rPr>
            </w:pPr>
            <w:r w:rsidRPr="00AF77AD">
              <w:rPr>
                <w:szCs w:val="24"/>
              </w:rPr>
              <w:t xml:space="preserve">Die Gemeinde erfüllt ausschließlich die gesetzlichen Anforderungen. </w:t>
            </w:r>
          </w:p>
        </w:tc>
      </w:tr>
    </w:tbl>
    <w:p w14:paraId="659C95D8" w14:textId="77777777" w:rsidR="00ED6BDD" w:rsidRPr="00AF77AD" w:rsidRDefault="00ED6BDD">
      <w:pPr>
        <w:rPr>
          <w:szCs w:val="24"/>
        </w:rPr>
      </w:pPr>
    </w:p>
    <w:p w14:paraId="432D59E8" w14:textId="77777777" w:rsidR="00ED6BDD" w:rsidRPr="00AF77AD" w:rsidRDefault="00FB0FBF">
      <w:pPr>
        <w:pStyle w:val="Untertitel"/>
        <w:rPr>
          <w:rFonts w:eastAsia="Times New Roman" w:cs="Arial"/>
          <w:b w:val="0"/>
          <w:iCs w:val="0"/>
          <w:color w:val="auto"/>
          <w:sz w:val="24"/>
        </w:rPr>
      </w:pPr>
      <w:r w:rsidRPr="00AF77AD">
        <w:rPr>
          <w:rFonts w:eastAsia="Times New Roman" w:cs="Arial"/>
          <w:b w:val="0"/>
          <w:iCs w:val="0"/>
          <w:color w:val="auto"/>
          <w:sz w:val="24"/>
        </w:rPr>
        <w:t xml:space="preserve">Die Bewertung erfolgt durch Einordnung in Bewertungsstufen (Basislinie, Erste Schritte, Fortgeschritten, Erfahren, Vorbildlich). Dazu sollen alle vorhandenen Informationen und Indikatoren in geeigneter Form ganzheitlich genutzt werden. Die Bewertungsstufen bauen aufeinander auf, d.h. eine Einstufung in Erfahren kann z.B. erst dann erfolgen, wenn alle Kriterien der Stufe „Fortgeschritten“ erfüllt sind. Diese Regel ist aber pragmatisch anzuwenden, wodurch bei geringfügigen Abweichungen nicht automatisch eine Rückstufung erfolgen </w:t>
      </w:r>
      <w:r w:rsidRPr="00AF77AD">
        <w:rPr>
          <w:rFonts w:eastAsia="Times New Roman" w:cs="Arial"/>
          <w:b w:val="0"/>
          <w:iCs w:val="0"/>
          <w:color w:val="auto"/>
          <w:sz w:val="24"/>
        </w:rPr>
        <w:lastRenderedPageBreak/>
        <w:t>muss. Jeder Bewertungsstufe ist ein Skalenbereich zugeordnet, der angibt, wie weit sich die Gemeinde in ihrer Gemeinwohlorientierung bei diesem Thema bereits entwickelt hat und in welchem Umfang die Kriterien der jeweiligen Stufe erfüllt sind. Die Gesamtbewertung besteht aus der Einzelbewertung aller Berührungsgruppen.</w:t>
      </w:r>
    </w:p>
    <w:p w14:paraId="7E5533C3" w14:textId="77777777" w:rsidR="00ED6BDD" w:rsidRPr="00AF77AD" w:rsidRDefault="00ED6BDD"/>
    <w:p w14:paraId="25AFBC26" w14:textId="77777777" w:rsidR="00ED6BDD" w:rsidRPr="00AF77AD" w:rsidRDefault="00FB0FBF">
      <w:pPr>
        <w:spacing w:before="240" w:after="120"/>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Begründungen</w:t>
      </w:r>
    </w:p>
    <w:p w14:paraId="61D1BE77" w14:textId="77777777" w:rsidR="00ED6BDD" w:rsidRPr="00AF77AD" w:rsidRDefault="00FB0FBF">
      <w:pPr>
        <w:rPr>
          <w:szCs w:val="24"/>
        </w:rPr>
      </w:pPr>
      <w:r w:rsidRPr="00AF77AD">
        <w:rPr>
          <w:szCs w:val="24"/>
        </w:rPr>
        <w:t xml:space="preserve">Unter diesem Kapitel wurden beispielhaft Themen, Maßnahmen, Wirkungen, etc. aufgelistet, welche grundsätzlich als </w:t>
      </w:r>
      <w:r w:rsidRPr="00AF77AD">
        <w:t xml:space="preserve">Überlegungen </w:t>
      </w:r>
      <w:r w:rsidRPr="00AF77AD">
        <w:rPr>
          <w:szCs w:val="24"/>
        </w:rPr>
        <w:t>für die Selbsteinschätzung in Frage kommen können. Diese Liste ist nicht vollständig, sondern soll als Denkanstoß dienen. Jede Gemeinde kann ihre Bewertung entsprechend ihrer individuellen Situation gemäß den Mindestanforderungen bzw. ihren höchsten Zielen beschreiben und begründen. Die Gemeinde kann hierbei auch bestehende Aktivitäten, die zu den Themenfeldern passen, einbeziehen.</w:t>
      </w:r>
    </w:p>
    <w:p w14:paraId="4684D211" w14:textId="77777777" w:rsidR="00ED6BDD" w:rsidRPr="00AF77AD" w:rsidRDefault="00FB0FBF">
      <w:pPr>
        <w:rPr>
          <w:szCs w:val="24"/>
        </w:rPr>
      </w:pPr>
      <w:r w:rsidRPr="00AF77AD">
        <w:rPr>
          <w:szCs w:val="24"/>
        </w:rPr>
        <w:t>Die Gemeinde muss ihre Selbsteinschätzung/Bewertung argumentativ begründen und wenn möglich zu Musterindikatoren in Beziehung setzen.</w:t>
      </w:r>
    </w:p>
    <w:p w14:paraId="707BB329" w14:textId="226EC668" w:rsidR="00ED6BDD" w:rsidRPr="00AF77AD" w:rsidRDefault="00FB0FBF">
      <w:pPr>
        <w:rPr>
          <w:szCs w:val="24"/>
        </w:rPr>
      </w:pPr>
      <w:r w:rsidRPr="00AF77AD">
        <w:rPr>
          <w:szCs w:val="24"/>
        </w:rPr>
        <w:t xml:space="preserve">Die </w:t>
      </w:r>
      <w:r w:rsidR="000C5B7E" w:rsidRPr="00AF77AD">
        <w:rPr>
          <w:szCs w:val="24"/>
        </w:rPr>
        <w:t>„</w:t>
      </w:r>
      <w:r w:rsidRPr="00AF77AD">
        <w:rPr>
          <w:szCs w:val="24"/>
        </w:rPr>
        <w:t>Beispiele für mögliche Begründungen</w:t>
      </w:r>
      <w:r w:rsidR="000C5B7E" w:rsidRPr="00AF77AD">
        <w:rPr>
          <w:szCs w:val="24"/>
        </w:rPr>
        <w:t>“</w:t>
      </w:r>
      <w:r w:rsidRPr="00AF77AD">
        <w:rPr>
          <w:szCs w:val="24"/>
        </w:rPr>
        <w:t xml:space="preserve"> und die </w:t>
      </w:r>
      <w:r w:rsidR="000C5B7E" w:rsidRPr="00AF77AD">
        <w:rPr>
          <w:szCs w:val="24"/>
        </w:rPr>
        <w:t>„</w:t>
      </w:r>
      <w:r w:rsidRPr="00AF77AD">
        <w:rPr>
          <w:szCs w:val="24"/>
        </w:rPr>
        <w:t>Beispiele für überprüfbare Leistungsausweise</w:t>
      </w:r>
      <w:r w:rsidR="000C5B7E" w:rsidRPr="00AF77AD">
        <w:rPr>
          <w:szCs w:val="24"/>
        </w:rPr>
        <w:t>“</w:t>
      </w:r>
      <w:r w:rsidRPr="00AF77AD">
        <w:rPr>
          <w:szCs w:val="24"/>
        </w:rPr>
        <w:t xml:space="preserve"> werden im Gemeinwohl-Prozess durch aktuelle Beispiele der Gemeinde ersetzt. Der GWÖ-Gemeindeberater:in studiert im Vorfeld der Workshops die zugänglichen Unterlagen der Gemeinde und ergänzt oder ersetzt die Beispiele, welche dieses Arbeitsbuch anbietet, durch konkrete Leistungen, die nachweislich bereits erbracht oder in Aussicht genommen werden.</w:t>
      </w:r>
    </w:p>
    <w:p w14:paraId="549515B1" w14:textId="77777777" w:rsidR="00ED6BDD" w:rsidRPr="00AF77AD" w:rsidRDefault="00ED6BDD"/>
    <w:p w14:paraId="766E136B" w14:textId="77777777" w:rsidR="00ED6BDD" w:rsidRPr="00AF77AD" w:rsidRDefault="00FB0FBF">
      <w:pPr>
        <w:pStyle w:val="Untertitel"/>
        <w:rPr>
          <w:rFonts w:cs="Arial"/>
          <w:color w:val="76923C" w:themeColor="accent3" w:themeShade="BF"/>
        </w:rPr>
      </w:pPr>
      <w:r w:rsidRPr="00AF77AD">
        <w:rPr>
          <w:rFonts w:cs="Arial"/>
          <w:color w:val="76923C" w:themeColor="accent3" w:themeShade="BF"/>
        </w:rPr>
        <w:t>Selbstgewählte Indikatoren und Musterindikatoren (Daran werden wir unseren Fortschritt messen)</w:t>
      </w:r>
    </w:p>
    <w:p w14:paraId="77EBF431" w14:textId="77777777" w:rsidR="00ED6BDD" w:rsidRPr="00AF77AD" w:rsidRDefault="00FB0FBF">
      <w:pPr>
        <w:rPr>
          <w:strike/>
          <w:szCs w:val="24"/>
        </w:rPr>
      </w:pPr>
      <w:r w:rsidRPr="00AF77AD">
        <w:rPr>
          <w:szCs w:val="24"/>
        </w:rPr>
        <w:t>Gemeinden werden in dieser Version des Arbeitsbuches angehalten, selbstgewählte Indikatoren zu formulieren, an denen sie ihren Fortschritt in den Folgejahren selbst messen wollen. Zudem werden Musterindikatoren benannt</w:t>
      </w:r>
      <w:r w:rsidRPr="00AF77AD">
        <w:rPr>
          <w:strike/>
          <w:szCs w:val="24"/>
        </w:rPr>
        <w:t xml:space="preserve">. </w:t>
      </w:r>
      <w:r w:rsidRPr="00AF77AD">
        <w:rPr>
          <w:szCs w:val="24"/>
        </w:rPr>
        <w:t>Als Musterindikatoren dienen grundsätzlich sowohl quantitative als auch qualitative Angaben. Beide Indikatoren (selbstgewählte und Musterindikatoren) dienen dazu, die Bewertung zu begründen. Neben den selbstgewählten Indikatoren können die Gemeinden auch die in diesem Arbeitsbuch empfohlenen Musterindikatoren übernehmen und dadurch Vergleiche und Benchmarks ermöglichen.</w:t>
      </w:r>
    </w:p>
    <w:p w14:paraId="3203F39D" w14:textId="77777777" w:rsidR="00ED6BDD" w:rsidRPr="00AF77AD" w:rsidRDefault="00FB0FBF">
      <w:pPr>
        <w:rPr>
          <w:szCs w:val="24"/>
        </w:rPr>
      </w:pPr>
      <w:r w:rsidRPr="00AF77AD">
        <w:rPr>
          <w:szCs w:val="24"/>
        </w:rPr>
        <w:t>Für kleinere Gemeindeverwaltungen werden geringere Anforderungen bezüglich der Methoden der Wirkungsmessung gestellt. Bei den „Beispielen“ für Begründungen und Leistungsausweisen wird deshalb dort, wo anspruchsvollere Musterindikatoren angeführt werden, der Vermerk „nur für größere Gemeinden“ angebracht.</w:t>
      </w:r>
    </w:p>
    <w:p w14:paraId="5CA59298" w14:textId="77777777" w:rsidR="00ED6BDD" w:rsidRPr="00AF77AD" w:rsidRDefault="00ED6BDD">
      <w:pPr>
        <w:rPr>
          <w:szCs w:val="24"/>
        </w:rPr>
      </w:pPr>
    </w:p>
    <w:p w14:paraId="56F5B2C6" w14:textId="77777777" w:rsidR="00ED6BDD" w:rsidRPr="00AF77AD" w:rsidRDefault="00ED6BDD"/>
    <w:p w14:paraId="2AD842CD" w14:textId="77777777" w:rsidR="00ED6BDD" w:rsidRPr="00AF77AD" w:rsidRDefault="00FB0FBF">
      <w:pPr>
        <w:spacing w:line="240" w:lineRule="auto"/>
        <w:rPr>
          <w:rFonts w:eastAsiaTheme="majorEastAsia"/>
          <w:b/>
          <w:bCs/>
          <w:color w:val="889E33"/>
          <w:sz w:val="32"/>
        </w:rPr>
      </w:pPr>
      <w:r w:rsidRPr="00AF77AD">
        <w:br w:type="page"/>
      </w:r>
    </w:p>
    <w:p w14:paraId="45878964" w14:textId="77777777" w:rsidR="00ED6BDD" w:rsidRPr="00AF77AD" w:rsidRDefault="00FB0FBF">
      <w:pPr>
        <w:pStyle w:val="berschrift2"/>
        <w:spacing w:after="120"/>
      </w:pPr>
      <w:bookmarkStart w:id="14" w:name="_Toc149814427"/>
      <w:bookmarkStart w:id="15" w:name="_Toc150954278"/>
      <w:r w:rsidRPr="00AF77AD">
        <w:lastRenderedPageBreak/>
        <w:t>Verbindlichkeit und Flexibilität der Vorgaben im Arbeitsbuch und im Gemeinwohlbericht</w:t>
      </w:r>
      <w:bookmarkEnd w:id="14"/>
      <w:bookmarkEnd w:id="15"/>
    </w:p>
    <w:p w14:paraId="7BAE8FC6" w14:textId="77777777" w:rsidR="00ED6BDD" w:rsidRPr="00AF77AD" w:rsidRDefault="00FB0FBF" w:rsidP="000C5B7E">
      <w:pPr>
        <w:spacing w:before="120"/>
        <w:rPr>
          <w:szCs w:val="24"/>
        </w:rPr>
      </w:pPr>
      <w:r w:rsidRPr="00AF77AD">
        <w:rPr>
          <w:rFonts w:eastAsiaTheme="majorEastAsia"/>
          <w:b/>
          <w:bCs/>
          <w:color w:val="889E33"/>
          <w:szCs w:val="24"/>
        </w:rPr>
        <w:t>Verpflichtend</w:t>
      </w:r>
      <w:r w:rsidRPr="00AF77AD">
        <w:rPr>
          <w:szCs w:val="24"/>
        </w:rPr>
        <w:t xml:space="preserve"> für alle, die unter dem Logo der GWÖ für Gemeinden mit der Matrix arbeiten, sind folgende Strukturelemente der Matrix:</w:t>
      </w:r>
    </w:p>
    <w:p w14:paraId="72CEA5F3" w14:textId="77777777" w:rsidR="00ED6BDD" w:rsidRPr="00AF77AD" w:rsidRDefault="00FB0FBF" w:rsidP="00AF77AD">
      <w:pPr>
        <w:pStyle w:val="Listenabsatz2"/>
        <w:spacing w:before="120" w:line="276" w:lineRule="auto"/>
        <w:ind w:left="567" w:hanging="357"/>
        <w:jc w:val="both"/>
        <w:rPr>
          <w:szCs w:val="24"/>
        </w:rPr>
      </w:pPr>
      <w:r w:rsidRPr="00AF77AD">
        <w:rPr>
          <w:szCs w:val="24"/>
        </w:rPr>
        <w:t xml:space="preserve">Die fünf Werte </w:t>
      </w:r>
    </w:p>
    <w:p w14:paraId="7CC14167" w14:textId="77777777" w:rsidR="00ED6BDD" w:rsidRPr="00AF77AD" w:rsidRDefault="00FB0FBF" w:rsidP="00AF77AD">
      <w:pPr>
        <w:pStyle w:val="Listenabsatz2"/>
        <w:spacing w:before="120" w:line="276" w:lineRule="auto"/>
        <w:ind w:left="567"/>
        <w:jc w:val="both"/>
        <w:rPr>
          <w:szCs w:val="24"/>
        </w:rPr>
      </w:pPr>
      <w:r w:rsidRPr="00AF77AD">
        <w:rPr>
          <w:szCs w:val="24"/>
        </w:rPr>
        <w:t>Die fünf Staatsprinzipien</w:t>
      </w:r>
    </w:p>
    <w:p w14:paraId="1CF6FC70" w14:textId="77777777" w:rsidR="00ED6BDD" w:rsidRPr="00AF77AD" w:rsidRDefault="00FB0FBF" w:rsidP="00AF77AD">
      <w:pPr>
        <w:pStyle w:val="Listenabsatz2"/>
        <w:spacing w:before="120" w:line="276" w:lineRule="auto"/>
        <w:ind w:left="567"/>
        <w:jc w:val="both"/>
        <w:rPr>
          <w:szCs w:val="24"/>
        </w:rPr>
      </w:pPr>
      <w:r w:rsidRPr="00AF77AD">
        <w:rPr>
          <w:szCs w:val="24"/>
        </w:rPr>
        <w:t>Die fünf Berührungsgruppen als Stakeholder der Gemeinde</w:t>
      </w:r>
    </w:p>
    <w:p w14:paraId="4A3F1D71" w14:textId="77777777" w:rsidR="00ED6BDD" w:rsidRPr="00AF77AD" w:rsidRDefault="00FB0FBF" w:rsidP="00AF77AD">
      <w:pPr>
        <w:pStyle w:val="Listenabsatz2"/>
        <w:spacing w:before="120" w:line="276" w:lineRule="auto"/>
        <w:ind w:left="567"/>
        <w:jc w:val="both"/>
        <w:rPr>
          <w:szCs w:val="24"/>
        </w:rPr>
      </w:pPr>
      <w:r w:rsidRPr="00AF77AD">
        <w:rPr>
          <w:szCs w:val="24"/>
        </w:rPr>
        <w:t>Die fünfundzwanzig Themenfelder mit ihren Titeln</w:t>
      </w:r>
    </w:p>
    <w:p w14:paraId="72596033" w14:textId="18282525" w:rsidR="00ED6BDD" w:rsidRPr="00AF77AD" w:rsidRDefault="00FB0FBF" w:rsidP="000C5B7E">
      <w:pPr>
        <w:spacing w:before="120"/>
        <w:rPr>
          <w:szCs w:val="24"/>
        </w:rPr>
      </w:pPr>
      <w:r w:rsidRPr="00AF77AD">
        <w:rPr>
          <w:szCs w:val="24"/>
        </w:rPr>
        <w:t xml:space="preserve">Als </w:t>
      </w:r>
      <w:r w:rsidRPr="00AF77AD">
        <w:rPr>
          <w:rFonts w:eastAsiaTheme="majorEastAsia"/>
          <w:b/>
          <w:bCs/>
          <w:color w:val="889E33"/>
          <w:szCs w:val="24"/>
        </w:rPr>
        <w:t>Standards</w:t>
      </w:r>
      <w:r w:rsidRPr="00AF77AD">
        <w:rPr>
          <w:szCs w:val="24"/>
        </w:rPr>
        <w:t xml:space="preserve"> gelten die Leitprinzipien, die innerhalb der Themenfelder für das Verhältnis der Gemeinde zu ihren Partner</w:t>
      </w:r>
      <w:r w:rsidR="000C5B7E" w:rsidRPr="00AF77AD">
        <w:rPr>
          <w:szCs w:val="24"/>
        </w:rPr>
        <w:t>:</w:t>
      </w:r>
      <w:r w:rsidRPr="00AF77AD">
        <w:rPr>
          <w:szCs w:val="24"/>
        </w:rPr>
        <w:t>innen in der Berührungsgruppe oder Untergruppe gültig sind. Von Standards darf nur mit nachvollziehbarer Begründung abgewichen werden, wenn bestimmte Bedingungen (nationale Gesetze, lokal zwingende Bedingungen, Besonderheiten oder Vorschriften sowie ein neues Verständnis des Themenfeldes) eine Anpassung oder Veränderung erfordern.</w:t>
      </w:r>
    </w:p>
    <w:p w14:paraId="69CC70CC" w14:textId="77777777" w:rsidR="00ED6BDD" w:rsidRPr="00AF77AD" w:rsidRDefault="00FB0FBF">
      <w:pPr>
        <w:rPr>
          <w:szCs w:val="24"/>
        </w:rPr>
      </w:pPr>
      <w:r w:rsidRPr="00AF77AD">
        <w:rPr>
          <w:szCs w:val="24"/>
        </w:rPr>
        <w:t xml:space="preserve">Als </w:t>
      </w:r>
      <w:r w:rsidRPr="00AF77AD">
        <w:rPr>
          <w:rFonts w:eastAsiaTheme="majorEastAsia"/>
          <w:b/>
          <w:bCs/>
          <w:color w:val="889E33"/>
          <w:szCs w:val="24"/>
        </w:rPr>
        <w:t>Richtlinien</w:t>
      </w:r>
      <w:r w:rsidRPr="00AF77AD">
        <w:rPr>
          <w:szCs w:val="24"/>
        </w:rPr>
        <w:t xml:space="preserve"> gelten die im Arbeitsbuch aufgenommenen Berichtsfragen. Richtlinien können für die nationale Arbeitsbücher verschieden definiert werden.</w:t>
      </w:r>
    </w:p>
    <w:p w14:paraId="63102E14" w14:textId="77777777" w:rsidR="00ED6BDD" w:rsidRPr="00AF77AD" w:rsidRDefault="00FB0FBF">
      <w:pPr>
        <w:rPr>
          <w:szCs w:val="24"/>
        </w:rPr>
      </w:pPr>
      <w:r w:rsidRPr="00AF77AD">
        <w:rPr>
          <w:szCs w:val="24"/>
        </w:rPr>
        <w:t xml:space="preserve">Die </w:t>
      </w:r>
      <w:r w:rsidRPr="00AF77AD">
        <w:rPr>
          <w:rFonts w:eastAsiaTheme="majorEastAsia"/>
          <w:b/>
          <w:bCs/>
          <w:color w:val="889E33"/>
          <w:szCs w:val="24"/>
        </w:rPr>
        <w:t>Begründungen</w:t>
      </w:r>
      <w:r w:rsidRPr="00AF77AD">
        <w:rPr>
          <w:szCs w:val="24"/>
        </w:rPr>
        <w:t xml:space="preserve"> für die Einordnung in die Beurteilungsskala sind nur ein Angebot an die Gemeinde. Diese kann einzelne Begründungsvorschläge übernehmen und im Einzelnen ausführen oder durch eigene Begründungen ersetzen. Entscheidend ist einzig, ob die Begründung die Einordnung, in die von der Gemeinde beanspruchte Bewertungsstufe, rechtfertigt.</w:t>
      </w:r>
    </w:p>
    <w:p w14:paraId="7EC4ABA6" w14:textId="77777777" w:rsidR="00ED6BDD" w:rsidRPr="00AF77AD" w:rsidRDefault="00FB0FBF">
      <w:pPr>
        <w:rPr>
          <w:szCs w:val="24"/>
        </w:rPr>
      </w:pPr>
      <w:r w:rsidRPr="00AF77AD">
        <w:rPr>
          <w:szCs w:val="24"/>
        </w:rPr>
        <w:t xml:space="preserve">Selbstgewählte </w:t>
      </w:r>
      <w:r w:rsidRPr="00AF77AD">
        <w:rPr>
          <w:rFonts w:eastAsiaTheme="majorEastAsia"/>
          <w:b/>
          <w:bCs/>
          <w:color w:val="889E33"/>
          <w:szCs w:val="24"/>
        </w:rPr>
        <w:t>Indikatoren und Musterindikatoren</w:t>
      </w:r>
      <w:r w:rsidRPr="00AF77AD">
        <w:rPr>
          <w:szCs w:val="24"/>
        </w:rPr>
        <w:t xml:space="preserve"> werden zur Untermauerung der Begründung herangezogen. </w:t>
      </w:r>
    </w:p>
    <w:p w14:paraId="59F9FF35" w14:textId="77777777" w:rsidR="00ED6BDD" w:rsidRPr="00AF77AD" w:rsidRDefault="00ED6BDD">
      <w:pPr>
        <w:rPr>
          <w:szCs w:val="24"/>
        </w:rPr>
      </w:pPr>
    </w:p>
    <w:p w14:paraId="66C0707D" w14:textId="77777777" w:rsidR="00ED6BDD" w:rsidRPr="00AF77AD" w:rsidRDefault="00FB0FBF">
      <w:pPr>
        <w:rPr>
          <w:rFonts w:eastAsiaTheme="majorEastAsia"/>
          <w:b/>
          <w:bCs/>
          <w:color w:val="889E33"/>
          <w:sz w:val="32"/>
        </w:rPr>
      </w:pPr>
      <w:r w:rsidRPr="00AF77AD">
        <w:rPr>
          <w:rFonts w:eastAsiaTheme="majorEastAsia"/>
          <w:b/>
          <w:bCs/>
          <w:color w:val="889E33"/>
          <w:sz w:val="32"/>
        </w:rPr>
        <w:t xml:space="preserve">MET-Review / Gültigkeit </w:t>
      </w:r>
    </w:p>
    <w:p w14:paraId="7FA85C40" w14:textId="77777777" w:rsidR="00ED6BDD" w:rsidRPr="00AF77AD" w:rsidRDefault="00FB0FBF">
      <w:pPr>
        <w:rPr>
          <w:szCs w:val="24"/>
        </w:rPr>
      </w:pPr>
      <w:r w:rsidRPr="00AF77AD">
        <w:rPr>
          <w:szCs w:val="24"/>
        </w:rPr>
        <w:t xml:space="preserve">Der durch die Verwaltung finalisierte und durch die Politik abgestimmte GWÖ-Bericht wird durch ein Mitglied des Matrix-Entwicklungsteams Gemeinden einem Review unterzogen, das die fachliche und inhaltliche Richtigkeit und Erfüllung der verpflichtenden Strukturelemente überprüft. Zudem gibt das Mitglied eine Rückmeldung und Empfehlung zu der Selbsteinschätzung der Gemeinden. Die jeweiligen nationalen Vereine/Verbände stellen das GWÖ-Zertifikat für die Gemeinde aus. Das Zertifikat hat eine Gültigkeit von zwei Jahren. Nach den abgelaufenen zwei Jahren geht die Gemeinde in einen Re-Bilanzierungsprozess und erhält ein neues GWÖ-Zertifikat. Erfolgt die Re-Bilanzierung nicht erlischt die Gültigkeit des GWÖ-Zertifikats. </w:t>
      </w:r>
    </w:p>
    <w:p w14:paraId="108D9CB2" w14:textId="77777777" w:rsidR="000C5B7E" w:rsidRPr="00AF77AD" w:rsidRDefault="000C5B7E">
      <w:pPr>
        <w:rPr>
          <w:szCs w:val="24"/>
        </w:rPr>
      </w:pPr>
    </w:p>
    <w:p w14:paraId="78E7F237" w14:textId="77777777" w:rsidR="00ED6BDD" w:rsidRPr="00AF77AD" w:rsidRDefault="00FB0FBF">
      <w:pPr>
        <w:spacing w:line="240" w:lineRule="auto"/>
      </w:pPr>
      <w:r w:rsidRPr="00AF77AD">
        <w:rPr>
          <w:szCs w:val="24"/>
        </w:rPr>
        <w:t xml:space="preserve">Im Zeitraum des Pilotprojektes bis Ende 2026 sind Anke Butscher und Ulrike Amann Ansprechpersonen zum MET-Review. Kontakt: </w:t>
      </w:r>
      <w:hyperlink r:id="rId17">
        <w:r w:rsidRPr="00AF77AD">
          <w:rPr>
            <w:rStyle w:val="Hyperlink"/>
            <w:szCs w:val="24"/>
          </w:rPr>
          <w:t>a.butscher@corsus.de</w:t>
        </w:r>
      </w:hyperlink>
      <w:r w:rsidRPr="00AF77AD">
        <w:rPr>
          <w:szCs w:val="24"/>
        </w:rPr>
        <w:t xml:space="preserve">; </w:t>
      </w:r>
      <w:hyperlink r:id="rId18">
        <w:r w:rsidRPr="00AF77AD">
          <w:rPr>
            <w:rStyle w:val="Hyperlink"/>
            <w:szCs w:val="24"/>
          </w:rPr>
          <w:t>info@ulrike-amann.com</w:t>
        </w:r>
      </w:hyperlink>
      <w:r w:rsidRPr="00AF77AD">
        <w:rPr>
          <w:szCs w:val="24"/>
        </w:rPr>
        <w:t>;</w:t>
      </w:r>
    </w:p>
    <w:p w14:paraId="754428A1" w14:textId="77777777" w:rsidR="00ED6BDD" w:rsidRPr="00AF77AD" w:rsidRDefault="00ED6BDD">
      <w:pPr>
        <w:spacing w:line="240" w:lineRule="auto"/>
        <w:rPr>
          <w:szCs w:val="24"/>
        </w:rPr>
      </w:pPr>
    </w:p>
    <w:p w14:paraId="52D7A40B" w14:textId="77777777" w:rsidR="00ED6BDD" w:rsidRPr="00AF77AD" w:rsidRDefault="00ED6BDD">
      <w:pPr>
        <w:spacing w:line="276" w:lineRule="auto"/>
      </w:pPr>
    </w:p>
    <w:p w14:paraId="35BD2811" w14:textId="77777777" w:rsidR="00ED6BDD" w:rsidRPr="00AF77AD" w:rsidRDefault="00ED6BDD">
      <w:pPr>
        <w:spacing w:line="276" w:lineRule="auto"/>
        <w:rPr>
          <w:rFonts w:eastAsiaTheme="majorEastAsia"/>
        </w:rPr>
      </w:pPr>
    </w:p>
    <w:p w14:paraId="34B6E77F" w14:textId="77777777" w:rsidR="00ED6BDD" w:rsidRPr="00AF77AD" w:rsidRDefault="00FB0FBF">
      <w:pPr>
        <w:suppressAutoHyphens/>
        <w:spacing w:line="240" w:lineRule="auto"/>
        <w:rPr>
          <w:rFonts w:eastAsiaTheme="majorEastAsia"/>
          <w:b/>
          <w:bCs/>
          <w:color w:val="889E33"/>
          <w:sz w:val="32"/>
        </w:rPr>
      </w:pPr>
      <w:r w:rsidRPr="00AF77AD">
        <w:br w:type="page"/>
      </w:r>
    </w:p>
    <w:p w14:paraId="67DBCC60" w14:textId="3DD7BBBB" w:rsidR="00ED6BDD" w:rsidRPr="00AF77AD" w:rsidRDefault="00FB0FBF" w:rsidP="00180F06">
      <w:pPr>
        <w:pStyle w:val="berschrift1"/>
        <w:ind w:left="0" w:firstLine="0"/>
      </w:pPr>
      <w:bookmarkStart w:id="16" w:name="_Toc149814428"/>
      <w:bookmarkStart w:id="17" w:name="_Toc150954279"/>
      <w:r w:rsidRPr="00AF77AD">
        <w:lastRenderedPageBreak/>
        <w:t>Nutzen der Gemeinwohl-Ökonomie fü</w:t>
      </w:r>
      <w:r w:rsidR="00180F06" w:rsidRPr="00AF77AD">
        <w:t xml:space="preserve">r </w:t>
      </w:r>
      <w:r w:rsidRPr="00AF77AD">
        <w:t xml:space="preserve">die </w:t>
      </w:r>
      <w:r w:rsidR="000C5B7E" w:rsidRPr="00AF77AD">
        <w:t>ö</w:t>
      </w:r>
      <w:r w:rsidRPr="00AF77AD">
        <w:t>ffentliche Hand</w:t>
      </w:r>
      <w:bookmarkEnd w:id="16"/>
      <w:bookmarkEnd w:id="17"/>
    </w:p>
    <w:p w14:paraId="763C6586" w14:textId="77777777" w:rsidR="00ED6BDD" w:rsidRPr="00AF77AD" w:rsidRDefault="00FB0FBF">
      <w:pPr>
        <w:rPr>
          <w:szCs w:val="24"/>
        </w:rPr>
      </w:pPr>
      <w:r w:rsidRPr="00AF77AD">
        <w:rPr>
          <w:szCs w:val="24"/>
        </w:rPr>
        <w:t>Was ist der Nutzen für eine Gemeinde, die sich in den Gemeinwohl-Prozess einlässt?</w:t>
      </w:r>
    </w:p>
    <w:p w14:paraId="060FC00B"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Gemeinde startet einen sinnstiftenden Lernprozess. </w:t>
      </w:r>
    </w:p>
    <w:p w14:paraId="25470AF0"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Motivation, sich für das Gemeinwohl einzusetzen steigt bei allen, die für die Gemeinde arbeiten. </w:t>
      </w:r>
    </w:p>
    <w:p w14:paraId="317B61B8"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politische Führung verschafft den Mitarbeitenden aller Stufen in der Gemeinde einen Kompass für das künftige Verhalten. </w:t>
      </w:r>
    </w:p>
    <w:p w14:paraId="6560A316" w14:textId="77777777" w:rsidR="00ED6BDD" w:rsidRPr="00AF77AD" w:rsidRDefault="00FB0FBF" w:rsidP="00AF77AD">
      <w:pPr>
        <w:pStyle w:val="Listenabsatz2"/>
        <w:spacing w:before="120" w:line="276" w:lineRule="auto"/>
        <w:ind w:left="426"/>
        <w:jc w:val="both"/>
        <w:rPr>
          <w:szCs w:val="24"/>
        </w:rPr>
      </w:pPr>
      <w:r w:rsidRPr="00AF77AD">
        <w:rPr>
          <w:szCs w:val="24"/>
        </w:rPr>
        <w:t xml:space="preserve">Im Irrgarten der Rechtsvorschriften schafft der Kompass (Gemeinwohl-Matrix) eine Ausrichtung auf das Richtige und Wesentliche. </w:t>
      </w:r>
    </w:p>
    <w:p w14:paraId="475D7BA0" w14:textId="77777777" w:rsidR="00ED6BDD" w:rsidRPr="00AF77AD" w:rsidRDefault="00FB0FBF" w:rsidP="00AF77AD">
      <w:pPr>
        <w:pStyle w:val="Listenabsatz2"/>
        <w:spacing w:before="120" w:line="276" w:lineRule="auto"/>
        <w:ind w:left="426"/>
        <w:jc w:val="both"/>
        <w:rPr>
          <w:szCs w:val="24"/>
        </w:rPr>
      </w:pPr>
      <w:r w:rsidRPr="00AF77AD">
        <w:rPr>
          <w:szCs w:val="24"/>
        </w:rPr>
        <w:t xml:space="preserve">Alle lernen, welche Aufgaben sich die Gemeinde gestellt hat und wie weit diese bis heute umgesetzt sind. Alle wissen, in welche Richtung die Entwicklung geht. </w:t>
      </w:r>
    </w:p>
    <w:p w14:paraId="685C93E5" w14:textId="77777777" w:rsidR="00ED6BDD" w:rsidRPr="00AF77AD" w:rsidRDefault="00FB0FBF" w:rsidP="00AF77AD">
      <w:pPr>
        <w:pStyle w:val="Listenabsatz2"/>
        <w:spacing w:before="120" w:line="276" w:lineRule="auto"/>
        <w:ind w:left="426"/>
        <w:jc w:val="both"/>
        <w:rPr>
          <w:szCs w:val="24"/>
        </w:rPr>
      </w:pPr>
      <w:r w:rsidRPr="00AF77AD">
        <w:rPr>
          <w:szCs w:val="24"/>
        </w:rPr>
        <w:t>Ein Spinnenprofil der Gemeinde zeigt auf, wo die Stärken der Gemeinde liegen und wie sich diese in der Vergangenheit entwickelt haben. Das gibt einen Anstoß für die künftige Entwicklung.</w:t>
      </w:r>
    </w:p>
    <w:p w14:paraId="42A2B22D" w14:textId="77777777" w:rsidR="00ED6BDD" w:rsidRPr="00AF77AD" w:rsidRDefault="00FB0FBF" w:rsidP="00AF77AD">
      <w:pPr>
        <w:pStyle w:val="Listenabsatz2"/>
        <w:spacing w:before="120" w:line="276" w:lineRule="auto"/>
        <w:ind w:left="426"/>
        <w:jc w:val="both"/>
        <w:rPr>
          <w:szCs w:val="24"/>
        </w:rPr>
      </w:pPr>
      <w:r w:rsidRPr="00AF77AD">
        <w:rPr>
          <w:szCs w:val="24"/>
        </w:rPr>
        <w:t xml:space="preserve">Die Gemeinde kann ihren Herausforderungen, sich strategisch auszurichten und ihr Potential zu entfalten, besser begegnen. </w:t>
      </w:r>
    </w:p>
    <w:p w14:paraId="769A3718" w14:textId="77777777" w:rsidR="00ED6BDD" w:rsidRPr="00AF77AD" w:rsidRDefault="00FB0FBF" w:rsidP="00AF77AD">
      <w:pPr>
        <w:pStyle w:val="Listenabsatz2"/>
        <w:spacing w:before="120" w:line="276" w:lineRule="auto"/>
        <w:ind w:left="426"/>
        <w:jc w:val="both"/>
        <w:rPr>
          <w:szCs w:val="24"/>
        </w:rPr>
      </w:pPr>
      <w:r w:rsidRPr="00AF77AD">
        <w:rPr>
          <w:szCs w:val="24"/>
        </w:rPr>
        <w:t>Die Gemeindeverwaltung gewinnt die Unterstützung all ihrer Berührungsgruppen und kann mit deren Hilfe eine nachhaltige Pionierrolle übernehmen.</w:t>
      </w:r>
    </w:p>
    <w:p w14:paraId="15409041" w14:textId="77777777" w:rsidR="00ED6BDD" w:rsidRPr="00AF77AD" w:rsidRDefault="00FB0FBF" w:rsidP="00AF77AD">
      <w:pPr>
        <w:pStyle w:val="Listenabsatz2"/>
        <w:spacing w:before="120" w:line="240" w:lineRule="auto"/>
        <w:ind w:left="426"/>
        <w:jc w:val="both"/>
        <w:rPr>
          <w:szCs w:val="24"/>
        </w:rPr>
      </w:pPr>
      <w:r w:rsidRPr="00AF77AD">
        <w:rPr>
          <w:szCs w:val="24"/>
        </w:rPr>
        <w:t>In dieser Gemeinde zu sein macht Stolz und Freude.</w:t>
      </w:r>
    </w:p>
    <w:p w14:paraId="68EABCE4" w14:textId="77777777" w:rsidR="00ED6BDD" w:rsidRPr="00AF77AD" w:rsidRDefault="00ED6BDD">
      <w:pPr>
        <w:suppressAutoHyphens/>
        <w:spacing w:line="240" w:lineRule="auto"/>
        <w:rPr>
          <w:szCs w:val="24"/>
        </w:rPr>
      </w:pPr>
    </w:p>
    <w:p w14:paraId="105D6846" w14:textId="77777777" w:rsidR="00ED6BDD" w:rsidRPr="00AF77AD" w:rsidRDefault="00FB0FBF">
      <w:pPr>
        <w:spacing w:before="120"/>
        <w:jc w:val="both"/>
        <w:rPr>
          <w:sz w:val="24"/>
          <w:szCs w:val="24"/>
        </w:rPr>
      </w:pPr>
      <w:r w:rsidRPr="00AF77AD">
        <w:rPr>
          <w:sz w:val="24"/>
          <w:szCs w:val="24"/>
        </w:rPr>
        <w:t>.</w:t>
      </w:r>
    </w:p>
    <w:p w14:paraId="6A75F90E" w14:textId="77777777" w:rsidR="00ED6BDD" w:rsidRPr="00AF77AD" w:rsidRDefault="00ED6BDD">
      <w:pPr>
        <w:spacing w:before="120"/>
        <w:jc w:val="both"/>
        <w:rPr>
          <w:sz w:val="24"/>
          <w:szCs w:val="24"/>
        </w:rPr>
        <w:sectPr w:rsidR="00ED6BDD" w:rsidRPr="00AF77AD">
          <w:headerReference w:type="default" r:id="rId19"/>
          <w:footerReference w:type="default" r:id="rId20"/>
          <w:headerReference w:type="first" r:id="rId21"/>
          <w:footerReference w:type="first" r:id="rId22"/>
          <w:pgSz w:w="11906" w:h="16838"/>
          <w:pgMar w:top="1843" w:right="1417" w:bottom="1276" w:left="2127" w:header="284" w:footer="708" w:gutter="0"/>
          <w:cols w:space="720"/>
          <w:formProt w:val="0"/>
          <w:titlePg/>
          <w:docGrid w:linePitch="360" w:charSpace="8192"/>
        </w:sectPr>
      </w:pPr>
    </w:p>
    <w:p w14:paraId="4AE06DB2" w14:textId="562D48DD" w:rsidR="00ED6BDD" w:rsidRDefault="00FB0FBF" w:rsidP="00484032">
      <w:pPr>
        <w:pStyle w:val="berschrift1"/>
        <w:tabs>
          <w:tab w:val="left" w:pos="4250"/>
        </w:tabs>
        <w:spacing w:after="0" w:line="276" w:lineRule="auto"/>
        <w:rPr>
          <w:color w:val="76923C" w:themeColor="accent3" w:themeShade="BF"/>
        </w:rPr>
      </w:pPr>
      <w:bookmarkStart w:id="18" w:name="_Toc150954280"/>
      <w:r w:rsidRPr="00AF77AD">
        <w:rPr>
          <w:color w:val="76923C" w:themeColor="accent3" w:themeShade="BF"/>
        </w:rPr>
        <w:lastRenderedPageBreak/>
        <w:t>Die Matrix V2.1.A</w:t>
      </w:r>
      <w:bookmarkEnd w:id="18"/>
      <w:r w:rsidR="00484032">
        <w:rPr>
          <w:color w:val="76923C" w:themeColor="accent3" w:themeShade="BF"/>
        </w:rPr>
        <w:tab/>
      </w:r>
    </w:p>
    <w:p w14:paraId="55D77069" w14:textId="623A98AB" w:rsidR="00484032" w:rsidRPr="00484032" w:rsidRDefault="00484032" w:rsidP="00484032">
      <w:pPr>
        <w:pStyle w:val="berschrift2"/>
        <w:jc w:val="center"/>
      </w:pPr>
      <w:r>
        <w:rPr>
          <w:noProof/>
        </w:rPr>
        <w:drawing>
          <wp:inline distT="0" distB="0" distL="0" distR="0" wp14:anchorId="7CFFC597" wp14:editId="5460649C">
            <wp:extent cx="7176716" cy="5073650"/>
            <wp:effectExtent l="0" t="0" r="5715" b="0"/>
            <wp:docPr id="351778900"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78900" name="Grafik 1" descr="Ein Bild, das Text, Screenshot, Schrift, Zahl enthält.&#10;&#10;Automatisch generierte Beschreibung"/>
                    <pic:cNvPicPr/>
                  </pic:nvPicPr>
                  <pic:blipFill>
                    <a:blip r:embed="rId23"/>
                    <a:stretch>
                      <a:fillRect/>
                    </a:stretch>
                  </pic:blipFill>
                  <pic:spPr>
                    <a:xfrm>
                      <a:off x="0" y="0"/>
                      <a:ext cx="7176716" cy="5073650"/>
                    </a:xfrm>
                    <a:prstGeom prst="rect">
                      <a:avLst/>
                    </a:prstGeom>
                  </pic:spPr>
                </pic:pic>
              </a:graphicData>
            </a:graphic>
          </wp:inline>
        </w:drawing>
      </w:r>
    </w:p>
    <w:p w14:paraId="1EDD16D0" w14:textId="5D748527" w:rsidR="000C5B7E" w:rsidRPr="00AF77AD" w:rsidRDefault="000C5B7E" w:rsidP="003C4625">
      <w:pPr>
        <w:sectPr w:rsidR="000C5B7E" w:rsidRPr="00AF77AD" w:rsidSect="00180F06">
          <w:headerReference w:type="default" r:id="rId24"/>
          <w:footerReference w:type="default" r:id="rId25"/>
          <w:headerReference w:type="first" r:id="rId26"/>
          <w:footerReference w:type="first" r:id="rId27"/>
          <w:pgSz w:w="16838" w:h="11906" w:orient="landscape"/>
          <w:pgMar w:top="2127" w:right="1843" w:bottom="1135" w:left="1276" w:header="284" w:footer="708" w:gutter="0"/>
          <w:cols w:space="720"/>
          <w:formProt w:val="0"/>
          <w:docGrid w:linePitch="360" w:charSpace="8192"/>
        </w:sectPr>
      </w:pPr>
    </w:p>
    <w:p w14:paraId="22C0F88A" w14:textId="77777777" w:rsidR="00ED6BDD" w:rsidRPr="00AF77AD" w:rsidRDefault="00FB0FBF">
      <w:pPr>
        <w:pStyle w:val="berschrift1"/>
        <w:ind w:left="0" w:firstLine="0"/>
      </w:pPr>
      <w:bookmarkStart w:id="19" w:name="_Toc149814430"/>
      <w:bookmarkStart w:id="20" w:name="_Toc150954281"/>
      <w:r w:rsidRPr="00AF77AD">
        <w:lastRenderedPageBreak/>
        <w:t>Definition der Berührungsgruppen</w:t>
      </w:r>
      <w:bookmarkEnd w:id="19"/>
      <w:bookmarkEnd w:id="20"/>
    </w:p>
    <w:p w14:paraId="600B8AD7" w14:textId="78B23732" w:rsidR="00ED6BDD" w:rsidRPr="00AF77AD" w:rsidRDefault="00FB0FBF">
      <w:pPr>
        <w:pStyle w:val="berschrift2"/>
      </w:pPr>
      <w:bookmarkStart w:id="21" w:name="_Toc149814431"/>
      <w:bookmarkStart w:id="22" w:name="_Toc38638542"/>
      <w:bookmarkStart w:id="23" w:name="_Toc150954282"/>
      <w:r w:rsidRPr="00AF77AD">
        <w:t>A - Lieferant</w:t>
      </w:r>
      <w:r w:rsidR="000C5B7E" w:rsidRPr="00AF77AD">
        <w:t>:</w:t>
      </w:r>
      <w:r w:rsidRPr="00AF77AD">
        <w:t>innen, Dienstleister</w:t>
      </w:r>
      <w:r w:rsidR="000C5B7E" w:rsidRPr="00AF77AD">
        <w:t>:</w:t>
      </w:r>
      <w:r w:rsidRPr="00AF77AD">
        <w:t>innen</w:t>
      </w:r>
      <w:bookmarkEnd w:id="21"/>
      <w:bookmarkEnd w:id="22"/>
      <w:bookmarkEnd w:id="23"/>
    </w:p>
    <w:p w14:paraId="35DA499A" w14:textId="77777777" w:rsidR="00ED6BDD" w:rsidRPr="00AF77AD" w:rsidRDefault="00FB0FBF">
      <w:pPr>
        <w:rPr>
          <w:szCs w:val="24"/>
        </w:rPr>
      </w:pPr>
      <w:r w:rsidRPr="00AF77AD">
        <w:rPr>
          <w:szCs w:val="24"/>
        </w:rPr>
        <w:t>Im Themenfeld A geht es um die externe Beschaffung von Vorleistungen für die Gemeindeverwaltung. Dabei stellen sich zwei ethische Fragen:</w:t>
      </w:r>
    </w:p>
    <w:p w14:paraId="12465737" w14:textId="77777777" w:rsidR="00ED6BDD" w:rsidRPr="00AF77AD" w:rsidRDefault="00FB0FBF">
      <w:pPr>
        <w:numPr>
          <w:ilvl w:val="0"/>
          <w:numId w:val="18"/>
        </w:numPr>
        <w:spacing w:line="276" w:lineRule="auto"/>
        <w:ind w:left="426" w:hanging="426"/>
        <w:jc w:val="both"/>
        <w:rPr>
          <w:szCs w:val="24"/>
        </w:rPr>
      </w:pPr>
      <w:r w:rsidRPr="00AF77AD">
        <w:rPr>
          <w:szCs w:val="24"/>
        </w:rPr>
        <w:t>Welchen Nutzen hat die externe Beschaffung für das Gemeinwesen (Mehrwert gegenüber der internen Herstellung?)</w:t>
      </w:r>
    </w:p>
    <w:p w14:paraId="2F8C8A49" w14:textId="77777777" w:rsidR="00ED6BDD" w:rsidRPr="00AF77AD" w:rsidRDefault="00FB0FBF">
      <w:pPr>
        <w:numPr>
          <w:ilvl w:val="0"/>
          <w:numId w:val="18"/>
        </w:numPr>
        <w:spacing w:line="276" w:lineRule="auto"/>
        <w:ind w:left="426" w:hanging="426"/>
        <w:jc w:val="both"/>
        <w:rPr>
          <w:szCs w:val="24"/>
        </w:rPr>
      </w:pPr>
      <w:bookmarkStart w:id="24" w:name="_Hlk149664086"/>
      <w:r w:rsidRPr="00AF77AD">
        <w:rPr>
          <w:szCs w:val="24"/>
        </w:rPr>
        <w:t>Wie kann ein Schaden für Mensch und Natur in der Lieferkette vermieden oder vermindert werden?</w:t>
      </w:r>
      <w:bookmarkEnd w:id="24"/>
    </w:p>
    <w:p w14:paraId="3DA1D9ED" w14:textId="77777777" w:rsidR="00ED6BDD" w:rsidRPr="00AF77AD" w:rsidRDefault="00ED6BDD">
      <w:pPr>
        <w:spacing w:before="120" w:line="276" w:lineRule="auto"/>
        <w:jc w:val="both"/>
        <w:rPr>
          <w:lang w:eastAsia="de-AT"/>
        </w:rPr>
      </w:pPr>
    </w:p>
    <w:p w14:paraId="053236E9" w14:textId="77777777" w:rsidR="00ED6BDD" w:rsidRPr="00AF77AD" w:rsidRDefault="00ED6BDD"/>
    <w:p w14:paraId="72714C01" w14:textId="50EF19BE" w:rsidR="00ED6BDD" w:rsidRPr="00AF77AD" w:rsidRDefault="00FB0FBF">
      <w:pPr>
        <w:pStyle w:val="berschrift2"/>
        <w:rPr>
          <w:b w:val="0"/>
        </w:rPr>
      </w:pPr>
      <w:bookmarkStart w:id="25" w:name="_Toc149814432"/>
      <w:bookmarkStart w:id="26" w:name="_Toc38638549"/>
      <w:bookmarkStart w:id="27" w:name="_Toc150954283"/>
      <w:r w:rsidRPr="00AF77AD">
        <w:t>B - Finanzpartner</w:t>
      </w:r>
      <w:r w:rsidR="000C5B7E" w:rsidRPr="00AF77AD">
        <w:t>:</w:t>
      </w:r>
      <w:r w:rsidRPr="00AF77AD">
        <w:t>innen, Geldgeber</w:t>
      </w:r>
      <w:r w:rsidR="000C5B7E" w:rsidRPr="00AF77AD">
        <w:t>:</w:t>
      </w:r>
      <w:r w:rsidRPr="00AF77AD">
        <w:t>innen (in der Schweiz: Steuerzahler</w:t>
      </w:r>
      <w:r w:rsidR="000C5B7E" w:rsidRPr="00AF77AD">
        <w:t>:</w:t>
      </w:r>
      <w:r w:rsidRPr="00AF77AD">
        <w:t>innen)</w:t>
      </w:r>
      <w:bookmarkEnd w:id="25"/>
      <w:bookmarkEnd w:id="26"/>
      <w:bookmarkEnd w:id="27"/>
    </w:p>
    <w:p w14:paraId="5F441D01" w14:textId="77777777" w:rsidR="00AF77AD" w:rsidRPr="00AF77AD" w:rsidRDefault="00FB0FBF">
      <w:r w:rsidRPr="00AF77AD">
        <w:t>Diese Berührungsgruppe behandelt den Umgang der Gemeinde mit öffentlichen Geldmitteln im Verhältnis zu ihren Finanzpartner</w:t>
      </w:r>
      <w:r w:rsidR="000C5B7E" w:rsidRPr="00AF77AD">
        <w:t>:</w:t>
      </w:r>
      <w:r w:rsidRPr="00AF77AD">
        <w:t xml:space="preserve">innen (Banken, Versicherungen, Staat, etc.), </w:t>
      </w:r>
    </w:p>
    <w:p w14:paraId="7F7DA783" w14:textId="450B5837" w:rsidR="00ED6BDD" w:rsidRPr="00AF77AD" w:rsidRDefault="00FB0FBF">
      <w:r w:rsidRPr="00AF77AD">
        <w:t>Geldgeber</w:t>
      </w:r>
      <w:r w:rsidR="000C5B7E" w:rsidRPr="00AF77AD">
        <w:t>:</w:t>
      </w:r>
      <w:r w:rsidRPr="00AF77AD">
        <w:t>innen (sowie in der Schweiz den Steuerzahler</w:t>
      </w:r>
      <w:r w:rsidR="000C5B7E" w:rsidRPr="00AF77AD">
        <w:t>:</w:t>
      </w:r>
      <w:r w:rsidRPr="00AF77AD">
        <w:t>innen).</w:t>
      </w:r>
    </w:p>
    <w:p w14:paraId="12905530" w14:textId="77777777" w:rsidR="00ED6BDD" w:rsidRPr="00AF77AD" w:rsidRDefault="00FB0FBF">
      <w:r w:rsidRPr="00AF77AD">
        <w:t>In B betrachten wir:</w:t>
      </w:r>
    </w:p>
    <w:p w14:paraId="4620CB02" w14:textId="77777777" w:rsidR="00ED6BDD" w:rsidRPr="00AF77AD" w:rsidRDefault="00FB0FBF">
      <w:pPr>
        <w:ind w:left="644" w:hanging="360"/>
      </w:pPr>
      <w:r w:rsidRPr="00AF77AD">
        <w:t>Woher das Geld kommt, das die Bank der Gemeinde gibt.</w:t>
      </w:r>
    </w:p>
    <w:p w14:paraId="7318EAE2" w14:textId="226CF1DF" w:rsidR="00ED6BDD" w:rsidRPr="00AF77AD" w:rsidRDefault="00FB0FBF">
      <w:pPr>
        <w:ind w:left="644" w:hanging="360"/>
      </w:pPr>
      <w:r w:rsidRPr="00AF77AD">
        <w:t>Was die Finanzpartner</w:t>
      </w:r>
      <w:r w:rsidR="000C5B7E" w:rsidRPr="00AF77AD">
        <w:t>:</w:t>
      </w:r>
      <w:r w:rsidRPr="00AF77AD">
        <w:t>innen mit dem Geld der Gemeinde machen.</w:t>
      </w:r>
    </w:p>
    <w:p w14:paraId="1DF7D42B" w14:textId="77777777" w:rsidR="00ED6BDD" w:rsidRPr="00AF77AD" w:rsidRDefault="00ED6BDD">
      <w:pPr>
        <w:ind w:left="644"/>
      </w:pPr>
    </w:p>
    <w:p w14:paraId="47933709" w14:textId="77777777" w:rsidR="00ED6BDD" w:rsidRPr="00AF77AD" w:rsidRDefault="00FB0FBF">
      <w:r w:rsidRPr="00AF77AD">
        <w:t>In B betrachten wir nicht, wie die Gemeinde das Geld für einzelne Produkte, Dienstleistungen und Investitionen ausgibt. Dies wird in A, C, D und E betrachtet.</w:t>
      </w:r>
    </w:p>
    <w:p w14:paraId="75B31DB2" w14:textId="77777777" w:rsidR="00ED6BDD" w:rsidRPr="00AF77AD" w:rsidRDefault="00ED6BDD"/>
    <w:p w14:paraId="7387362A" w14:textId="77777777" w:rsidR="00ED6BDD" w:rsidRPr="00AF77AD" w:rsidRDefault="00ED6BDD"/>
    <w:p w14:paraId="2535D6E1" w14:textId="37B0B44A" w:rsidR="00ED6BDD" w:rsidRPr="00AF77AD" w:rsidRDefault="00FB0FBF">
      <w:pPr>
        <w:pStyle w:val="berschrift2"/>
      </w:pPr>
      <w:bookmarkStart w:id="28" w:name="_Toc149814433"/>
      <w:bookmarkStart w:id="29" w:name="_Toc38638556"/>
      <w:bookmarkStart w:id="30" w:name="_Toc150954284"/>
      <w:r w:rsidRPr="00AF77AD">
        <w:t>C - Verwaltung, koor</w:t>
      </w:r>
      <w:r w:rsidRPr="00AF77AD">
        <w:rPr>
          <w:rStyle w:val="berschrift1Zchn"/>
          <w:b/>
          <w:sz w:val="32"/>
          <w:szCs w:val="32"/>
        </w:rPr>
        <w:t>dinierte Ehrenamtliche</w:t>
      </w:r>
      <w:bookmarkEnd w:id="28"/>
      <w:bookmarkEnd w:id="29"/>
      <w:bookmarkEnd w:id="30"/>
    </w:p>
    <w:p w14:paraId="1D8145B0" w14:textId="77777777" w:rsidR="00ED6BDD" w:rsidRPr="00AF77AD" w:rsidRDefault="00FB0FBF" w:rsidP="00AF77AD">
      <w:pPr>
        <w:spacing w:before="120"/>
      </w:pPr>
      <w:r w:rsidRPr="00AF77AD">
        <w:t>Die Berührungsgruppe C behandelt die Gemeindeverwaltung im weitesten Sinne und umfasst folgende Untergruppen:</w:t>
      </w:r>
    </w:p>
    <w:p w14:paraId="035B4383" w14:textId="17FB89E3" w:rsidR="00ED6BDD" w:rsidRPr="00AF77AD" w:rsidRDefault="00FB0FBF" w:rsidP="00AF77AD">
      <w:pPr>
        <w:pStyle w:val="Listenabsatz2"/>
        <w:numPr>
          <w:ilvl w:val="0"/>
          <w:numId w:val="17"/>
        </w:numPr>
        <w:spacing w:before="120" w:line="276" w:lineRule="auto"/>
      </w:pPr>
      <w:r w:rsidRPr="00AF77AD">
        <w:t>Auf politischer Ebene die gewählten Mandatsträger</w:t>
      </w:r>
      <w:r w:rsidR="000C5B7E" w:rsidRPr="00AF77AD">
        <w:t>:</w:t>
      </w:r>
      <w:r w:rsidRPr="00AF77AD">
        <w:t>innen der Legislative und der Exekutive.</w:t>
      </w:r>
    </w:p>
    <w:p w14:paraId="5F39B282" w14:textId="2AE5907D" w:rsidR="00ED6BDD" w:rsidRPr="00AF77AD" w:rsidRDefault="00FB0FBF">
      <w:pPr>
        <w:pStyle w:val="Listenabsatz2"/>
        <w:numPr>
          <w:ilvl w:val="0"/>
          <w:numId w:val="17"/>
        </w:numPr>
        <w:spacing w:line="276" w:lineRule="auto"/>
      </w:pPr>
      <w:r w:rsidRPr="00AF77AD">
        <w:t>Auf der Verwaltungsebene alle Mitarbeiter</w:t>
      </w:r>
      <w:r w:rsidR="000C5B7E" w:rsidRPr="00AF77AD">
        <w:t>:</w:t>
      </w:r>
      <w:r w:rsidRPr="00AF77AD">
        <w:t>innen, die Entscheidungen der kommunalen Exekutive und Legislative umsetzen (Gemeindebedienstete).</w:t>
      </w:r>
    </w:p>
    <w:p w14:paraId="43820EBA" w14:textId="77777777" w:rsidR="00ED6BDD" w:rsidRPr="00AF77AD" w:rsidRDefault="00FB0FBF">
      <w:pPr>
        <w:pStyle w:val="Listenabsatz2"/>
        <w:numPr>
          <w:ilvl w:val="0"/>
          <w:numId w:val="17"/>
        </w:numPr>
        <w:spacing w:line="276" w:lineRule="auto"/>
      </w:pPr>
      <w:r w:rsidRPr="00AF77AD">
        <w:t>Auf zivilgesellschaftlicher Ebene alle Ehrenamtlichen, die von der Gemeinde koordiniert werden.</w:t>
      </w:r>
    </w:p>
    <w:p w14:paraId="6F7BC5D1" w14:textId="77777777" w:rsidR="00ED6BDD" w:rsidRPr="00AF77AD" w:rsidRDefault="00ED6BDD">
      <w:bookmarkStart w:id="31" w:name="_Toc38638569"/>
      <w:bookmarkEnd w:id="31"/>
    </w:p>
    <w:p w14:paraId="41B3EB85" w14:textId="4147F1EC" w:rsidR="003C4625" w:rsidRDefault="003C4625">
      <w:pPr>
        <w:suppressAutoHyphens/>
        <w:spacing w:line="240" w:lineRule="auto"/>
        <w:rPr>
          <w:rStyle w:val="berschrift1Zchn"/>
          <w:rFonts w:eastAsiaTheme="majorEastAsia"/>
          <w:bCs/>
          <w:sz w:val="32"/>
          <w:szCs w:val="32"/>
        </w:rPr>
      </w:pPr>
      <w:bookmarkStart w:id="32" w:name="_Toc38638563"/>
      <w:bookmarkStart w:id="33" w:name="_Toc149814434"/>
      <w:r>
        <w:rPr>
          <w:rStyle w:val="berschrift1Zchn"/>
          <w:b w:val="0"/>
          <w:sz w:val="32"/>
          <w:szCs w:val="32"/>
        </w:rPr>
        <w:br w:type="page"/>
      </w:r>
    </w:p>
    <w:p w14:paraId="0018CDDE" w14:textId="77777777" w:rsidR="00AF77AD" w:rsidRDefault="00AF77AD">
      <w:pPr>
        <w:pStyle w:val="berschrift2"/>
        <w:rPr>
          <w:rStyle w:val="berschrift1Zchn"/>
          <w:b/>
          <w:sz w:val="32"/>
          <w:szCs w:val="32"/>
        </w:rPr>
      </w:pPr>
    </w:p>
    <w:p w14:paraId="6F4CF975" w14:textId="3761E5A6" w:rsidR="00ED6BDD" w:rsidRPr="00AF77AD" w:rsidRDefault="00FB0FBF">
      <w:pPr>
        <w:pStyle w:val="berschrift2"/>
      </w:pPr>
      <w:bookmarkStart w:id="34" w:name="_Toc150954285"/>
      <w:r w:rsidRPr="00AF77AD">
        <w:rPr>
          <w:rStyle w:val="berschrift1Zchn"/>
          <w:b/>
          <w:sz w:val="32"/>
          <w:szCs w:val="32"/>
        </w:rPr>
        <w:t xml:space="preserve">D - </w:t>
      </w:r>
      <w:r w:rsidRPr="00AF77AD">
        <w:t>Bevölkerung und Wirtschaft</w:t>
      </w:r>
      <w:bookmarkEnd w:id="32"/>
      <w:bookmarkEnd w:id="33"/>
      <w:bookmarkEnd w:id="34"/>
    </w:p>
    <w:p w14:paraId="770AF683" w14:textId="77777777" w:rsidR="00ED6BDD" w:rsidRPr="00AF77AD" w:rsidRDefault="00FB0FBF">
      <w:r w:rsidRPr="00AF77AD">
        <w:t xml:space="preserve">In der Berührungsgruppe D behandeln wir schwerpunktmäßig jene Handlungen, deren Wirkung sich innerhalb der Gemeindegrenzen entfaltet. </w:t>
      </w:r>
    </w:p>
    <w:p w14:paraId="7A9FE6EA" w14:textId="77777777" w:rsidR="00ED6BDD" w:rsidRPr="00AF77AD" w:rsidRDefault="00FB0FBF">
      <w:r w:rsidRPr="00AF77AD">
        <w:t>Die Betrachtung der Natur beschränkt sich in D ausschließlich auf das Gemeindegebiet. Die Natur hat ihren Schwerpunkt in der Berührungsgruppe E.</w:t>
      </w:r>
    </w:p>
    <w:p w14:paraId="636A8B6D" w14:textId="77777777" w:rsidR="00ED6BDD" w:rsidRPr="00AF77AD" w:rsidRDefault="00ED6BDD"/>
    <w:p w14:paraId="0973CE82" w14:textId="77777777" w:rsidR="00ED6BDD" w:rsidRPr="00AF77AD" w:rsidRDefault="00FB0FBF" w:rsidP="00AF77AD">
      <w:pPr>
        <w:spacing w:before="120"/>
        <w:rPr>
          <w:b/>
          <w:color w:val="0070C0"/>
        </w:rPr>
      </w:pPr>
      <w:r w:rsidRPr="00AF77AD">
        <w:rPr>
          <w:b/>
          <w:color w:val="0070C0"/>
        </w:rPr>
        <w:t>Bevölkerung</w:t>
      </w:r>
    </w:p>
    <w:p w14:paraId="3AC61902" w14:textId="3FA5F523" w:rsidR="00ED6BDD" w:rsidRPr="00AF77AD" w:rsidRDefault="00FB0FBF" w:rsidP="00AF77AD">
      <w:pPr>
        <w:pStyle w:val="Kommentartext"/>
        <w:spacing w:before="120"/>
        <w:rPr>
          <w:sz w:val="22"/>
          <w:szCs w:val="22"/>
        </w:rPr>
      </w:pPr>
      <w:r w:rsidRPr="00AF77AD">
        <w:rPr>
          <w:sz w:val="22"/>
          <w:szCs w:val="22"/>
        </w:rPr>
        <w:t>Die Bevölkerung umfasst in erster Linie die Einwohner</w:t>
      </w:r>
      <w:r w:rsidR="000C5B7E" w:rsidRPr="00AF77AD">
        <w:rPr>
          <w:sz w:val="22"/>
          <w:szCs w:val="22"/>
        </w:rPr>
        <w:t>:</w:t>
      </w:r>
      <w:r w:rsidRPr="00AF77AD">
        <w:rPr>
          <w:sz w:val="22"/>
          <w:szCs w:val="22"/>
        </w:rPr>
        <w:t xml:space="preserve">innen, die in der Gemeinde wohnen und von der Gemeindepolitik und dem Verwaltungshandeln am unmittelbarsten betroffen sind. </w:t>
      </w:r>
    </w:p>
    <w:p w14:paraId="5CBA3C04" w14:textId="58E6DCCB" w:rsidR="00ED6BDD" w:rsidRPr="00AF77AD" w:rsidRDefault="00FB0FBF">
      <w:pPr>
        <w:pStyle w:val="Kommentartext"/>
        <w:rPr>
          <w:sz w:val="22"/>
          <w:szCs w:val="22"/>
        </w:rPr>
      </w:pPr>
      <w:r w:rsidRPr="00AF77AD">
        <w:rPr>
          <w:sz w:val="22"/>
          <w:szCs w:val="22"/>
        </w:rPr>
        <w:t>Eine besondere Gruppe innerhalb der Einwohner</w:t>
      </w:r>
      <w:r w:rsidR="000C5B7E" w:rsidRPr="00AF77AD">
        <w:rPr>
          <w:sz w:val="22"/>
          <w:szCs w:val="22"/>
        </w:rPr>
        <w:t>:</w:t>
      </w:r>
      <w:r w:rsidRPr="00AF77AD">
        <w:rPr>
          <w:sz w:val="22"/>
          <w:szCs w:val="22"/>
        </w:rPr>
        <w:t>innen stellen die Bürger</w:t>
      </w:r>
      <w:r w:rsidR="000C5B7E" w:rsidRPr="00AF77AD">
        <w:rPr>
          <w:sz w:val="22"/>
          <w:szCs w:val="22"/>
        </w:rPr>
        <w:t>:</w:t>
      </w:r>
      <w:r w:rsidRPr="00AF77AD">
        <w:rPr>
          <w:sz w:val="22"/>
          <w:szCs w:val="22"/>
        </w:rPr>
        <w:t xml:space="preserve">innen (Wahlberechtigten) dar, die sich dank ihrer politischen Rechte am Wirken der Gemeinde beteiligen können. </w:t>
      </w:r>
    </w:p>
    <w:p w14:paraId="6F9D3A92" w14:textId="2CF5B153" w:rsidR="00ED6BDD" w:rsidRPr="00AF77AD" w:rsidRDefault="00FB0FBF">
      <w:pPr>
        <w:pStyle w:val="Kommentartext"/>
        <w:rPr>
          <w:sz w:val="22"/>
          <w:szCs w:val="22"/>
        </w:rPr>
      </w:pPr>
      <w:r w:rsidRPr="00AF77AD">
        <w:rPr>
          <w:sz w:val="22"/>
          <w:szCs w:val="22"/>
        </w:rPr>
        <w:t>Zur Berührungsgruppe gehören daneben die weitere Bevölkerung, a</w:t>
      </w:r>
      <w:r w:rsidR="00AF77AD">
        <w:rPr>
          <w:sz w:val="22"/>
          <w:szCs w:val="22"/>
        </w:rPr>
        <w:t>uch</w:t>
      </w:r>
      <w:r w:rsidRPr="00AF77AD">
        <w:rPr>
          <w:sz w:val="22"/>
          <w:szCs w:val="22"/>
        </w:rPr>
        <w:t xml:space="preserve"> Einpendler</w:t>
      </w:r>
      <w:r w:rsidR="000C5B7E" w:rsidRPr="00AF77AD">
        <w:rPr>
          <w:sz w:val="22"/>
          <w:szCs w:val="22"/>
        </w:rPr>
        <w:t>:</w:t>
      </w:r>
      <w:r w:rsidRPr="00AF77AD">
        <w:rPr>
          <w:sz w:val="22"/>
          <w:szCs w:val="22"/>
        </w:rPr>
        <w:t>innen, Mirgrant</w:t>
      </w:r>
      <w:r w:rsidR="000C5B7E" w:rsidRPr="00AF77AD">
        <w:rPr>
          <w:sz w:val="22"/>
          <w:szCs w:val="22"/>
        </w:rPr>
        <w:t>:</w:t>
      </w:r>
      <w:r w:rsidRPr="00AF77AD">
        <w:rPr>
          <w:sz w:val="22"/>
          <w:szCs w:val="22"/>
        </w:rPr>
        <w:t>innen, Touristen etc.</w:t>
      </w:r>
    </w:p>
    <w:p w14:paraId="7DDCDA10" w14:textId="77777777" w:rsidR="00ED6BDD" w:rsidRPr="00AF77AD" w:rsidRDefault="00FB0FBF">
      <w:r w:rsidRPr="00AF77AD">
        <w:t>Neben der Bevölkerung als Individuen betrachten wir hier auch die Organisationen der Zivilgesellschaft, zu denen sich Menschen zusammenschließen und die die Interessen der Bevölkerung bündeln, also etwa Vereine, Genossenschaften, Bürgerinitiativen etc. Diese Organisationen fungieren als Vermittler zwischen der Bevölkerung auf der einen Seite sowie Gemeindepolitik und -verwaltung auf der anderen Seite.</w:t>
      </w:r>
    </w:p>
    <w:p w14:paraId="1CA68EBA" w14:textId="77777777" w:rsidR="00ED6BDD" w:rsidRPr="00AF77AD" w:rsidRDefault="00ED6BDD">
      <w:pPr>
        <w:rPr>
          <w:highlight w:val="yellow"/>
        </w:rPr>
      </w:pPr>
    </w:p>
    <w:p w14:paraId="3CBE333D" w14:textId="77777777" w:rsidR="00ED6BDD" w:rsidRPr="00AF77AD" w:rsidRDefault="00FB0FBF" w:rsidP="00AF77AD">
      <w:pPr>
        <w:spacing w:before="120"/>
        <w:rPr>
          <w:b/>
          <w:color w:val="0070C0"/>
        </w:rPr>
      </w:pPr>
      <w:r w:rsidRPr="00AF77AD">
        <w:rPr>
          <w:b/>
          <w:color w:val="0070C0"/>
        </w:rPr>
        <w:t>Wirtschaft</w:t>
      </w:r>
    </w:p>
    <w:p w14:paraId="7DFD83AC" w14:textId="77777777" w:rsidR="00AF77AD" w:rsidRPr="00AF77AD" w:rsidRDefault="00FB0FBF" w:rsidP="00AF77AD">
      <w:pPr>
        <w:spacing w:before="120"/>
      </w:pPr>
      <w:r w:rsidRPr="00AF77AD">
        <w:t xml:space="preserve">Wer in der Gemeinde arbeitet oder investiert, ist von den wirtschaftlich bedeutsamen Handlungen der Gemeindebehörden unmittelbar betroffen. Der Begriff der Wirtschaft umfasst </w:t>
      </w:r>
    </w:p>
    <w:p w14:paraId="67C07171" w14:textId="3A919492" w:rsidR="00ED6BDD" w:rsidRPr="00AF77AD" w:rsidRDefault="00FB0FBF">
      <w:r w:rsidRPr="00AF77AD">
        <w:t>Unternehmer</w:t>
      </w:r>
      <w:r w:rsidR="000C5B7E" w:rsidRPr="00AF77AD">
        <w:t>:</w:t>
      </w:r>
      <w:r w:rsidRPr="00AF77AD">
        <w:t>innen, Arbeitgeber</w:t>
      </w:r>
      <w:r w:rsidR="000C5B7E" w:rsidRPr="00AF77AD">
        <w:t>:</w:t>
      </w:r>
      <w:r w:rsidRPr="00AF77AD">
        <w:t>innen, Arbeitnehmer</w:t>
      </w:r>
      <w:r w:rsidR="000C5B7E" w:rsidRPr="00AF77AD">
        <w:t>:</w:t>
      </w:r>
      <w:r w:rsidRPr="00AF77AD">
        <w:t>innen und Konsument</w:t>
      </w:r>
      <w:r w:rsidR="000C5B7E" w:rsidRPr="00AF77AD">
        <w:t>:</w:t>
      </w:r>
      <w:r w:rsidRPr="00AF77AD">
        <w:t>innen gleichermaßen. Die Wirtschaft ist somit die Bevölkerung in ihrer Rolle als Teilnehmer</w:t>
      </w:r>
      <w:r w:rsidR="000C5B7E" w:rsidRPr="00AF77AD">
        <w:t>:</w:t>
      </w:r>
      <w:r w:rsidRPr="00AF77AD">
        <w:t xml:space="preserve">in an Produktion, Handel und Konsum von Wirtschaftsgütern und Dienstleistungen. </w:t>
      </w:r>
    </w:p>
    <w:p w14:paraId="5CCCE46D" w14:textId="77777777" w:rsidR="00ED6BDD" w:rsidRPr="00AF77AD" w:rsidRDefault="00ED6BDD">
      <w:pPr>
        <w:rPr>
          <w:highlight w:val="yellow"/>
        </w:rPr>
      </w:pPr>
    </w:p>
    <w:p w14:paraId="3B640469" w14:textId="5D22F8D1" w:rsidR="00ED6BDD" w:rsidRPr="00AF77AD" w:rsidRDefault="00FB0FBF">
      <w:pPr>
        <w:pStyle w:val="Kommentartext"/>
        <w:rPr>
          <w:sz w:val="22"/>
          <w:szCs w:val="22"/>
        </w:rPr>
      </w:pPr>
      <w:r w:rsidRPr="00AF77AD">
        <w:rPr>
          <w:sz w:val="22"/>
          <w:szCs w:val="22"/>
        </w:rPr>
        <w:t>Neben den individuellen Teilnehmer</w:t>
      </w:r>
      <w:r w:rsidR="000C5B7E" w:rsidRPr="00AF77AD">
        <w:rPr>
          <w:sz w:val="22"/>
          <w:szCs w:val="22"/>
        </w:rPr>
        <w:t>:</w:t>
      </w:r>
      <w:r w:rsidRPr="00AF77AD">
        <w:rPr>
          <w:sz w:val="22"/>
          <w:szCs w:val="22"/>
        </w:rPr>
        <w:t>innen am Wirtschaftsleben werden hier auch die Organisationen betrachtet, die die Interessen der Einzelnen bündeln und zu Politik und Verwaltung in der Gemeinde vermitteln. Dazu zählen die Verbände und Kammern, die Gewerkschaften etc.</w:t>
      </w:r>
    </w:p>
    <w:p w14:paraId="070A0FAF" w14:textId="77777777" w:rsidR="00ED6BDD" w:rsidRPr="00AF77AD" w:rsidRDefault="00ED6BDD"/>
    <w:p w14:paraId="28085064" w14:textId="77777777" w:rsidR="00ED6BDD" w:rsidRPr="00AF77AD" w:rsidRDefault="00ED6BDD"/>
    <w:p w14:paraId="50DC9E53" w14:textId="77777777" w:rsidR="00AF77AD" w:rsidRPr="00AF77AD" w:rsidRDefault="00AF77AD">
      <w:pPr>
        <w:suppressAutoHyphens/>
        <w:spacing w:line="240" w:lineRule="auto"/>
        <w:rPr>
          <w:rStyle w:val="berschrift1Zchn"/>
          <w:rFonts w:eastAsiaTheme="majorEastAsia"/>
          <w:bCs/>
          <w:sz w:val="32"/>
        </w:rPr>
      </w:pPr>
      <w:bookmarkStart w:id="35" w:name="_Toc149814435"/>
      <w:bookmarkStart w:id="36" w:name="_Toc38638570"/>
      <w:r w:rsidRPr="00AF77AD">
        <w:rPr>
          <w:rStyle w:val="berschrift1Zchn"/>
          <w:b w:val="0"/>
          <w:sz w:val="32"/>
        </w:rPr>
        <w:br w:type="page"/>
      </w:r>
    </w:p>
    <w:p w14:paraId="6200DF6C" w14:textId="6E5F1605" w:rsidR="00ED6BDD" w:rsidRPr="00AF77AD" w:rsidRDefault="00FB0FBF">
      <w:pPr>
        <w:pStyle w:val="berschrift2"/>
      </w:pPr>
      <w:bookmarkStart w:id="37" w:name="_Toc150954286"/>
      <w:r w:rsidRPr="00AF77AD">
        <w:rPr>
          <w:rStyle w:val="berschrift1Zchn"/>
          <w:b/>
          <w:sz w:val="32"/>
        </w:rPr>
        <w:lastRenderedPageBreak/>
        <w:t>E - Staat, Gesellschaft, Natur</w:t>
      </w:r>
      <w:bookmarkEnd w:id="35"/>
      <w:bookmarkEnd w:id="36"/>
      <w:bookmarkEnd w:id="37"/>
    </w:p>
    <w:p w14:paraId="56881CEE" w14:textId="77777777" w:rsidR="00ED6BDD" w:rsidRPr="00AF77AD" w:rsidRDefault="00FB0FBF">
      <w:r w:rsidRPr="00AF77AD">
        <w:t>In der Berührungsgruppe E betrachten wir die ethische Verantwortung über die eigenen Gemeindegrenzen hinaus. Es geht um das Verhältnis der Gemeinde zu Staat, Gesellschaft und Natur. Gemeint sind damit insbesondere andere Gemeinden, ebenso das gesellschaftliche und politische Umfeld. Im Fokus stehen dabei immer auch zukünftige Wirkungen.</w:t>
      </w:r>
    </w:p>
    <w:p w14:paraId="3ECAC97A" w14:textId="77777777" w:rsidR="00ED6BDD" w:rsidRPr="00AF77AD" w:rsidRDefault="00ED6BDD"/>
    <w:p w14:paraId="04A02032" w14:textId="77777777" w:rsidR="00ED6BDD" w:rsidRPr="00AF77AD" w:rsidRDefault="00FB0FBF">
      <w:r w:rsidRPr="00AF77AD">
        <w:t>Die Leitprinzipien für das ethische Verhältnis der Gemeinde zu ihrem Umfeld müssen für jede Untergruppe der Berührungsgruppe passend beschrieben werden:</w:t>
      </w:r>
    </w:p>
    <w:p w14:paraId="0DFFCD99" w14:textId="77777777" w:rsidR="00ED6BDD" w:rsidRPr="00AF77AD" w:rsidRDefault="00FB0FBF">
      <w:pPr>
        <w:pStyle w:val="Listenabsatz2"/>
        <w:numPr>
          <w:ilvl w:val="0"/>
          <w:numId w:val="17"/>
        </w:numPr>
        <w:spacing w:line="276" w:lineRule="auto"/>
      </w:pPr>
      <w:r w:rsidRPr="00AF77AD">
        <w:rPr>
          <w:b/>
        </w:rPr>
        <w:t>„Politisches Umfeld“</w:t>
      </w:r>
      <w:r w:rsidRPr="00AF77AD">
        <w:t xml:space="preserve"> verlangt die Rücksichtnahme auf andere Gemeinden, die konstruktive Zusammenarbeit mit den übergeordneten politischen Ebenen und die Förderung der weltweiten Solidarität. Beispiele für überprüfbare Leistungsnachweise sind Partnerschaften mit Städten im Ausland oder die Beteiligung an internationalen Projekten der Entwicklungszusammenarbeit.</w:t>
      </w:r>
    </w:p>
    <w:p w14:paraId="297F193C" w14:textId="77777777" w:rsidR="00ED6BDD" w:rsidRPr="00AF77AD" w:rsidRDefault="00FB0FBF">
      <w:pPr>
        <w:pStyle w:val="Listenabsatz2"/>
        <w:numPr>
          <w:ilvl w:val="0"/>
          <w:numId w:val="17"/>
        </w:numPr>
        <w:spacing w:line="276" w:lineRule="auto"/>
      </w:pPr>
      <w:r w:rsidRPr="00AF77AD">
        <w:rPr>
          <w:b/>
        </w:rPr>
        <w:t>„Gesellschaftliches Umfeld“</w:t>
      </w:r>
      <w:r w:rsidRPr="00AF77AD">
        <w:t xml:space="preserve"> fordert die Achtung, den Schutz und die Förderung der zwischenmenschlichen Beziehungen, einschließlich der wirtschaftlichen Verhältnisse über die Gemeindegrenzen hinaus. Dies gilt besonders für das Verhältnis zu zivilgesellschaftlichen Organisationen im regionalen, nationalen und weltweiten Kontext. Beispiele für überprüfbare Leistungsnachweise sind die FairTrade Stadt oder die Orientierung am Bruttonationalglück nach dem Vorbild Bhutans. </w:t>
      </w:r>
    </w:p>
    <w:p w14:paraId="0BF7E48C" w14:textId="77777777" w:rsidR="00ED6BDD" w:rsidRPr="00AF77AD" w:rsidRDefault="00FB0FBF">
      <w:pPr>
        <w:pStyle w:val="Listenabsatz2"/>
        <w:numPr>
          <w:ilvl w:val="0"/>
          <w:numId w:val="17"/>
        </w:numPr>
        <w:spacing w:line="276" w:lineRule="auto"/>
      </w:pPr>
      <w:r w:rsidRPr="00AF77AD">
        <w:rPr>
          <w:b/>
        </w:rPr>
        <w:t>„Natur und Zukunft“</w:t>
      </w:r>
      <w:r w:rsidRPr="00AF77AD">
        <w:t xml:space="preserve"> fordert eine langfristige Politik zum Erhalt der natürlichen Lebensgrundlagen des Menschen im regionalen, nationalen und weltweiten Kontext. Darüber hinaus gilt es, den Rechten der Natur gegenüber dem Menschen Geltung zu verschaffen. Ein Beispiel sind gemeindeübergreifende Projekte der Agenda 2030. </w:t>
      </w:r>
    </w:p>
    <w:p w14:paraId="400788DB" w14:textId="77777777" w:rsidR="00ED6BDD" w:rsidRPr="00AF77AD" w:rsidRDefault="00ED6BDD"/>
    <w:p w14:paraId="7C1A03A9" w14:textId="77777777" w:rsidR="00ED6BDD" w:rsidRPr="00AF77AD" w:rsidRDefault="00FB0FBF">
      <w:pPr>
        <w:rPr>
          <w:b/>
        </w:rPr>
      </w:pPr>
      <w:r w:rsidRPr="00AF77AD">
        <w:rPr>
          <w:b/>
        </w:rPr>
        <w:t>Hinweis: Verhältnis von E zu A bis D</w:t>
      </w:r>
    </w:p>
    <w:p w14:paraId="0D0B5CE3" w14:textId="77777777" w:rsidR="00ED6BDD" w:rsidRPr="00AF77AD" w:rsidRDefault="00FB0FBF">
      <w:r w:rsidRPr="00AF77AD">
        <w:t>In der Berührungsgruppe E werden all jene Gemeindeaufgaben erfasst, welche sich hauptsächlich auf Aufgaben und Projekte über die Gemeindegrenze hinweg beziehen. Projekte mit hauptsächlich interner Wirkung sind in D darzustellen.</w:t>
      </w:r>
    </w:p>
    <w:p w14:paraId="07F738ED" w14:textId="77777777" w:rsidR="00ED6BDD" w:rsidRPr="00AF77AD" w:rsidRDefault="00FB0FBF">
      <w:r w:rsidRPr="00AF77AD">
        <w:t xml:space="preserve">Es gilt das Prinzip: Vorrang hat D vor E. </w:t>
      </w:r>
    </w:p>
    <w:p w14:paraId="324F8203" w14:textId="77777777" w:rsidR="00ED6BDD" w:rsidRPr="00AF77AD" w:rsidRDefault="00FB0FBF">
      <w:r w:rsidRPr="00AF77AD">
        <w:t>Wenn ein Thema ebenso gut in A bis D hineinpasst, gehört es nicht zu E. In E werden nur Themen dargestellt, welche ihrer Natur nach grenzüberschreitend sind und deshalb in A bis D höchstens teilweise bearbeitet werden könnten.</w:t>
      </w:r>
    </w:p>
    <w:p w14:paraId="2F3B837C" w14:textId="77777777" w:rsidR="00ED6BDD" w:rsidRPr="00AF77AD" w:rsidRDefault="00ED6BDD"/>
    <w:p w14:paraId="192FF016" w14:textId="77777777" w:rsidR="00ED6BDD" w:rsidRPr="00AF77AD" w:rsidRDefault="00ED6BDD"/>
    <w:p w14:paraId="4B16FBBD" w14:textId="77777777" w:rsidR="00AF77AD" w:rsidRPr="00AF77AD" w:rsidRDefault="00AF77AD">
      <w:pPr>
        <w:suppressAutoHyphens/>
        <w:spacing w:line="240" w:lineRule="auto"/>
        <w:rPr>
          <w:b/>
          <w:color w:val="889E33"/>
          <w:sz w:val="44"/>
        </w:rPr>
      </w:pPr>
      <w:bookmarkStart w:id="38" w:name="_Toc149814436"/>
      <w:bookmarkStart w:id="39" w:name="_Toc38638537"/>
      <w:r w:rsidRPr="00AF77AD">
        <w:br w:type="page"/>
      </w:r>
    </w:p>
    <w:p w14:paraId="5F1A2CC5" w14:textId="7AFCB0C9" w:rsidR="00ED6BDD" w:rsidRPr="00AF77AD" w:rsidRDefault="00FB0FBF">
      <w:pPr>
        <w:pStyle w:val="berschrift1"/>
        <w:ind w:left="0" w:firstLine="0"/>
      </w:pPr>
      <w:bookmarkStart w:id="40" w:name="_Toc150954287"/>
      <w:r w:rsidRPr="00AF77AD">
        <w:lastRenderedPageBreak/>
        <w:t>Grundsätzliche Überlegungen zu den fünf Werten und Prinzipien</w:t>
      </w:r>
      <w:bookmarkEnd w:id="38"/>
      <w:bookmarkEnd w:id="39"/>
      <w:bookmarkEnd w:id="40"/>
    </w:p>
    <w:p w14:paraId="0A3464ED" w14:textId="77777777" w:rsidR="00ED6BDD" w:rsidRPr="00AF77AD" w:rsidRDefault="00FB0FBF" w:rsidP="00180F06">
      <w:pPr>
        <w:pStyle w:val="berschrift3"/>
      </w:pPr>
      <w:r w:rsidRPr="00AF77AD">
        <w:t>Zum Unterschied zwischen der Matrix für Gemeinden und jener für Unternehmen</w:t>
      </w:r>
    </w:p>
    <w:p w14:paraId="17108608" w14:textId="4CB5F9D2" w:rsidR="00ED6BDD" w:rsidRPr="00AF77AD" w:rsidRDefault="00FB0FBF">
      <w:r w:rsidRPr="00AF77AD">
        <w:rPr>
          <w:szCs w:val="24"/>
        </w:rPr>
        <w:t xml:space="preserve">Die Matrix für Unternehmen muss sich auf die ethische Ebene von Werten beschränken, weil in der liberalen Gesellschaftsordnung Unternehmen in den Schranken der Rechtsordnung frei sind, zu tun und zu lassen, was ihnen beliebt. Wenn die GWÖ von Unternehmen ein Verhalten fordert, das über das gesetzliche Minimum hinausgeht, kann sie das nur ethisch begründen, indem sie eine Orientierung an allgemein anerkannten Werten fordert. Deshalb sind die Menschenwürde, die Solidarität, die ökologische Nachhaltigkeit, die soziale Gerechtigkeit und die demokratische Mitbestimmung und Transparenz die </w:t>
      </w:r>
      <w:r w:rsidR="00AF77AD" w:rsidRPr="00AF77AD">
        <w:rPr>
          <w:szCs w:val="24"/>
        </w:rPr>
        <w:t>maßgeblichen</w:t>
      </w:r>
      <w:r w:rsidRPr="00AF77AD">
        <w:rPr>
          <w:szCs w:val="24"/>
        </w:rPr>
        <w:t xml:space="preserve"> ethischen Normen im Wirtschaftsbereich.</w:t>
      </w:r>
    </w:p>
    <w:p w14:paraId="6FF2A1A4" w14:textId="77777777" w:rsidR="00ED6BDD" w:rsidRPr="00AF77AD" w:rsidRDefault="00FB0FBF">
      <w:r w:rsidRPr="00AF77AD">
        <w:rPr>
          <w:szCs w:val="24"/>
        </w:rPr>
        <w:t xml:space="preserve">Die gleichen ethischen Normen gelten auch für öffentliche Organisationen, insbesondere Gemeinden. Auch hier handeln Menschen in ihrem gesetzlich vorgegebenen Rahmen. Anders als Private dürfen sie aber nicht alles tun, was das Gesetz nicht verbietet. Das wäre Willkür. Ihre Kompetenzen verschaffen ihnen keinen Freiraum, sondern auferlegen ihnen zugleich Pflichten, die sie zu erfüllen haben. </w:t>
      </w:r>
    </w:p>
    <w:p w14:paraId="4A300E62" w14:textId="77777777" w:rsidR="00ED6BDD" w:rsidRPr="00AF77AD" w:rsidRDefault="00FB0FBF">
      <w:r w:rsidRPr="00AF77AD">
        <w:rPr>
          <w:szCs w:val="24"/>
        </w:rPr>
        <w:t>Die Pflichten der Behörden sind zum Teil klar bestimmt, oft aber nur durch Zielnormen angedeutet. Als Orientierung auf die wichtigsten Ziele dienen die Staatsprinzipien. Öffentliches Handeln ist jenseits gesetzlich fixierter Regeln somit stets nach zwei Seiten ausgerichtet:</w:t>
      </w:r>
    </w:p>
    <w:p w14:paraId="30A49E8B" w14:textId="77777777" w:rsidR="00ED6BDD" w:rsidRPr="00AF77AD" w:rsidRDefault="00FB0FBF">
      <w:pPr>
        <w:pStyle w:val="Listenabsatz"/>
        <w:numPr>
          <w:ilvl w:val="0"/>
          <w:numId w:val="19"/>
        </w:numPr>
        <w:spacing w:after="200" w:line="276" w:lineRule="auto"/>
        <w:contextualSpacing/>
      </w:pPr>
      <w:r w:rsidRPr="00AF77AD">
        <w:rPr>
          <w:szCs w:val="24"/>
        </w:rPr>
        <w:t>nach ethischen Werten des menschlichen Zusammenlebens</w:t>
      </w:r>
    </w:p>
    <w:p w14:paraId="36630547" w14:textId="77777777" w:rsidR="00ED6BDD" w:rsidRPr="00AF77AD" w:rsidRDefault="00FB0FBF">
      <w:pPr>
        <w:pStyle w:val="Listenabsatz"/>
        <w:numPr>
          <w:ilvl w:val="0"/>
          <w:numId w:val="19"/>
        </w:numPr>
        <w:spacing w:after="200" w:line="276" w:lineRule="auto"/>
        <w:contextualSpacing/>
      </w:pPr>
      <w:r w:rsidRPr="00AF77AD">
        <w:rPr>
          <w:szCs w:val="24"/>
        </w:rPr>
        <w:t>nach Verfassungsprinzipien staatlichen Handelns</w:t>
      </w:r>
    </w:p>
    <w:p w14:paraId="0FCE32E9" w14:textId="77777777" w:rsidR="00ED6BDD" w:rsidRPr="00AF77AD" w:rsidRDefault="00FB0FBF">
      <w:r w:rsidRPr="00AF77AD">
        <w:rPr>
          <w:szCs w:val="24"/>
        </w:rPr>
        <w:t>Deshalb sind die Titel der 25 Felder in der GWÖ-Matrix für Gemeinden stets eingespannt in die doppelte Ausrichtung auf Werte und auf Staatsprinzipien des Gemeinwohls:</w:t>
      </w:r>
    </w:p>
    <w:p w14:paraId="7483DE5F" w14:textId="77777777" w:rsidR="00ED6BDD" w:rsidRPr="00AF77AD" w:rsidRDefault="00FB0FBF">
      <w:pPr>
        <w:ind w:left="360"/>
      </w:pPr>
      <w:r w:rsidRPr="00AF77AD">
        <w:rPr>
          <w:szCs w:val="24"/>
        </w:rPr>
        <w:t>Menschenwürde</w:t>
      </w:r>
      <w:r w:rsidRPr="00AF77AD">
        <w:rPr>
          <w:szCs w:val="24"/>
        </w:rPr>
        <w:tab/>
      </w:r>
      <w:r w:rsidRPr="00AF77AD">
        <w:rPr>
          <w:szCs w:val="24"/>
        </w:rPr>
        <w:tab/>
      </w:r>
      <w:r w:rsidRPr="00AF77AD">
        <w:rPr>
          <w:szCs w:val="24"/>
        </w:rPr>
        <w:tab/>
      </w:r>
      <w:r w:rsidRPr="00AF77AD">
        <w:rPr>
          <w:rFonts w:eastAsia="Symbol"/>
          <w:szCs w:val="24"/>
        </w:rPr>
        <w:t></w:t>
      </w:r>
      <w:r w:rsidRPr="00AF77AD">
        <w:rPr>
          <w:szCs w:val="24"/>
        </w:rPr>
        <w:tab/>
      </w:r>
      <w:r w:rsidRPr="00AF77AD">
        <w:rPr>
          <w:szCs w:val="24"/>
        </w:rPr>
        <w:tab/>
        <w:t>Rechtsstaatsprinzip</w:t>
      </w:r>
    </w:p>
    <w:p w14:paraId="01F6D887" w14:textId="77777777" w:rsidR="00ED6BDD" w:rsidRPr="00AF77AD" w:rsidRDefault="00FB0FBF">
      <w:pPr>
        <w:ind w:left="360"/>
      </w:pPr>
      <w:r w:rsidRPr="00AF77AD">
        <w:rPr>
          <w:szCs w:val="24"/>
        </w:rPr>
        <w:t>Solidarität</w:t>
      </w:r>
      <w:r w:rsidRPr="00AF77AD">
        <w:rPr>
          <w:szCs w:val="24"/>
        </w:rPr>
        <w:tab/>
      </w:r>
      <w:r w:rsidRPr="00AF77AD">
        <w:rPr>
          <w:szCs w:val="24"/>
        </w:rPr>
        <w:tab/>
      </w:r>
      <w:r w:rsidRPr="00AF77AD">
        <w:rPr>
          <w:szCs w:val="24"/>
        </w:rPr>
        <w:tab/>
      </w:r>
      <w:r w:rsidRPr="00AF77AD">
        <w:rPr>
          <w:szCs w:val="24"/>
        </w:rPr>
        <w:tab/>
      </w:r>
      <w:r w:rsidRPr="00AF77AD">
        <w:rPr>
          <w:rFonts w:eastAsia="Symbol"/>
          <w:szCs w:val="24"/>
        </w:rPr>
        <w:t></w:t>
      </w:r>
      <w:r w:rsidRPr="00AF77AD">
        <w:rPr>
          <w:szCs w:val="24"/>
        </w:rPr>
        <w:tab/>
      </w:r>
      <w:r w:rsidRPr="00AF77AD">
        <w:rPr>
          <w:szCs w:val="24"/>
        </w:rPr>
        <w:tab/>
        <w:t>Gemeinnutz</w:t>
      </w:r>
    </w:p>
    <w:p w14:paraId="75DD69D0" w14:textId="77777777" w:rsidR="00ED6BDD" w:rsidRPr="00AF77AD" w:rsidRDefault="00FB0FBF">
      <w:pPr>
        <w:ind w:left="360"/>
      </w:pPr>
      <w:r w:rsidRPr="00AF77AD">
        <w:rPr>
          <w:szCs w:val="24"/>
        </w:rPr>
        <w:t xml:space="preserve">Ökologische Nachhaltigkeit </w:t>
      </w:r>
      <w:r w:rsidRPr="00AF77AD">
        <w:rPr>
          <w:szCs w:val="24"/>
        </w:rPr>
        <w:tab/>
      </w:r>
      <w:r w:rsidRPr="00AF77AD">
        <w:rPr>
          <w:rFonts w:eastAsia="Symbol"/>
          <w:szCs w:val="24"/>
        </w:rPr>
        <w:t></w:t>
      </w:r>
      <w:r w:rsidRPr="00AF77AD">
        <w:rPr>
          <w:szCs w:val="24"/>
        </w:rPr>
        <w:tab/>
      </w:r>
      <w:r w:rsidRPr="00AF77AD">
        <w:rPr>
          <w:szCs w:val="24"/>
        </w:rPr>
        <w:tab/>
        <w:t>Umweltverantwortung</w:t>
      </w:r>
    </w:p>
    <w:p w14:paraId="4A31484D" w14:textId="77777777" w:rsidR="00ED6BDD" w:rsidRPr="00AF77AD" w:rsidRDefault="00FB0FBF">
      <w:pPr>
        <w:ind w:left="360"/>
      </w:pPr>
      <w:r w:rsidRPr="00AF77AD">
        <w:rPr>
          <w:szCs w:val="24"/>
        </w:rPr>
        <w:t xml:space="preserve">Soziale Gerechtigkeit </w:t>
      </w:r>
      <w:r w:rsidRPr="00AF77AD">
        <w:rPr>
          <w:szCs w:val="24"/>
        </w:rPr>
        <w:tab/>
      </w:r>
      <w:r w:rsidRPr="00AF77AD">
        <w:rPr>
          <w:szCs w:val="24"/>
        </w:rPr>
        <w:tab/>
      </w:r>
      <w:r w:rsidRPr="00AF77AD">
        <w:rPr>
          <w:rFonts w:eastAsia="Symbol"/>
          <w:szCs w:val="24"/>
        </w:rPr>
        <w:t></w:t>
      </w:r>
      <w:r w:rsidRPr="00AF77AD">
        <w:rPr>
          <w:szCs w:val="24"/>
        </w:rPr>
        <w:tab/>
      </w:r>
      <w:r w:rsidRPr="00AF77AD">
        <w:rPr>
          <w:szCs w:val="24"/>
        </w:rPr>
        <w:tab/>
        <w:t>Sozialstaatsprinzip</w:t>
      </w:r>
    </w:p>
    <w:p w14:paraId="5FAF8691" w14:textId="77777777" w:rsidR="00ED6BDD" w:rsidRPr="00AF77AD" w:rsidRDefault="00FB0FBF">
      <w:pPr>
        <w:ind w:left="357"/>
      </w:pPr>
      <w:r w:rsidRPr="00AF77AD">
        <w:rPr>
          <w:szCs w:val="24"/>
        </w:rPr>
        <w:t xml:space="preserve">Demokratische Mitwirkung </w:t>
      </w:r>
      <w:r w:rsidRPr="00AF77AD">
        <w:rPr>
          <w:szCs w:val="24"/>
        </w:rPr>
        <w:tab/>
      </w:r>
      <w:r w:rsidRPr="00AF77AD">
        <w:rPr>
          <w:rFonts w:eastAsia="Symbol"/>
          <w:szCs w:val="24"/>
        </w:rPr>
        <w:t></w:t>
      </w:r>
      <w:r w:rsidRPr="00AF77AD">
        <w:rPr>
          <w:szCs w:val="24"/>
        </w:rPr>
        <w:tab/>
      </w:r>
      <w:r w:rsidRPr="00AF77AD">
        <w:rPr>
          <w:szCs w:val="24"/>
        </w:rPr>
        <w:tab/>
        <w:t>Demokratie und Transparenz</w:t>
      </w:r>
    </w:p>
    <w:p w14:paraId="6BCA4549" w14:textId="77777777" w:rsidR="00ED6BDD" w:rsidRPr="00AF77AD" w:rsidRDefault="00ED6BDD">
      <w:pPr>
        <w:ind w:left="357"/>
      </w:pPr>
    </w:p>
    <w:p w14:paraId="49D0EED7" w14:textId="77777777" w:rsidR="00ED6BDD" w:rsidRPr="00AF77AD" w:rsidRDefault="00ED6BDD">
      <w:pPr>
        <w:ind w:left="357"/>
      </w:pPr>
    </w:p>
    <w:p w14:paraId="44CF104D" w14:textId="77777777" w:rsidR="00CA21A5" w:rsidRDefault="00CA21A5">
      <w:pPr>
        <w:suppressAutoHyphens/>
        <w:spacing w:line="240" w:lineRule="auto"/>
        <w:rPr>
          <w:b/>
          <w:bCs/>
          <w:szCs w:val="24"/>
        </w:rPr>
      </w:pPr>
      <w:r>
        <w:rPr>
          <w:b/>
          <w:bCs/>
          <w:szCs w:val="24"/>
        </w:rPr>
        <w:br w:type="page"/>
      </w:r>
    </w:p>
    <w:p w14:paraId="6F67888B" w14:textId="7D6C74F0" w:rsidR="00ED6BDD" w:rsidRPr="00AF77AD" w:rsidRDefault="00FB0FBF" w:rsidP="00AF77AD">
      <w:r w:rsidRPr="00AF77AD">
        <w:rPr>
          <w:b/>
          <w:bCs/>
          <w:szCs w:val="24"/>
        </w:rPr>
        <w:lastRenderedPageBreak/>
        <w:t xml:space="preserve">Kernaussagen der fünf Werte und Prinzipien </w:t>
      </w:r>
    </w:p>
    <w:p w14:paraId="71EE1F8C" w14:textId="77777777" w:rsidR="00ED6BDD" w:rsidRPr="00AF77AD" w:rsidRDefault="00ED6BDD">
      <w:pPr>
        <w:ind w:left="-360"/>
        <w:rPr>
          <w:szCs w:val="24"/>
        </w:rPr>
      </w:pPr>
    </w:p>
    <w:p w14:paraId="573D4328" w14:textId="77777777" w:rsidR="00ED6BDD" w:rsidRPr="00AF77AD" w:rsidRDefault="00FB0FBF">
      <w:pPr>
        <w:pStyle w:val="Listenabsatz"/>
        <w:numPr>
          <w:ilvl w:val="0"/>
          <w:numId w:val="20"/>
        </w:numPr>
        <w:spacing w:after="200" w:line="276" w:lineRule="auto"/>
        <w:contextualSpacing/>
      </w:pPr>
      <w:r w:rsidRPr="00AF77AD">
        <w:rPr>
          <w:szCs w:val="24"/>
        </w:rPr>
        <w:t>Menschenwürde und Rechtsstaatsprinzip</w:t>
      </w:r>
    </w:p>
    <w:p w14:paraId="644634C3" w14:textId="77777777" w:rsidR="00ED6BDD" w:rsidRPr="00AF77AD" w:rsidRDefault="00FB0FBF">
      <w:pPr>
        <w:pStyle w:val="Listenabsatz"/>
        <w:numPr>
          <w:ilvl w:val="0"/>
          <w:numId w:val="21"/>
        </w:numPr>
        <w:spacing w:after="200" w:line="276" w:lineRule="auto"/>
        <w:contextualSpacing/>
      </w:pPr>
      <w:r w:rsidRPr="00AF77AD">
        <w:rPr>
          <w:szCs w:val="24"/>
        </w:rPr>
        <w:t xml:space="preserve">Die </w:t>
      </w:r>
      <w:r w:rsidRPr="00AF77AD">
        <w:rPr>
          <w:i/>
          <w:szCs w:val="24"/>
        </w:rPr>
        <w:t>Menschenwürde</w:t>
      </w:r>
      <w:r w:rsidRPr="00AF77AD">
        <w:rPr>
          <w:szCs w:val="24"/>
        </w:rPr>
        <w:t xml:space="preserve"> schützt den ethischen Kern der persönlichen Freiheit des Menschen. Dieser darf nie bloss als Mittel für andere Zwecke missbraucht werden, sondern ist unter allen Umständen als autonomes Subjekt zu achten. </w:t>
      </w:r>
    </w:p>
    <w:p w14:paraId="746317DF" w14:textId="77777777" w:rsidR="00ED6BDD" w:rsidRPr="00AF77AD" w:rsidRDefault="00FB0FBF">
      <w:pPr>
        <w:pStyle w:val="Listenabsatz"/>
        <w:numPr>
          <w:ilvl w:val="0"/>
          <w:numId w:val="21"/>
        </w:numPr>
        <w:spacing w:before="120" w:line="276" w:lineRule="auto"/>
        <w:jc w:val="both"/>
      </w:pPr>
      <w:r w:rsidRPr="00AF77AD">
        <w:rPr>
          <w:szCs w:val="24"/>
        </w:rPr>
        <w:t xml:space="preserve">Die Gemeindebehörden sind gehalten, alle Bezugspersonen in ihrer Individualität anzuerkennen und zu schützen. Kollektive Interessen berechtigen nicht dazu, Rechte des Einzelnen zu übergehen. </w:t>
      </w:r>
    </w:p>
    <w:p w14:paraId="1897A998" w14:textId="77777777" w:rsidR="00ED6BDD" w:rsidRPr="00AF77AD" w:rsidRDefault="00FB0FBF">
      <w:pPr>
        <w:pStyle w:val="Listenabsatz"/>
        <w:numPr>
          <w:ilvl w:val="0"/>
          <w:numId w:val="21"/>
        </w:numPr>
        <w:spacing w:after="200" w:line="276" w:lineRule="auto"/>
        <w:contextualSpacing/>
      </w:pPr>
      <w:r w:rsidRPr="00AF77AD">
        <w:rPr>
          <w:szCs w:val="24"/>
        </w:rPr>
        <w:t xml:space="preserve">Das </w:t>
      </w:r>
      <w:r w:rsidRPr="00AF77AD">
        <w:rPr>
          <w:i/>
          <w:szCs w:val="24"/>
        </w:rPr>
        <w:t>Rechtsstaatsprinzip</w:t>
      </w:r>
      <w:r w:rsidRPr="00AF77AD">
        <w:rPr>
          <w:szCs w:val="24"/>
        </w:rPr>
        <w:t xml:space="preserve"> verpflichtet die Behörden, in allem Handeln die Grund- und Menschenrechte zu achten sowie faire Verfahren zu schaffen und in der Praxis einzuhalten, in denen jeder Einzelne sich für seine Rechte wirksam wehren kann. Öffentliche Machtausübung steht unter dem Vorbehalt </w:t>
      </w:r>
      <w:r w:rsidRPr="00AF77AD">
        <w:rPr>
          <w:i/>
          <w:szCs w:val="24"/>
        </w:rPr>
        <w:t>privater Freiheit</w:t>
      </w:r>
      <w:r w:rsidRPr="00AF77AD">
        <w:rPr>
          <w:szCs w:val="24"/>
        </w:rPr>
        <w:t>. Das öffentliche Interesse überwiegt das private nur, wenn dies durch gute Gründe gerechtfertigt werden kann. Die Behörde muss darüber im Einzelfall vor Gericht Rechenschaft ablegen. Orientiert sich die Behörde von sich aus am Rechtsstaatsprinzip, lassen sich Konflikte vermeiden und Lösungen finden, die sowohl dem öffentlichen wie dem privaten Interesse Rechnung tragen.</w:t>
      </w:r>
    </w:p>
    <w:p w14:paraId="0D51EF22" w14:textId="77777777" w:rsidR="00ED6BDD" w:rsidRPr="00AF77AD" w:rsidRDefault="00ED6BDD">
      <w:pPr>
        <w:ind w:left="720"/>
        <w:rPr>
          <w:szCs w:val="24"/>
        </w:rPr>
      </w:pPr>
    </w:p>
    <w:p w14:paraId="1B4FA6B3" w14:textId="77777777" w:rsidR="00ED6BDD" w:rsidRPr="00AF77AD" w:rsidRDefault="00FB0FBF">
      <w:pPr>
        <w:pStyle w:val="Listenabsatz"/>
        <w:numPr>
          <w:ilvl w:val="0"/>
          <w:numId w:val="20"/>
        </w:numPr>
        <w:spacing w:after="200" w:line="276" w:lineRule="auto"/>
        <w:contextualSpacing/>
      </w:pPr>
      <w:r w:rsidRPr="00AF77AD">
        <w:rPr>
          <w:szCs w:val="24"/>
        </w:rPr>
        <w:t>Solidarität und Gemeinnutz</w:t>
      </w:r>
    </w:p>
    <w:p w14:paraId="59BACF1B" w14:textId="77777777" w:rsidR="00ED6BDD" w:rsidRPr="00AF77AD" w:rsidRDefault="00FB0FBF">
      <w:pPr>
        <w:pStyle w:val="Listenabsatz"/>
        <w:numPr>
          <w:ilvl w:val="0"/>
          <w:numId w:val="21"/>
        </w:numPr>
        <w:spacing w:after="200" w:line="276" w:lineRule="auto"/>
        <w:contextualSpacing/>
      </w:pPr>
      <w:r w:rsidRPr="00AF77AD">
        <w:rPr>
          <w:i/>
          <w:szCs w:val="24"/>
        </w:rPr>
        <w:t>Solidarität</w:t>
      </w:r>
      <w:r w:rsidRPr="00AF77AD">
        <w:rPr>
          <w:szCs w:val="24"/>
        </w:rPr>
        <w:t xml:space="preserve"> richtet das Handeln der Gemeinde auf ihre Gemeinschaft mit ihren Partnern aus – sowohl mit anderen Gemeinden wie mit allen Berührungsgruppen ihrer Tätigkeit. </w:t>
      </w:r>
    </w:p>
    <w:p w14:paraId="6EA833D8" w14:textId="6908EDA7" w:rsidR="00ED6BDD" w:rsidRPr="00AF77AD" w:rsidRDefault="00AF77AD">
      <w:pPr>
        <w:pStyle w:val="Listenabsatz"/>
        <w:numPr>
          <w:ilvl w:val="0"/>
          <w:numId w:val="21"/>
        </w:numPr>
        <w:spacing w:before="120" w:line="276" w:lineRule="auto"/>
        <w:jc w:val="both"/>
      </w:pPr>
      <w:r w:rsidRPr="00AF77AD">
        <w:rPr>
          <w:szCs w:val="24"/>
        </w:rPr>
        <w:t>Solidarität fordert von der Gemeinde, ihre eigenen Interessen mit jenen ihrer Partner in Einklang zu bringen. Das kann bedeuten, ihren Eigennutz hintanzustellen, um den Nutzen der Gemeinschaft zu optimieren.</w:t>
      </w:r>
    </w:p>
    <w:p w14:paraId="45D9DB08" w14:textId="77777777" w:rsidR="00ED6BDD" w:rsidRPr="00AF77AD" w:rsidRDefault="00FB0FBF">
      <w:pPr>
        <w:pStyle w:val="Listenabsatz"/>
        <w:numPr>
          <w:ilvl w:val="0"/>
          <w:numId w:val="21"/>
        </w:numPr>
        <w:spacing w:after="200" w:line="276" w:lineRule="auto"/>
        <w:contextualSpacing/>
      </w:pPr>
      <w:r w:rsidRPr="00AF77AD">
        <w:rPr>
          <w:szCs w:val="24"/>
        </w:rPr>
        <w:t xml:space="preserve">Die Verpflichtung, den </w:t>
      </w:r>
      <w:r w:rsidRPr="00AF77AD">
        <w:rPr>
          <w:i/>
          <w:szCs w:val="24"/>
        </w:rPr>
        <w:t>Gemeinnutz</w:t>
      </w:r>
      <w:r w:rsidRPr="00AF77AD">
        <w:rPr>
          <w:szCs w:val="24"/>
        </w:rPr>
        <w:t xml:space="preserve"> anzustreben, bedeutet für die Gemeinde, das </w:t>
      </w:r>
      <w:r w:rsidRPr="00AF77AD">
        <w:rPr>
          <w:i/>
          <w:szCs w:val="24"/>
        </w:rPr>
        <w:t>öffentliche Interesse</w:t>
      </w:r>
      <w:r w:rsidRPr="00AF77AD">
        <w:rPr>
          <w:szCs w:val="24"/>
        </w:rPr>
        <w:t>, das sie in allem Handeln wahrzunehmen hat, umfassend zu definieren – unter Einschluss der legitimen Interessen anderer Gemeinden und aller Berührungsgruppen. Das erfordert eine Güterabwägung zwischen allen betroffenen Rechtsgütern mit dem Ziel einer Optimierung aller Interessen. Z. B. muss die Gemeinde bereit sein, auf ihrem Gebiet die Last einer Infrastruktur zu tragen, die der ganzen Region dient.</w:t>
      </w:r>
    </w:p>
    <w:p w14:paraId="51B49B98" w14:textId="77777777" w:rsidR="00ED6BDD" w:rsidRPr="00AF77AD" w:rsidRDefault="00ED6BDD">
      <w:pPr>
        <w:pStyle w:val="Listenabsatz"/>
        <w:numPr>
          <w:ilvl w:val="0"/>
          <w:numId w:val="0"/>
        </w:numPr>
        <w:spacing w:after="200" w:line="276" w:lineRule="auto"/>
        <w:ind w:left="1080"/>
        <w:contextualSpacing/>
      </w:pPr>
    </w:p>
    <w:p w14:paraId="18C20052" w14:textId="77777777" w:rsidR="00ED6BDD" w:rsidRPr="00AF77AD" w:rsidRDefault="00FB0FBF">
      <w:pPr>
        <w:pStyle w:val="Listenabsatz"/>
        <w:numPr>
          <w:ilvl w:val="0"/>
          <w:numId w:val="20"/>
        </w:numPr>
        <w:spacing w:after="200" w:line="276" w:lineRule="auto"/>
        <w:contextualSpacing/>
      </w:pPr>
      <w:r w:rsidRPr="00AF77AD">
        <w:rPr>
          <w:szCs w:val="24"/>
        </w:rPr>
        <w:t xml:space="preserve"> Ökologische Nachhaltigkeit und Umweltverantwortung</w:t>
      </w:r>
    </w:p>
    <w:p w14:paraId="6593050E" w14:textId="77777777" w:rsidR="00ED6BDD" w:rsidRPr="00AF77AD" w:rsidRDefault="00FB0FBF">
      <w:pPr>
        <w:pStyle w:val="Listenabsatz"/>
        <w:numPr>
          <w:ilvl w:val="0"/>
          <w:numId w:val="21"/>
        </w:numPr>
        <w:spacing w:after="200" w:line="276" w:lineRule="auto"/>
        <w:contextualSpacing/>
      </w:pPr>
      <w:r w:rsidRPr="00AF77AD">
        <w:rPr>
          <w:i/>
          <w:szCs w:val="24"/>
        </w:rPr>
        <w:t>Ökologische Nachhaltigkeit</w:t>
      </w:r>
      <w:r w:rsidRPr="00AF77AD">
        <w:rPr>
          <w:szCs w:val="24"/>
        </w:rPr>
        <w:t xml:space="preserve"> ruft die Gemeinde dazu auf, in allem Handeln darauf zu achten, dass ihre Wirkungen auf die Umwelt langfristig tragbar sind. </w:t>
      </w:r>
    </w:p>
    <w:p w14:paraId="5435DDED" w14:textId="77777777" w:rsidR="00ED6BDD" w:rsidRPr="00AF77AD" w:rsidRDefault="00FB0FBF">
      <w:pPr>
        <w:pStyle w:val="Listenabsatz"/>
        <w:numPr>
          <w:ilvl w:val="0"/>
          <w:numId w:val="21"/>
        </w:numPr>
        <w:spacing w:before="120" w:line="276" w:lineRule="auto"/>
        <w:jc w:val="both"/>
      </w:pPr>
      <w:r w:rsidRPr="00AF77AD">
        <w:rPr>
          <w:szCs w:val="24"/>
        </w:rPr>
        <w:t xml:space="preserve">Ökologisch nachhaltiges Handeln bemüht sich, eine positive Ökobilanz aller Tätigkeiten der Gemeinde anzustreben. Das kann bedeuten, dass der Verbrauch natürlicher Ressourcen begrenzt werden muss. </w:t>
      </w:r>
    </w:p>
    <w:p w14:paraId="318F9FE5" w14:textId="77777777" w:rsidR="00ED6BDD" w:rsidRPr="00AF77AD" w:rsidRDefault="00FB0FBF">
      <w:pPr>
        <w:pStyle w:val="Listenabsatz"/>
        <w:numPr>
          <w:ilvl w:val="0"/>
          <w:numId w:val="21"/>
        </w:numPr>
        <w:spacing w:after="200" w:line="276" w:lineRule="auto"/>
        <w:contextualSpacing/>
      </w:pPr>
      <w:r w:rsidRPr="00AF77AD">
        <w:rPr>
          <w:szCs w:val="24"/>
        </w:rPr>
        <w:t xml:space="preserve">Die </w:t>
      </w:r>
      <w:r w:rsidRPr="00AF77AD">
        <w:rPr>
          <w:i/>
          <w:szCs w:val="24"/>
        </w:rPr>
        <w:t>Umweltverantwortung</w:t>
      </w:r>
      <w:r w:rsidRPr="00AF77AD">
        <w:rPr>
          <w:szCs w:val="24"/>
        </w:rPr>
        <w:t xml:space="preserve"> verpflichtet die Gemeinde, ihre Wirkungen auf die Umwelt in die Güterabwägung unter den verschiedenen öffentlichen Interessen einzubeziehen. Sie verpflichtet die Gemeinde, langfristige öffentliche Interessen höher zu gewichten als kurzfristige (Staatsverantwortung in der Zeitdimension). Das kann den Verzicht auf rasch spürbare Verbesserungen der Lebensqualität in der </w:t>
      </w:r>
      <w:r w:rsidRPr="00AF77AD">
        <w:rPr>
          <w:szCs w:val="24"/>
        </w:rPr>
        <w:lastRenderedPageBreak/>
        <w:t xml:space="preserve">Gemeinde bedeuten, wenn dafür Investitionen in die Zukunft finanziert werden können. </w:t>
      </w:r>
    </w:p>
    <w:p w14:paraId="639EC70A" w14:textId="77777777" w:rsidR="00AF77AD" w:rsidRPr="00CA21A5" w:rsidRDefault="00AF77AD" w:rsidP="00CA21A5">
      <w:pPr>
        <w:rPr>
          <w:szCs w:val="24"/>
        </w:rPr>
      </w:pPr>
    </w:p>
    <w:p w14:paraId="0D12ED98" w14:textId="77777777" w:rsidR="00ED6BDD" w:rsidRPr="00AF77AD" w:rsidRDefault="00FB0FBF">
      <w:pPr>
        <w:pStyle w:val="Listenabsatz"/>
        <w:numPr>
          <w:ilvl w:val="0"/>
          <w:numId w:val="20"/>
        </w:numPr>
        <w:spacing w:after="200" w:line="276" w:lineRule="auto"/>
        <w:contextualSpacing/>
      </w:pPr>
      <w:r w:rsidRPr="00AF77AD">
        <w:rPr>
          <w:szCs w:val="24"/>
        </w:rPr>
        <w:t xml:space="preserve">Soziale Gerechtigkeit und Sozialstaatsprinzip </w:t>
      </w:r>
    </w:p>
    <w:p w14:paraId="2A318B4E" w14:textId="77777777" w:rsidR="00ED6BDD" w:rsidRPr="00AF77AD" w:rsidRDefault="00FB0FBF">
      <w:pPr>
        <w:pStyle w:val="Listenabsatz"/>
        <w:numPr>
          <w:ilvl w:val="0"/>
          <w:numId w:val="21"/>
        </w:numPr>
        <w:spacing w:after="200" w:line="276" w:lineRule="auto"/>
        <w:contextualSpacing/>
      </w:pPr>
      <w:r w:rsidRPr="00AF77AD">
        <w:rPr>
          <w:i/>
          <w:szCs w:val="24"/>
        </w:rPr>
        <w:t>Soziale Gerechtigkeit</w:t>
      </w:r>
      <w:r w:rsidRPr="00AF77AD">
        <w:rPr>
          <w:szCs w:val="24"/>
        </w:rPr>
        <w:t xml:space="preserve"> ist das ethische Leitbild, mit welchem dem Nutzendenken eine Gegenforderung nach der Rücksicht auf unbeteiligte Betroffene zur Seite gestellt wird. Sie ruft die Gemeinde dazu auf, bei allen Nutzenerwägungen die Frage zu stellen, ob das Ergebnis denen zumutbar ist, welche davor weniger oder gar nicht profitieren. Was sind die sozialen Folgen des Handelns der Gemeinde?    </w:t>
      </w:r>
    </w:p>
    <w:p w14:paraId="49B9F3D2" w14:textId="6FB23D51" w:rsidR="00ED6BDD" w:rsidRPr="00AF77AD" w:rsidRDefault="00FB0FBF">
      <w:pPr>
        <w:pStyle w:val="Listenabsatz"/>
        <w:numPr>
          <w:ilvl w:val="0"/>
          <w:numId w:val="21"/>
        </w:numPr>
        <w:spacing w:before="120" w:line="276" w:lineRule="auto"/>
        <w:jc w:val="both"/>
      </w:pPr>
      <w:r w:rsidRPr="00AF77AD">
        <w:rPr>
          <w:szCs w:val="24"/>
        </w:rPr>
        <w:t>Sozial gerechtes Handeln will zwischen wirtschaftlich oder gesellschaftlich ungleich gestellten Menschen einen Ausgleich herstellen. Es will das Resultat der Marktgerechtigkeit, welche jede Leistung gleich honorieren will, durch eine zwischenmenschliche Gerechtigkeit korrigieren, die dem Einzelnen einen leistungsunabhängigen Wert zuerkennt. Das kann bedeuten, dass Schwächere bevorzugt behandelt werden sollen.</w:t>
      </w:r>
    </w:p>
    <w:p w14:paraId="3DF72346" w14:textId="325BD45F" w:rsidR="00ED6BDD" w:rsidRPr="00AF77AD" w:rsidRDefault="00FB0FBF" w:rsidP="00AF77AD">
      <w:pPr>
        <w:pStyle w:val="Listenabsatz"/>
        <w:numPr>
          <w:ilvl w:val="0"/>
          <w:numId w:val="21"/>
        </w:numPr>
        <w:spacing w:after="200" w:line="276" w:lineRule="auto"/>
        <w:contextualSpacing/>
      </w:pPr>
      <w:r w:rsidRPr="00AF77AD">
        <w:rPr>
          <w:szCs w:val="24"/>
        </w:rPr>
        <w:t xml:space="preserve">Das </w:t>
      </w:r>
      <w:r w:rsidRPr="00AF77AD">
        <w:rPr>
          <w:i/>
          <w:szCs w:val="24"/>
        </w:rPr>
        <w:t>Sozialstaatsprinzip</w:t>
      </w:r>
      <w:r w:rsidRPr="00AF77AD">
        <w:rPr>
          <w:szCs w:val="24"/>
        </w:rPr>
        <w:t xml:space="preserve"> verpflichtet die Gemeinde, soweit im Rahmen ihrer Befugnisse möglich, die negativen Folgen </w:t>
      </w:r>
      <w:r w:rsidRPr="00AF77AD">
        <w:rPr>
          <w:szCs w:val="24"/>
          <w:u w:val="single"/>
        </w:rPr>
        <w:t>der kapitalistischen Marktwirtschaft für die Verlierer am Markt zu kompensieren</w:t>
      </w:r>
      <w:r w:rsidRPr="00AF77AD">
        <w:rPr>
          <w:szCs w:val="24"/>
        </w:rPr>
        <w:t xml:space="preserve"> (alternative Formulierung: … die negativen Folgen des wirtschaftlichen und sozialen Wettbewerbs für die Verlierer zu kompensieren). Sie hat allen Menschen im Gemeindegebiet einen gerechten Anteil am Gemeinnutzen zu gewähren. Bedürftige haben Anspruch auf eine Existenzsicherung, die ihnen ein würdiges Sozialleben ermöglicht.</w:t>
      </w:r>
    </w:p>
    <w:p w14:paraId="4D110354" w14:textId="77777777" w:rsidR="00ED6BDD" w:rsidRPr="00AF77AD" w:rsidRDefault="00FB0FBF">
      <w:pPr>
        <w:pStyle w:val="Listenabsatz"/>
        <w:numPr>
          <w:ilvl w:val="0"/>
          <w:numId w:val="20"/>
        </w:numPr>
        <w:spacing w:after="200" w:line="276" w:lineRule="auto"/>
        <w:contextualSpacing/>
      </w:pPr>
      <w:r w:rsidRPr="00AF77AD">
        <w:rPr>
          <w:szCs w:val="24"/>
        </w:rPr>
        <w:t>Von demokratischer Mitbestimmung &amp; Transparenz zur Demokratie</w:t>
      </w:r>
    </w:p>
    <w:p w14:paraId="20B9919F" w14:textId="77777777" w:rsidR="00ED6BDD" w:rsidRPr="00AF77AD" w:rsidRDefault="00FB0FBF">
      <w:pPr>
        <w:pStyle w:val="Listenabsatz"/>
        <w:numPr>
          <w:ilvl w:val="0"/>
          <w:numId w:val="21"/>
        </w:numPr>
        <w:spacing w:after="200" w:line="276" w:lineRule="auto"/>
        <w:contextualSpacing/>
      </w:pPr>
      <w:r w:rsidRPr="00AF77AD">
        <w:rPr>
          <w:i/>
          <w:szCs w:val="24"/>
        </w:rPr>
        <w:t>Demokratische Mitbestimmung und Transparenz</w:t>
      </w:r>
      <w:r w:rsidRPr="00AF77AD">
        <w:rPr>
          <w:szCs w:val="24"/>
        </w:rPr>
        <w:t xml:space="preserve"> sind die Voraussetzungen von </w:t>
      </w:r>
      <w:r w:rsidRPr="00AF77AD">
        <w:rPr>
          <w:i/>
          <w:szCs w:val="24"/>
        </w:rPr>
        <w:t>Partizipation</w:t>
      </w:r>
      <w:r w:rsidRPr="00AF77AD">
        <w:rPr>
          <w:szCs w:val="24"/>
        </w:rPr>
        <w:t xml:space="preserve">. Dieser Wert fordert dazu auf, Betroffene zu Beteiligten zu machen. Dies ist nur möglich, wenn die Gemeinde ihre Prozesse für die Betroffenen transparent mach und ihnen Gelegenheit gibt, sich daran zu beteiligen. </w:t>
      </w:r>
    </w:p>
    <w:p w14:paraId="0A144E04" w14:textId="1667EB8C" w:rsidR="00ED6BDD" w:rsidRPr="00AF77AD" w:rsidRDefault="00FB0FBF">
      <w:pPr>
        <w:pStyle w:val="Listenabsatz"/>
        <w:numPr>
          <w:ilvl w:val="0"/>
          <w:numId w:val="21"/>
        </w:numPr>
        <w:spacing w:before="120" w:line="276" w:lineRule="auto"/>
        <w:jc w:val="both"/>
      </w:pPr>
      <w:r w:rsidRPr="00AF77AD">
        <w:rPr>
          <w:szCs w:val="24"/>
        </w:rPr>
        <w:t xml:space="preserve">Partizipation lässt sich in vielfältigen Formen verwirklichen, die von der </w:t>
      </w:r>
      <w:r w:rsidR="00AF77AD" w:rsidRPr="00AF77AD">
        <w:rPr>
          <w:szCs w:val="24"/>
        </w:rPr>
        <w:t>bloßen</w:t>
      </w:r>
      <w:r w:rsidRPr="00AF77AD">
        <w:rPr>
          <w:szCs w:val="24"/>
        </w:rPr>
        <w:t xml:space="preserve"> </w:t>
      </w:r>
      <w:r w:rsidR="00AF77AD" w:rsidRPr="00AF77AD">
        <w:rPr>
          <w:szCs w:val="24"/>
        </w:rPr>
        <w:t>Meinungsäußerung</w:t>
      </w:r>
      <w:r w:rsidRPr="00AF77AD">
        <w:rPr>
          <w:szCs w:val="24"/>
        </w:rPr>
        <w:t xml:space="preserve"> bis zur rechtsverbindlichen Beschlussfassung reichen. Die Gemeinde ist aufgerufen, in all ihrem Handeln die angemessene Form von Partizipation der Betroffenen zu schaffen und zu pflegen. </w:t>
      </w:r>
    </w:p>
    <w:p w14:paraId="5BE33D3C" w14:textId="77777777" w:rsidR="00AF77AD" w:rsidRPr="00AF77AD" w:rsidRDefault="00FB0FBF">
      <w:pPr>
        <w:pStyle w:val="Listenabsatz"/>
        <w:numPr>
          <w:ilvl w:val="0"/>
          <w:numId w:val="21"/>
        </w:numPr>
        <w:spacing w:after="200" w:line="276" w:lineRule="auto"/>
        <w:contextualSpacing/>
      </w:pPr>
      <w:r w:rsidRPr="00AF77AD">
        <w:rPr>
          <w:szCs w:val="24"/>
        </w:rPr>
        <w:t xml:space="preserve">Das Staatsprinzip der </w:t>
      </w:r>
      <w:r w:rsidRPr="00AF77AD">
        <w:rPr>
          <w:i/>
          <w:szCs w:val="24"/>
        </w:rPr>
        <w:t>Demokratie</w:t>
      </w:r>
      <w:r w:rsidRPr="00AF77AD">
        <w:rPr>
          <w:szCs w:val="24"/>
        </w:rPr>
        <w:t xml:space="preserve"> verpflichtet die Gemeinde zum Diskurs mit der Bevölkerung und zur Schaffung und Pflege von fairen gemeinsamen Entscheidungsprozessen. Das kann zu Korrekturen an der Gemeindeordnung und an Reglementen führen, welche die Entscheidungsprozesse der Gemeindeverwaltung gestalten. Beispiele sind die Einführung der Methode des systemischen </w:t>
      </w:r>
    </w:p>
    <w:p w14:paraId="4801AD58" w14:textId="3B7A3F82" w:rsidR="00ED6BDD" w:rsidRPr="00AF77AD" w:rsidRDefault="00FB0FBF">
      <w:pPr>
        <w:pStyle w:val="Listenabsatz"/>
        <w:numPr>
          <w:ilvl w:val="0"/>
          <w:numId w:val="21"/>
        </w:numPr>
        <w:spacing w:after="200" w:line="276" w:lineRule="auto"/>
        <w:contextualSpacing/>
      </w:pPr>
      <w:r w:rsidRPr="00AF77AD">
        <w:rPr>
          <w:szCs w:val="24"/>
        </w:rPr>
        <w:t>Konsensierens oder die Schaffung von Konventen.</w:t>
      </w:r>
    </w:p>
    <w:p w14:paraId="0363E429" w14:textId="77777777" w:rsidR="00ED6BDD" w:rsidRPr="00AF77AD" w:rsidRDefault="00ED6BDD">
      <w:pPr>
        <w:rPr>
          <w:szCs w:val="24"/>
        </w:rPr>
      </w:pPr>
    </w:p>
    <w:p w14:paraId="2A34AE8B" w14:textId="77777777" w:rsidR="00ED6BDD" w:rsidRPr="00AF77AD" w:rsidRDefault="00FB0FBF">
      <w:r w:rsidRPr="00AF77AD">
        <w:rPr>
          <w:szCs w:val="24"/>
        </w:rPr>
        <w:t xml:space="preserve">Quelle: </w:t>
      </w:r>
    </w:p>
    <w:p w14:paraId="4218E66F" w14:textId="77777777" w:rsidR="00ED6BDD" w:rsidRPr="00AF77AD" w:rsidRDefault="00FB0FBF">
      <w:r w:rsidRPr="00AF77AD">
        <w:rPr>
          <w:szCs w:val="24"/>
        </w:rPr>
        <w:t xml:space="preserve">Mastronardi Philippe, Verfassungslehre. Allgemeines Staatsrecht als Lehre vom guten und gerechten Staat, Bern, Stuttgart, Wien 2007, S. 229 ff. </w:t>
      </w:r>
    </w:p>
    <w:p w14:paraId="19DCE13E" w14:textId="77777777" w:rsidR="00ED6BDD" w:rsidRPr="00AF77AD" w:rsidRDefault="00ED6BDD"/>
    <w:p w14:paraId="49B9D200" w14:textId="77777777" w:rsidR="00ED6BDD" w:rsidRPr="00AF77AD" w:rsidRDefault="00FB0FBF">
      <w:pPr>
        <w:rPr>
          <w:b/>
          <w:color w:val="889E33"/>
          <w:sz w:val="44"/>
        </w:rPr>
      </w:pPr>
      <w:r w:rsidRPr="00AF77AD">
        <w:br w:type="page"/>
      </w:r>
    </w:p>
    <w:p w14:paraId="1B285C4F" w14:textId="0F65AB76" w:rsidR="00ED6BDD" w:rsidRPr="00AF77AD" w:rsidRDefault="00FB0FBF" w:rsidP="00AF77AD">
      <w:pPr>
        <w:pStyle w:val="berschrift1"/>
        <w:ind w:left="0" w:firstLine="0"/>
      </w:pPr>
      <w:bookmarkStart w:id="41" w:name="_Toc149814437"/>
      <w:bookmarkStart w:id="42" w:name="_Toc150954288"/>
      <w:r w:rsidRPr="00AF77AD">
        <w:lastRenderedPageBreak/>
        <w:t>Definition der fünf Werte und Prinzipien für die Arbeit mit Matrix und Arbeitsbuch</w:t>
      </w:r>
      <w:bookmarkEnd w:id="41"/>
      <w:bookmarkEnd w:id="42"/>
    </w:p>
    <w:p w14:paraId="766A10D9" w14:textId="77777777" w:rsidR="00ED6BDD" w:rsidRPr="00AF77AD" w:rsidRDefault="00FB0FBF">
      <w:pPr>
        <w:pStyle w:val="berschrift2"/>
      </w:pPr>
      <w:bookmarkStart w:id="43" w:name="_Toc149814438"/>
      <w:bookmarkStart w:id="44" w:name="_Toc150954289"/>
      <w:r w:rsidRPr="00AF77AD">
        <w:t>Menschenwürde allgemein</w:t>
      </w:r>
      <w:bookmarkEnd w:id="43"/>
      <w:bookmarkEnd w:id="44"/>
    </w:p>
    <w:p w14:paraId="5E153FFA" w14:textId="77777777" w:rsidR="00ED6BDD" w:rsidRPr="00AF77AD" w:rsidRDefault="00FB0FBF">
      <w:pPr>
        <w:spacing w:line="240" w:lineRule="auto"/>
        <w:rPr>
          <w:color w:val="000000"/>
        </w:rPr>
      </w:pPr>
      <w:r w:rsidRPr="00AF77AD">
        <w:rPr>
          <w:color w:val="000000"/>
          <w:lang w:eastAsia="de-AT"/>
        </w:rPr>
        <w:t>Menschenwürde bedeutet für uns, dass jedes menschliche Wesen an sich wertvoll, schützenswert und einmalig ist, unabhängig von Herkunft, Alter, Geschlecht und anderen Merkmalen. Der Mensch und letztendlich jedes Lebewesen hat eine Existenzberechtigung, verdient Wertschätzung, Respekt und Achtung. Das menschliche Individuum steht dabei über jeder Sache und Vermögenswerten. Der Mensch steht im Mittelpunkt. Die Menschenwürde ist unabhängig von der Verwertbarkeit der menschlichen Arbeitskraft und „unantastbar“.</w:t>
      </w:r>
    </w:p>
    <w:p w14:paraId="7044506E" w14:textId="77777777" w:rsidR="00ED6BDD" w:rsidRPr="00AF77AD" w:rsidRDefault="00ED6BDD" w:rsidP="00AF77AD">
      <w:pPr>
        <w:pStyle w:val="Listenabsatz2"/>
        <w:numPr>
          <w:ilvl w:val="0"/>
          <w:numId w:val="0"/>
        </w:numPr>
      </w:pPr>
    </w:p>
    <w:p w14:paraId="07CE7A69" w14:textId="77777777" w:rsidR="00ED6BDD" w:rsidRPr="00AF77AD" w:rsidRDefault="00FB0FBF">
      <w:pPr>
        <w:pStyle w:val="berschrift2"/>
      </w:pPr>
      <w:bookmarkStart w:id="45" w:name="_Toc149814439"/>
      <w:bookmarkStart w:id="46" w:name="_Toc150954290"/>
      <w:r w:rsidRPr="00AF77AD">
        <w:t>Menschenwürde und Rechtsstaatsprinzip</w:t>
      </w:r>
      <w:bookmarkEnd w:id="45"/>
      <w:bookmarkEnd w:id="46"/>
    </w:p>
    <w:p w14:paraId="173AB7BC" w14:textId="77777777" w:rsidR="00ED6BDD" w:rsidRPr="00AF77AD" w:rsidRDefault="00FB0FBF">
      <w:pPr>
        <w:pStyle w:val="Listenabsatz2"/>
        <w:numPr>
          <w:ilvl w:val="0"/>
          <w:numId w:val="0"/>
        </w:numPr>
      </w:pPr>
      <w:r w:rsidRPr="00AF77AD">
        <w:t xml:space="preserve">Die Würde des Menschen ist die ethische Grundlage seiner persönlichen Freiheit. Das Prinzip des Rechtsstaates verpflichtet die Behörden dazu, die Menschenrechte zu achten und faire Verfahren zu befolgen. </w:t>
      </w:r>
    </w:p>
    <w:p w14:paraId="42A75381" w14:textId="0349BAB0" w:rsidR="00ED6BDD" w:rsidRPr="00AF77AD" w:rsidRDefault="00FB0FBF">
      <w:pPr>
        <w:pStyle w:val="Listenabsatz2"/>
        <w:numPr>
          <w:ilvl w:val="0"/>
          <w:numId w:val="17"/>
        </w:numPr>
        <w:spacing w:line="276" w:lineRule="auto"/>
      </w:pPr>
      <w:r w:rsidRPr="00AF77AD">
        <w:t>Die Gemeindebehörden müssen die individuellen Rechte ihrer Gemeindebürger</w:t>
      </w:r>
      <w:r w:rsidR="000C5B7E" w:rsidRPr="00AF77AD">
        <w:t>:</w:t>
      </w:r>
      <w:r w:rsidRPr="00AF77AD">
        <w:t>innen achten und schützen. Kollektive Interessen berechtigen nicht dazu, Rechte von einzelnen Personen zu übergehen.</w:t>
      </w:r>
    </w:p>
    <w:p w14:paraId="283B5C26" w14:textId="77777777" w:rsidR="00ED6BDD" w:rsidRPr="00AF77AD" w:rsidRDefault="00ED6BDD">
      <w:pPr>
        <w:pStyle w:val="Listenabsatz2"/>
        <w:numPr>
          <w:ilvl w:val="0"/>
          <w:numId w:val="0"/>
        </w:numPr>
      </w:pPr>
    </w:p>
    <w:p w14:paraId="084AE0F2" w14:textId="77777777" w:rsidR="00ED6BDD" w:rsidRPr="00AF77AD" w:rsidRDefault="00ED6BDD">
      <w:pPr>
        <w:pStyle w:val="Listenabsatz2"/>
        <w:numPr>
          <w:ilvl w:val="0"/>
          <w:numId w:val="0"/>
        </w:numPr>
      </w:pPr>
    </w:p>
    <w:p w14:paraId="3BA44DCD" w14:textId="77777777" w:rsidR="00ED6BDD" w:rsidRPr="00AF77AD" w:rsidRDefault="00FB0FBF">
      <w:pPr>
        <w:pStyle w:val="berschrift2"/>
      </w:pPr>
      <w:bookmarkStart w:id="47" w:name="_Toc149814440"/>
      <w:bookmarkStart w:id="48" w:name="_Toc150954291"/>
      <w:r w:rsidRPr="00AF77AD">
        <w:t>Solidarität allgemein</w:t>
      </w:r>
      <w:bookmarkEnd w:id="47"/>
      <w:bookmarkEnd w:id="48"/>
    </w:p>
    <w:p w14:paraId="2949798E" w14:textId="77777777" w:rsidR="00ED6BDD" w:rsidRPr="00AF77AD" w:rsidRDefault="00FB0FBF">
      <w:pPr>
        <w:spacing w:line="240" w:lineRule="auto"/>
        <w:rPr>
          <w:color w:val="000000"/>
        </w:rPr>
      </w:pPr>
      <w:r w:rsidRPr="00AF77AD">
        <w:rPr>
          <w:color w:val="000000"/>
          <w:lang w:eastAsia="de-AT"/>
        </w:rPr>
        <w:t>Solidarität spiegelt den Anspruch wider, allen Menschen zumindest eine Grundausstattung an Chancen zu bieten und niemanden untergehen zu lassen.</w:t>
      </w:r>
    </w:p>
    <w:p w14:paraId="02C90C63" w14:textId="77777777" w:rsidR="00ED6BDD" w:rsidRPr="00AF77AD" w:rsidRDefault="00FB0FBF">
      <w:pPr>
        <w:spacing w:line="240" w:lineRule="auto"/>
        <w:rPr>
          <w:color w:val="000000"/>
        </w:rPr>
      </w:pPr>
      <w:r w:rsidRPr="00AF77AD">
        <w:rPr>
          <w:color w:val="000000"/>
          <w:lang w:eastAsia="de-AT"/>
        </w:rPr>
        <w:t>Sie äußert sich in gegenseitiger und uneigennütziger Hilfestellung bei Notlagen bzw. zur Überwindung schwieriger Situationen sowie in freiwilliger Kooperation miteinander u d mündet unter Umständen auch in einer konkreten Gemeinschaftsverpflichtung und -haftung. Das Kollektiv übernimmt dabei Verantwortung für Schwächere.</w:t>
      </w:r>
    </w:p>
    <w:p w14:paraId="75ECF699" w14:textId="77777777" w:rsidR="00ED6BDD" w:rsidRPr="00AF77AD" w:rsidRDefault="00FB0FBF">
      <w:pPr>
        <w:spacing w:line="240" w:lineRule="auto"/>
        <w:rPr>
          <w:color w:val="000000"/>
        </w:rPr>
      </w:pPr>
      <w:r w:rsidRPr="00AF77AD">
        <w:rPr>
          <w:color w:val="000000"/>
          <w:lang w:eastAsia="de-AT"/>
        </w:rPr>
        <w:t>Solidarität basiert auf einem Zusammengehörigkeitsgefühl, das aus Sicht der GWÖ als Verbundenheit mit Menschen verstanden wird, und nicht in einer Abgrenzung zu anderen Gruppen, wie es historisch oftmals verstanden wurde.</w:t>
      </w:r>
    </w:p>
    <w:p w14:paraId="5B84EF8F" w14:textId="70A6CDC3" w:rsidR="00ED6BDD" w:rsidRPr="00AF77AD" w:rsidRDefault="00ED6BDD" w:rsidP="00AF77AD">
      <w:pPr>
        <w:pStyle w:val="Listenabsatz2"/>
        <w:numPr>
          <w:ilvl w:val="0"/>
          <w:numId w:val="0"/>
        </w:numPr>
      </w:pPr>
    </w:p>
    <w:p w14:paraId="15E7358A" w14:textId="77777777" w:rsidR="00ED6BDD" w:rsidRPr="00AF77AD" w:rsidRDefault="00FB0FBF">
      <w:pPr>
        <w:pStyle w:val="berschrift2"/>
      </w:pPr>
      <w:bookmarkStart w:id="49" w:name="_Toc149814441"/>
      <w:bookmarkStart w:id="50" w:name="_Toc150954292"/>
      <w:r w:rsidRPr="00AF77AD">
        <w:t>Solidarität und Gemeinnutz</w:t>
      </w:r>
      <w:bookmarkEnd w:id="49"/>
      <w:bookmarkEnd w:id="50"/>
    </w:p>
    <w:p w14:paraId="61FDBAE2" w14:textId="0E83A31E" w:rsidR="00ED6BDD" w:rsidRPr="00AF77AD" w:rsidRDefault="00FB0FBF">
      <w:r w:rsidRPr="00AF77AD">
        <w:rPr>
          <w:bCs/>
        </w:rPr>
        <w:t>Die Gemeinde ist verpflichtet, im öffentlichen Interesse zu handeln. Dazu muss die Gemeinde definieren, was sie darunter versteht. Was ist ein gemeinsamer Nutzen? Was heißt Solidarität? Auf diese Fragen muss die Gemeinde zusammen mit Partner</w:t>
      </w:r>
      <w:r w:rsidR="000C5B7E" w:rsidRPr="00AF77AD">
        <w:rPr>
          <w:bCs/>
        </w:rPr>
        <w:t>:</w:t>
      </w:r>
      <w:r w:rsidRPr="00AF77AD">
        <w:rPr>
          <w:bCs/>
        </w:rPr>
        <w:t>innen wie anderen Gemeinden, Gemeindeverbänden, NGOs oder Unternehmen Antworten finden.</w:t>
      </w:r>
      <w:r w:rsidRPr="00AF77AD">
        <w:t xml:space="preserve"> </w:t>
      </w:r>
    </w:p>
    <w:p w14:paraId="6A54CA57" w14:textId="613AAB9C" w:rsidR="00ED6BDD" w:rsidRPr="00AF77AD" w:rsidRDefault="00FB0FBF" w:rsidP="00AF77AD">
      <w:pPr>
        <w:pStyle w:val="Listenabsatz2"/>
        <w:numPr>
          <w:ilvl w:val="0"/>
          <w:numId w:val="17"/>
        </w:numPr>
        <w:spacing w:line="276" w:lineRule="auto"/>
      </w:pPr>
      <w:bookmarkStart w:id="51" w:name="_Hlk33557862"/>
      <w:r w:rsidRPr="00AF77AD">
        <w:t>Die Gemeinde muss ihre eigenen Interessen mit jenen ihrer Partner</w:t>
      </w:r>
      <w:r w:rsidR="000C5B7E" w:rsidRPr="00AF77AD">
        <w:t>:</w:t>
      </w:r>
      <w:r w:rsidRPr="00AF77AD">
        <w:t>innen in Einklang bringen. Das kann bedeuten, ihren Eigennutz hintanzustellen, um den gemeinsamen Nutzen aller Beteiligten zu optimieren.</w:t>
      </w:r>
      <w:bookmarkEnd w:id="51"/>
    </w:p>
    <w:p w14:paraId="51E3679C" w14:textId="77777777" w:rsidR="00ED6BDD" w:rsidRPr="00AF77AD" w:rsidRDefault="00FB0FBF" w:rsidP="00AF77AD">
      <w:pPr>
        <w:pStyle w:val="berschrift2"/>
        <w:spacing w:before="120" w:after="0"/>
      </w:pPr>
      <w:bookmarkStart w:id="52" w:name="_Toc149814442"/>
      <w:bookmarkStart w:id="53" w:name="_Toc150954293"/>
      <w:r w:rsidRPr="00AF77AD">
        <w:lastRenderedPageBreak/>
        <w:t>Ökologische Nachhaltigkeit allgemein</w:t>
      </w:r>
      <w:bookmarkEnd w:id="52"/>
      <w:bookmarkEnd w:id="53"/>
    </w:p>
    <w:p w14:paraId="1C0ABD1E" w14:textId="77777777" w:rsidR="00ED6BDD" w:rsidRPr="00AF77AD" w:rsidRDefault="00FB0FBF" w:rsidP="00AF77AD">
      <w:pPr>
        <w:spacing w:before="120" w:line="240" w:lineRule="auto"/>
        <w:rPr>
          <w:color w:val="000000"/>
        </w:rPr>
      </w:pPr>
      <w:r w:rsidRPr="00AF77AD">
        <w:rPr>
          <w:color w:val="000000"/>
          <w:lang w:eastAsia="de-AT"/>
        </w:rPr>
        <w:t>Ökologie betrachtet die Beziehungen der Lebewesen zu ihrer Umwelt, welche gleichzeitig ihre Lebensgrundlage darstellt Durch die Eingriffe des Menschen ist diese massiv bedroht. Unternehmen sind besonders gefordert, ihren Beitrag zu einer nachhaltigen Entwicklung zu leisten. Diese soll den Bedürfnissen der heutigen Generation entsprechen, ohne die Möglichkeit künftiger Generationen zu gefährden, ihre Bedürfnisse zu befriedigen und ihren Lebensstil zu wählen.</w:t>
      </w:r>
    </w:p>
    <w:p w14:paraId="6305DB86" w14:textId="159ADFA5" w:rsidR="00ED6BDD" w:rsidRPr="00AF77AD" w:rsidRDefault="00FB0FBF">
      <w:pPr>
        <w:spacing w:line="240" w:lineRule="auto"/>
        <w:rPr>
          <w:color w:val="000000"/>
        </w:rPr>
      </w:pPr>
      <w:r w:rsidRPr="00AF77AD">
        <w:rPr>
          <w:color w:val="000000"/>
          <w:lang w:eastAsia="de-AT"/>
        </w:rPr>
        <w:t>Die Nachhaltigkeit von Produkten und Dienstleistungen kann nur dann bewertet werden, wenn der gesamte Lebensweg betrachtet wird. Darunter verstehen wir aufeinanderfolgende Stufen eines Produktsystems – von der Rohstoffgewinnung oder Rohstofferzeugung (A3) über die Entwicklung, Herstellung oder Verarbeitung im Unternehmen bis zur Lieferung (E3), zur Verwendung durch die Kund</w:t>
      </w:r>
      <w:r w:rsidR="000C5B7E" w:rsidRPr="00AF77AD">
        <w:rPr>
          <w:color w:val="000000"/>
          <w:lang w:eastAsia="de-AT"/>
        </w:rPr>
        <w:t>:</w:t>
      </w:r>
      <w:r w:rsidRPr="00AF77AD">
        <w:rPr>
          <w:color w:val="000000"/>
          <w:lang w:eastAsia="de-AT"/>
        </w:rPr>
        <w:t>innen und der endgültigen Beseitigung des Produktes (D3). Für Dienstleistungen kann ein analoger Lebensweg definiert werden.</w:t>
      </w:r>
    </w:p>
    <w:p w14:paraId="72C38349" w14:textId="77777777" w:rsidR="00ED6BDD" w:rsidRPr="00AF77AD" w:rsidRDefault="00FB0FBF">
      <w:pPr>
        <w:spacing w:line="240" w:lineRule="auto"/>
        <w:rPr>
          <w:color w:val="000000"/>
        </w:rPr>
      </w:pPr>
      <w:r w:rsidRPr="00AF77AD">
        <w:rPr>
          <w:color w:val="000000"/>
          <w:lang w:eastAsia="de-AT"/>
        </w:rPr>
        <w:t>Ökologische Nachhaltigkeit kann durch gezielte Investitionen verbessert werden und ist dann oft auch mit sozialen Veränderungen verbunden. Bei B3 werden daher (im Gegensatz zu den anderen Themen der ökologischen Nachhaltigkeit) sowohl der ökologische als auch der soziale Aspekt der Investitionen betrachtet.</w:t>
      </w:r>
    </w:p>
    <w:p w14:paraId="51907F08" w14:textId="77777777" w:rsidR="00ED6BDD" w:rsidRPr="00AF77AD" w:rsidRDefault="00ED6BDD"/>
    <w:p w14:paraId="2F6624F5" w14:textId="77777777" w:rsidR="00ED6BDD" w:rsidRPr="00AF77AD" w:rsidRDefault="00FB0FBF" w:rsidP="00AF77AD">
      <w:pPr>
        <w:pStyle w:val="berschrift2"/>
        <w:spacing w:before="120" w:after="0"/>
      </w:pPr>
      <w:bookmarkStart w:id="54" w:name="_Toc149814443"/>
      <w:bookmarkStart w:id="55" w:name="_Toc150954294"/>
      <w:r w:rsidRPr="00AF77AD">
        <w:t>Ökologische Nachhaltigkeit und Umweltverantwortung</w:t>
      </w:r>
      <w:bookmarkEnd w:id="54"/>
      <w:bookmarkEnd w:id="55"/>
    </w:p>
    <w:p w14:paraId="7CA496AE" w14:textId="77777777" w:rsidR="00ED6BDD" w:rsidRPr="00AF77AD" w:rsidRDefault="00FB0FBF" w:rsidP="00AF77AD">
      <w:pPr>
        <w:spacing w:before="120"/>
      </w:pPr>
      <w:r w:rsidRPr="00AF77AD">
        <w:t>Die Gemeinde achtet darauf, dass die Auswirkungen ihres Handelns für die Umwelt langfristig tragbar sind. Dazu ist die Gemeinde durch das ethische Prinzip der Nachhaltigkeit und ihre rechtliche Umweltverantwortung verpflichtet.</w:t>
      </w:r>
    </w:p>
    <w:p w14:paraId="51357C95" w14:textId="77777777" w:rsidR="00ED6BDD" w:rsidRPr="00AF77AD" w:rsidRDefault="00FB0FBF">
      <w:pPr>
        <w:pStyle w:val="Listenabsatz2"/>
        <w:numPr>
          <w:ilvl w:val="0"/>
          <w:numId w:val="17"/>
        </w:numPr>
        <w:spacing w:line="276" w:lineRule="auto"/>
      </w:pPr>
      <w:r w:rsidRPr="00AF77AD">
        <w:t xml:space="preserve">Die Gemeinde muss eine positive Ökobilanz all ihrer Tätigkeiten anstreben. Das kann bedeuten, dass der Verbrauch natürlicher Ressourcen begrenzt werden muss. </w:t>
      </w:r>
    </w:p>
    <w:p w14:paraId="74E0DD5D" w14:textId="77777777" w:rsidR="00ED6BDD" w:rsidRPr="00AF77AD" w:rsidRDefault="00ED6BDD"/>
    <w:p w14:paraId="385F91A0" w14:textId="77777777" w:rsidR="00AF77AD" w:rsidRPr="00AF77AD" w:rsidRDefault="00AF77AD"/>
    <w:p w14:paraId="71993430" w14:textId="77777777" w:rsidR="00ED6BDD" w:rsidRPr="00AF77AD" w:rsidRDefault="00FB0FBF">
      <w:pPr>
        <w:pStyle w:val="berschrift2"/>
      </w:pPr>
      <w:bookmarkStart w:id="56" w:name="_Toc149814444"/>
      <w:bookmarkStart w:id="57" w:name="_Toc150954295"/>
      <w:r w:rsidRPr="00AF77AD">
        <w:t>Soziale Gerechtigkeit allgemein</w:t>
      </w:r>
      <w:bookmarkEnd w:id="56"/>
      <w:bookmarkEnd w:id="57"/>
    </w:p>
    <w:p w14:paraId="1D741BF0" w14:textId="77777777" w:rsidR="00ED6BDD" w:rsidRPr="00AF77AD" w:rsidRDefault="00FB0FBF">
      <w:pPr>
        <w:spacing w:line="240" w:lineRule="auto"/>
        <w:rPr>
          <w:color w:val="000000"/>
        </w:rPr>
      </w:pPr>
      <w:r w:rsidRPr="00AF77AD">
        <w:rPr>
          <w:color w:val="000000"/>
          <w:lang w:eastAsia="de-AT"/>
        </w:rPr>
        <w:t>Soziale Gerechtigkeit beschreibt eine Zielvorstellung, bei der es eine angemessene Verteilung von Gütern, Ressourcen, Macht sowie auch Chancen und Pflichten gibt.</w:t>
      </w:r>
    </w:p>
    <w:p w14:paraId="0A607B77" w14:textId="77777777" w:rsidR="00ED6BDD" w:rsidRPr="00AF77AD" w:rsidRDefault="00FB0FBF">
      <w:pPr>
        <w:spacing w:line="240" w:lineRule="auto"/>
        <w:rPr>
          <w:color w:val="000000"/>
        </w:rPr>
      </w:pPr>
      <w:r w:rsidRPr="00AF77AD">
        <w:rPr>
          <w:color w:val="000000"/>
          <w:lang w:eastAsia="de-AT"/>
        </w:rPr>
        <w:t>Sie wird über soziale Mechanismen hergestellt, wie eine gerechte Ordnung von Gesellschaft, Wirtschaft und Staat. Im Idealfall sind diese institutionalisiert, d.h. in einer Rechtsordnung verankert. Handlungen, die Gerechtigkeit herstellen sollen, sind daher zumeist nicht ausschließlich freiwillig gesetzt.</w:t>
      </w:r>
    </w:p>
    <w:p w14:paraId="326D3D54" w14:textId="77777777" w:rsidR="00ED6BDD" w:rsidRPr="00AF77AD" w:rsidRDefault="00ED6BDD"/>
    <w:p w14:paraId="23D682BA" w14:textId="77777777" w:rsidR="00ED6BDD" w:rsidRPr="00AF77AD" w:rsidRDefault="00FB0FBF">
      <w:pPr>
        <w:pStyle w:val="berschrift2"/>
      </w:pPr>
      <w:bookmarkStart w:id="58" w:name="_Toc149814445"/>
      <w:bookmarkStart w:id="59" w:name="_Toc150954296"/>
      <w:r w:rsidRPr="00AF77AD">
        <w:t>Soziale Gerechtigkeit und Sozialstaatsprinzip</w:t>
      </w:r>
      <w:bookmarkEnd w:id="58"/>
      <w:bookmarkEnd w:id="59"/>
      <w:r w:rsidRPr="00AF77AD">
        <w:t xml:space="preserve"> </w:t>
      </w:r>
    </w:p>
    <w:p w14:paraId="7761F0C9" w14:textId="77777777" w:rsidR="00ED6BDD" w:rsidRPr="00AF77AD" w:rsidRDefault="00FB0FBF">
      <w:bookmarkStart w:id="60" w:name="_Hlk33558982"/>
      <w:r w:rsidRPr="00AF77AD">
        <w:t>Die Gemeinde verpflichtet sich zum Grundsatz der sozialen Gerechtigkeit sowie zum Sozialstaatsprinzip. Bei allen Handlungen, die einen Nutzen versprechen, ist die Frage zu stellen, ob das Ergebnis auch jenen zumutbar ist, die davon weniger oder gar nicht profitieren.</w:t>
      </w:r>
      <w:bookmarkEnd w:id="60"/>
    </w:p>
    <w:p w14:paraId="035F3959" w14:textId="77777777" w:rsidR="00ED6BDD" w:rsidRPr="00AF77AD" w:rsidRDefault="00FB0FBF">
      <w:pPr>
        <w:pStyle w:val="Listenabsatz2"/>
        <w:numPr>
          <w:ilvl w:val="0"/>
          <w:numId w:val="17"/>
        </w:numPr>
        <w:spacing w:line="276" w:lineRule="auto"/>
      </w:pPr>
      <w:r w:rsidRPr="00AF77AD">
        <w:t>Die Gemeinde muss das Ergebnis des Marktes, welcher Kapital und Leistung belohnt, durch eine zwischenmenschliche Gerechtigkeit korrigieren. Das kann bedeuten, dass Schwächere bevorzugt behandelt werden.</w:t>
      </w:r>
    </w:p>
    <w:p w14:paraId="7727B537" w14:textId="77777777" w:rsidR="00ED6BDD" w:rsidRPr="00AF77AD" w:rsidRDefault="00ED6BDD"/>
    <w:p w14:paraId="495FED6D" w14:textId="77777777" w:rsidR="00ED6BDD" w:rsidRPr="00AF77AD" w:rsidRDefault="00ED6BDD"/>
    <w:p w14:paraId="00243E8D" w14:textId="77777777" w:rsidR="00ED6BDD" w:rsidRPr="00AF77AD" w:rsidRDefault="00FB0FBF">
      <w:pPr>
        <w:pStyle w:val="berschrift2"/>
      </w:pPr>
      <w:bookmarkStart w:id="61" w:name="_Toc149814446"/>
      <w:bookmarkStart w:id="62" w:name="_Toc150954297"/>
      <w:r w:rsidRPr="00AF77AD">
        <w:lastRenderedPageBreak/>
        <w:t>Von Transparenz und Mitbestimmung zur Demokratie</w:t>
      </w:r>
      <w:bookmarkEnd w:id="61"/>
      <w:bookmarkEnd w:id="62"/>
    </w:p>
    <w:p w14:paraId="0980536F" w14:textId="77777777" w:rsidR="00ED6BDD" w:rsidRPr="00AF77AD" w:rsidRDefault="00FB0FBF">
      <w:pPr>
        <w:spacing w:line="240" w:lineRule="auto"/>
        <w:rPr>
          <w:color w:val="000000"/>
        </w:rPr>
      </w:pPr>
      <w:r w:rsidRPr="00AF77AD">
        <w:rPr>
          <w:color w:val="000000"/>
          <w:lang w:eastAsia="de-AT"/>
        </w:rPr>
        <w:t>Transparenz ist eine Voraussetzung, damit mündige Berührungsgruppen mitentscheiden können. Unter Transparenz ist die Offenlegung aller für das Gemeinwohl bedeutender Informationen zu verstehen, insbesondere der kritischen Daten wie z.B. der Protokolle der Führungsgremien, der Gehälter, der internen Kostenrechnung, der Entscheidungen über Einstellungen und Entlassungen etc.</w:t>
      </w:r>
    </w:p>
    <w:p w14:paraId="1B0D833F" w14:textId="77777777" w:rsidR="00ED6BDD" w:rsidRPr="00AF77AD" w:rsidRDefault="00FB0FBF">
      <w:pPr>
        <w:spacing w:line="240" w:lineRule="auto"/>
        <w:rPr>
          <w:color w:val="000000"/>
        </w:rPr>
      </w:pPr>
      <w:r w:rsidRPr="00AF77AD">
        <w:rPr>
          <w:color w:val="000000"/>
          <w:lang w:eastAsia="de-AT"/>
        </w:rPr>
        <w:t>Mitentscheidung beinhaltet die Mitwirkung der jeweiligen Berührungsgruppe an den Entscheidungen, vor allem bei jenen, die sie selbst betreffen. Die Betroffenen sollen zu Beteiligten gemacht und so weit wie möglich involviert werden. Dabei gibt es unterschiedliche Abstufungen von Anhörung und Konsultation über ein Vetorecht bis hin zu gemeinsamen konsensualen Entscheidungen.</w:t>
      </w:r>
    </w:p>
    <w:p w14:paraId="345100A0" w14:textId="64F0D6F2" w:rsidR="00ED6BDD" w:rsidRPr="00AF77AD" w:rsidRDefault="00ED6BDD"/>
    <w:p w14:paraId="2291BED6" w14:textId="77777777" w:rsidR="00ED6BDD" w:rsidRPr="00AF77AD" w:rsidRDefault="00FB0FBF">
      <w:pPr>
        <w:pStyle w:val="berschrift2"/>
      </w:pPr>
      <w:bookmarkStart w:id="63" w:name="_Toc149814447"/>
      <w:bookmarkStart w:id="64" w:name="_Toc150954298"/>
      <w:r w:rsidRPr="00AF77AD">
        <w:t>Von Transparenz und Mitbestimmung zur Demokratie</w:t>
      </w:r>
      <w:bookmarkEnd w:id="63"/>
      <w:bookmarkEnd w:id="64"/>
    </w:p>
    <w:p w14:paraId="4C52E0DF" w14:textId="77777777" w:rsidR="00ED6BDD" w:rsidRPr="00AF77AD" w:rsidRDefault="00FB0FBF">
      <w:r w:rsidRPr="00AF77AD">
        <w:t xml:space="preserve">Die ethischen Prinzipien der Transparenz und Mitbestimmung sowie das Staatsprinzip der Demokratie verpflichten die Gemeinde, Betroffene zu Beteiligten zu machen. </w:t>
      </w:r>
    </w:p>
    <w:p w14:paraId="2289AFA4" w14:textId="77777777" w:rsidR="00ED6BDD" w:rsidRPr="00AF77AD" w:rsidRDefault="00FB0FBF">
      <w:pPr>
        <w:pStyle w:val="Listenabsatz2"/>
        <w:numPr>
          <w:ilvl w:val="0"/>
          <w:numId w:val="17"/>
        </w:numPr>
        <w:spacing w:line="276" w:lineRule="auto"/>
      </w:pPr>
      <w:r w:rsidRPr="00AF77AD">
        <w:t xml:space="preserve">Die Gemeinde ist aufgerufen, in all ihrem Handeln die angemessene Form von Partizipation der Betroffenen zu schaffen und zu pflegen. </w:t>
      </w:r>
    </w:p>
    <w:p w14:paraId="1723FE3F" w14:textId="77777777" w:rsidR="00ED6BDD" w:rsidRPr="00AF77AD" w:rsidRDefault="00FB0FBF">
      <w:pPr>
        <w:pStyle w:val="Listenabsatz2"/>
        <w:numPr>
          <w:ilvl w:val="0"/>
          <w:numId w:val="17"/>
        </w:numPr>
        <w:spacing w:line="276" w:lineRule="auto"/>
      </w:pPr>
      <w:r w:rsidRPr="00AF77AD">
        <w:t xml:space="preserve">Diese Werte und Staatsprinzipien sind gegenüber allen Berührungsgruppen der Gemeinde zu beachten. </w:t>
      </w:r>
    </w:p>
    <w:p w14:paraId="5ADD7E4B" w14:textId="77777777" w:rsidR="00ED6BDD" w:rsidRPr="00AF77AD" w:rsidRDefault="00ED6BDD"/>
    <w:p w14:paraId="370AF4B1" w14:textId="77777777" w:rsidR="00ED6BDD" w:rsidRPr="00AF77AD" w:rsidRDefault="00FB0FBF">
      <w:pPr>
        <w:suppressAutoHyphens/>
        <w:spacing w:line="240" w:lineRule="auto"/>
        <w:rPr>
          <w:b/>
          <w:color w:val="889E33"/>
          <w:sz w:val="44"/>
        </w:rPr>
      </w:pPr>
      <w:r w:rsidRPr="00AF77AD">
        <w:br w:type="page"/>
      </w:r>
    </w:p>
    <w:p w14:paraId="3A59FED2" w14:textId="22611D78" w:rsidR="00ED6BDD" w:rsidRPr="00AF77AD" w:rsidRDefault="00FB0FBF">
      <w:pPr>
        <w:pStyle w:val="berschrift1"/>
      </w:pPr>
      <w:bookmarkStart w:id="65" w:name="_Toc33457147"/>
      <w:bookmarkStart w:id="66" w:name="_Toc150954299"/>
      <w:r w:rsidRPr="00AF77AD">
        <w:lastRenderedPageBreak/>
        <w:t>A - Lieferant</w:t>
      </w:r>
      <w:r w:rsidR="000C5B7E" w:rsidRPr="00AF77AD">
        <w:t>:</w:t>
      </w:r>
      <w:r w:rsidRPr="00AF77AD">
        <w:t>innen, Dienstleister</w:t>
      </w:r>
      <w:r w:rsidR="000C5B7E" w:rsidRPr="00AF77AD">
        <w:t>:</w:t>
      </w:r>
      <w:r w:rsidRPr="00AF77AD">
        <w:t>innen</w:t>
      </w:r>
      <w:bookmarkEnd w:id="65"/>
      <w:bookmarkEnd w:id="66"/>
    </w:p>
    <w:p w14:paraId="299193EF"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Definition</w:t>
      </w:r>
    </w:p>
    <w:p w14:paraId="50E502E7" w14:textId="77777777" w:rsidR="00ED6BDD" w:rsidRPr="00AF77AD" w:rsidRDefault="00FB0FBF">
      <w:pPr>
        <w:spacing w:line="276" w:lineRule="auto"/>
        <w:jc w:val="both"/>
        <w:rPr>
          <w:sz w:val="24"/>
          <w:szCs w:val="24"/>
        </w:rPr>
      </w:pPr>
      <w:r w:rsidRPr="00AF77AD">
        <w:rPr>
          <w:sz w:val="24"/>
          <w:szCs w:val="24"/>
        </w:rPr>
        <w:t>Im Themenfeld A geht es um die externe Beschaffung von Vorleistungen für die Gemeindeverwaltung. Dabei stellen sich zwei ethische Fragen:</w:t>
      </w:r>
    </w:p>
    <w:p w14:paraId="7CAD31E7" w14:textId="77777777" w:rsidR="00ED6BDD" w:rsidRPr="00AF77AD" w:rsidRDefault="00FB0FBF">
      <w:pPr>
        <w:numPr>
          <w:ilvl w:val="0"/>
          <w:numId w:val="12"/>
        </w:numPr>
        <w:spacing w:line="276" w:lineRule="auto"/>
        <w:ind w:left="426" w:hanging="426"/>
        <w:jc w:val="both"/>
        <w:rPr>
          <w:sz w:val="24"/>
          <w:szCs w:val="24"/>
        </w:rPr>
      </w:pPr>
      <w:r w:rsidRPr="00AF77AD">
        <w:rPr>
          <w:sz w:val="24"/>
          <w:szCs w:val="24"/>
        </w:rPr>
        <w:t>Welchen Nutzen hat die externe Beschaffung für das Gemeinwesen (Mehrwert gegenüber der internen Herstellung?</w:t>
      </w:r>
    </w:p>
    <w:p w14:paraId="1B6070E4" w14:textId="77777777" w:rsidR="00ED6BDD" w:rsidRPr="00AF77AD" w:rsidRDefault="00FB0FBF">
      <w:pPr>
        <w:numPr>
          <w:ilvl w:val="0"/>
          <w:numId w:val="12"/>
        </w:numPr>
        <w:spacing w:line="276" w:lineRule="auto"/>
        <w:ind w:left="426" w:hanging="426"/>
        <w:jc w:val="both"/>
        <w:rPr>
          <w:sz w:val="24"/>
          <w:szCs w:val="24"/>
        </w:rPr>
      </w:pPr>
      <w:r w:rsidRPr="00AF77AD">
        <w:rPr>
          <w:sz w:val="24"/>
          <w:szCs w:val="24"/>
        </w:rPr>
        <w:t>Wie kann ein Schaden für Mensch und Natur in der Lieferkette vermieden oder vermindert werden?</w:t>
      </w:r>
    </w:p>
    <w:p w14:paraId="5DD7ABF9"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Zielsetzung</w:t>
      </w:r>
    </w:p>
    <w:p w14:paraId="35ED64CC" w14:textId="1ECEFA49" w:rsidR="00ED6BDD" w:rsidRPr="00AF77AD" w:rsidRDefault="00FB0FBF" w:rsidP="00AF77AD">
      <w:pPr>
        <w:pStyle w:val="Listenabsatz2"/>
        <w:spacing w:line="276" w:lineRule="auto"/>
        <w:ind w:left="426"/>
        <w:jc w:val="both"/>
        <w:rPr>
          <w:sz w:val="24"/>
          <w:szCs w:val="24"/>
        </w:rPr>
      </w:pPr>
      <w:r w:rsidRPr="00AF77AD">
        <w:rPr>
          <w:sz w:val="24"/>
          <w:szCs w:val="24"/>
        </w:rPr>
        <w:t>Gegenstand der ethischen Verantwortung der Gemeinde für ihre öffentliche Beschaffung sind sowohl die Produkte und Dienstleistungen an sich als auch die Lieferant</w:t>
      </w:r>
      <w:r w:rsidR="000C5B7E" w:rsidRPr="00AF77AD">
        <w:rPr>
          <w:sz w:val="24"/>
          <w:szCs w:val="24"/>
        </w:rPr>
        <w:t>:</w:t>
      </w:r>
      <w:r w:rsidRPr="00AF77AD">
        <w:rPr>
          <w:sz w:val="24"/>
          <w:szCs w:val="24"/>
        </w:rPr>
        <w:t>innen.</w:t>
      </w:r>
    </w:p>
    <w:p w14:paraId="6F40AAD1" w14:textId="45D08AA7" w:rsidR="00ED6BDD" w:rsidRPr="00AF77AD" w:rsidRDefault="00FB0FBF" w:rsidP="00AF77AD">
      <w:pPr>
        <w:pStyle w:val="Listenabsatz2"/>
        <w:spacing w:line="276" w:lineRule="auto"/>
        <w:ind w:left="426"/>
        <w:jc w:val="both"/>
        <w:rPr>
          <w:sz w:val="24"/>
          <w:szCs w:val="24"/>
        </w:rPr>
      </w:pPr>
      <w:r w:rsidRPr="00AF77AD">
        <w:rPr>
          <w:sz w:val="24"/>
          <w:szCs w:val="24"/>
        </w:rPr>
        <w:t>Direkte Lieferant</w:t>
      </w:r>
      <w:r w:rsidR="000C5B7E" w:rsidRPr="00AF77AD">
        <w:rPr>
          <w:sz w:val="24"/>
          <w:szCs w:val="24"/>
        </w:rPr>
        <w:t>:</w:t>
      </w:r>
      <w:r w:rsidRPr="00AF77AD">
        <w:rPr>
          <w:sz w:val="24"/>
          <w:szCs w:val="24"/>
        </w:rPr>
        <w:t>innen sind über die fünf Werte und die Staatsprinzipien zu befragen. Die weitere Lieferkette wird indirekt über Lieferant</w:t>
      </w:r>
      <w:r w:rsidR="000C5B7E" w:rsidRPr="00AF77AD">
        <w:rPr>
          <w:sz w:val="24"/>
          <w:szCs w:val="24"/>
        </w:rPr>
        <w:t>:</w:t>
      </w:r>
      <w:r w:rsidRPr="00AF77AD">
        <w:rPr>
          <w:sz w:val="24"/>
          <w:szCs w:val="24"/>
        </w:rPr>
        <w:t>innen oder Labels beurteilt.</w:t>
      </w:r>
    </w:p>
    <w:p w14:paraId="1EE6036C"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Handlungsweise</w:t>
      </w:r>
    </w:p>
    <w:p w14:paraId="791E047F" w14:textId="77777777" w:rsidR="00ED6BDD" w:rsidRPr="00AF77AD" w:rsidRDefault="00FB0FBF">
      <w:pPr>
        <w:spacing w:line="276" w:lineRule="auto"/>
        <w:jc w:val="both"/>
        <w:rPr>
          <w:sz w:val="24"/>
          <w:szCs w:val="24"/>
        </w:rPr>
      </w:pPr>
      <w:r w:rsidRPr="00AF77AD">
        <w:rPr>
          <w:sz w:val="24"/>
          <w:szCs w:val="24"/>
        </w:rPr>
        <w:t xml:space="preserve">Eine gemeinwohlorientierte Gemeinde versucht, den Ressourcenverbrauch insgesamt sowie die ethischen Folgewirkungen durch aktive Maßnahmen im gesamten Produktlebenszyklus zu minimieren. </w:t>
      </w:r>
    </w:p>
    <w:p w14:paraId="0F9F7A2B" w14:textId="77777777" w:rsidR="00ED6BDD" w:rsidRPr="00AF77AD" w:rsidRDefault="00FB0FBF" w:rsidP="00AF77AD">
      <w:pPr>
        <w:pStyle w:val="Listenabsatz2"/>
        <w:spacing w:line="276" w:lineRule="auto"/>
        <w:ind w:left="426"/>
        <w:jc w:val="both"/>
        <w:rPr>
          <w:sz w:val="24"/>
          <w:szCs w:val="24"/>
        </w:rPr>
      </w:pPr>
      <w:r w:rsidRPr="00AF77AD">
        <w:rPr>
          <w:sz w:val="24"/>
          <w:szCs w:val="24"/>
        </w:rPr>
        <w:t xml:space="preserve">Sie will die gesamte Wertschöpfungskette ihrer Beschaffungen über die gesetzlichen Mindestanforderungen hinaus ethisch und ökologisch ausrichten. </w:t>
      </w:r>
    </w:p>
    <w:p w14:paraId="741E8B2D" w14:textId="77777777" w:rsidR="00ED6BDD" w:rsidRPr="00AF77AD" w:rsidRDefault="00FB0FBF" w:rsidP="00AF77AD">
      <w:pPr>
        <w:pStyle w:val="Listenabsatz2"/>
        <w:spacing w:line="276" w:lineRule="auto"/>
        <w:ind w:left="426"/>
        <w:jc w:val="both"/>
        <w:rPr>
          <w:sz w:val="24"/>
          <w:szCs w:val="24"/>
        </w:rPr>
      </w:pPr>
      <w:r w:rsidRPr="00AF77AD">
        <w:rPr>
          <w:sz w:val="24"/>
          <w:szCs w:val="24"/>
        </w:rPr>
        <w:t>Sie nutzt dabei den Spielraum, den ihr die haushaltspolitischen und rechtlichen Rahmenbedingungen lassen, möglichst aus.</w:t>
      </w:r>
    </w:p>
    <w:p w14:paraId="52CE2918"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Angestrebte Wirkung</w:t>
      </w:r>
    </w:p>
    <w:p w14:paraId="4A0B5F5A" w14:textId="526AF64A" w:rsidR="00ED6BDD" w:rsidRPr="00AF77AD" w:rsidRDefault="00FB0FBF" w:rsidP="00AF77AD">
      <w:pPr>
        <w:pStyle w:val="Listenabsatz2"/>
        <w:spacing w:line="276" w:lineRule="auto"/>
        <w:ind w:left="426"/>
        <w:jc w:val="both"/>
        <w:rPr>
          <w:sz w:val="24"/>
          <w:szCs w:val="24"/>
        </w:rPr>
      </w:pPr>
      <w:r w:rsidRPr="00AF77AD">
        <w:rPr>
          <w:sz w:val="24"/>
          <w:szCs w:val="24"/>
        </w:rPr>
        <w:t>Eine GWÖ-Gemeinde will lokale, nationale und internationale Nachhaltigkeitsziele erreichen und einen Beitrag zur Verbesserung der Lebensbedingungen hier und in den Ursprungsländern der Produkte und Lieferant</w:t>
      </w:r>
      <w:r w:rsidR="000C5B7E" w:rsidRPr="00AF77AD">
        <w:rPr>
          <w:sz w:val="24"/>
          <w:szCs w:val="24"/>
        </w:rPr>
        <w:t>:</w:t>
      </w:r>
      <w:r w:rsidRPr="00AF77AD">
        <w:rPr>
          <w:sz w:val="24"/>
          <w:szCs w:val="24"/>
        </w:rPr>
        <w:t xml:space="preserve">innen leisten. </w:t>
      </w:r>
    </w:p>
    <w:p w14:paraId="3155CD2C" w14:textId="39EEB56F" w:rsidR="00ED6BDD" w:rsidRPr="00AF77AD" w:rsidRDefault="00FB0FBF" w:rsidP="00AF77AD">
      <w:pPr>
        <w:pStyle w:val="Listenabsatz2"/>
        <w:spacing w:line="276" w:lineRule="auto"/>
        <w:ind w:left="426"/>
        <w:jc w:val="both"/>
        <w:rPr>
          <w:sz w:val="24"/>
          <w:szCs w:val="24"/>
        </w:rPr>
      </w:pPr>
      <w:r w:rsidRPr="00AF77AD">
        <w:rPr>
          <w:sz w:val="24"/>
          <w:szCs w:val="24"/>
        </w:rPr>
        <w:t>Zugleich will die Gemeinde ihr Image stärken und eine wesentliche Vorbildfunktion für Bürger</w:t>
      </w:r>
      <w:r w:rsidR="000C5B7E" w:rsidRPr="00AF77AD">
        <w:rPr>
          <w:sz w:val="24"/>
          <w:szCs w:val="24"/>
        </w:rPr>
        <w:t>:</w:t>
      </w:r>
      <w:r w:rsidRPr="00AF77AD">
        <w:rPr>
          <w:sz w:val="24"/>
          <w:szCs w:val="24"/>
        </w:rPr>
        <w:t>innen, Unternehmen und andere Akteur</w:t>
      </w:r>
      <w:r w:rsidR="000C5B7E" w:rsidRPr="00AF77AD">
        <w:rPr>
          <w:sz w:val="24"/>
          <w:szCs w:val="24"/>
        </w:rPr>
        <w:t>:</w:t>
      </w:r>
      <w:r w:rsidRPr="00AF77AD">
        <w:rPr>
          <w:sz w:val="24"/>
          <w:szCs w:val="24"/>
        </w:rPr>
        <w:t xml:space="preserve">innen wahrnehmen. </w:t>
      </w:r>
    </w:p>
    <w:p w14:paraId="43ACE3C8" w14:textId="77777777" w:rsidR="00ED6BDD" w:rsidRPr="00AF77AD" w:rsidRDefault="00FB0FBF">
      <w:pPr>
        <w:pStyle w:val="Untertitel"/>
        <w:spacing w:line="276" w:lineRule="auto"/>
        <w:jc w:val="both"/>
        <w:rPr>
          <w:rFonts w:cs="Arial"/>
          <w:color w:val="76923C" w:themeColor="accent3" w:themeShade="BF"/>
        </w:rPr>
      </w:pPr>
      <w:r w:rsidRPr="00AF77AD">
        <w:rPr>
          <w:rFonts w:cs="Arial"/>
          <w:color w:val="76923C" w:themeColor="accent3" w:themeShade="BF"/>
        </w:rPr>
        <w:t>Thematischer Fokus</w:t>
      </w:r>
    </w:p>
    <w:p w14:paraId="5AAB3E7B" w14:textId="77777777" w:rsidR="00ED6BDD" w:rsidRPr="00AF77AD" w:rsidRDefault="00FB0FBF">
      <w:pPr>
        <w:spacing w:line="276" w:lineRule="auto"/>
        <w:jc w:val="both"/>
        <w:sectPr w:rsidR="00ED6BDD" w:rsidRPr="00AF77AD">
          <w:headerReference w:type="default" r:id="rId28"/>
          <w:footerReference w:type="default" r:id="rId29"/>
          <w:headerReference w:type="first" r:id="rId30"/>
          <w:footerReference w:type="first" r:id="rId31"/>
          <w:pgSz w:w="11906" w:h="16838"/>
          <w:pgMar w:top="2268" w:right="1417" w:bottom="1276" w:left="1417" w:header="568" w:footer="708" w:gutter="0"/>
          <w:cols w:space="720"/>
          <w:formProt w:val="0"/>
          <w:docGrid w:linePitch="360" w:charSpace="8192"/>
        </w:sectPr>
      </w:pPr>
      <w:r w:rsidRPr="00AF77AD">
        <w:rPr>
          <w:sz w:val="24"/>
          <w:szCs w:val="24"/>
        </w:rPr>
        <w:t xml:space="preserve">Hier gilt es zu prüfen, welche wesentlichen Produkte, Dienstleistungen und Investitionen (Energie, Rohstoffe, Materialien, Komponenten, Dienstleistungen, Handelswaren etc.) die Gemeinde von außen bezieht. </w:t>
      </w:r>
    </w:p>
    <w:p w14:paraId="7688D1D1" w14:textId="77777777" w:rsidR="00ED6BDD" w:rsidRPr="00AF77AD" w:rsidRDefault="00FB0FBF">
      <w:pPr>
        <w:pStyle w:val="berschrift2"/>
        <w:spacing w:after="120" w:line="276" w:lineRule="auto"/>
      </w:pPr>
      <w:bookmarkStart w:id="67" w:name="_Toc150954300"/>
      <w:r w:rsidRPr="00AF77AD">
        <w:lastRenderedPageBreak/>
        <w:t>Übersichtstabelle zu A</w:t>
      </w:r>
      <w:bookmarkEnd w:id="67"/>
      <w:r w:rsidRPr="00AF77AD">
        <w:t xml:space="preserve"> </w:t>
      </w:r>
    </w:p>
    <w:tbl>
      <w:tblPr>
        <w:tblStyle w:val="Tabellenraster2"/>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188B2ADF" w14:textId="77777777" w:rsidTr="00767FD0">
        <w:trPr>
          <w:trHeight w:val="1128"/>
        </w:trPr>
        <w:tc>
          <w:tcPr>
            <w:tcW w:w="2268" w:type="dxa"/>
            <w:shd w:val="clear" w:color="auto" w:fill="F2F2F2" w:themeFill="background1" w:themeFillShade="F2"/>
          </w:tcPr>
          <w:p w14:paraId="717F3CAB" w14:textId="77777777" w:rsidR="00767FD0" w:rsidRPr="00AF77AD" w:rsidRDefault="00767FD0">
            <w:pPr>
              <w:spacing w:line="240" w:lineRule="auto"/>
              <w:jc w:val="right"/>
              <w:rPr>
                <w:b/>
                <w:color w:val="889E33"/>
              </w:rPr>
            </w:pPr>
          </w:p>
          <w:p w14:paraId="0FCBD56D" w14:textId="721D84DE" w:rsidR="00ED6BDD" w:rsidRPr="00AF77AD" w:rsidRDefault="00FB0FBF">
            <w:pPr>
              <w:spacing w:line="240" w:lineRule="auto"/>
              <w:jc w:val="right"/>
              <w:rPr>
                <w:b/>
                <w:color w:val="889E33"/>
              </w:rPr>
            </w:pPr>
            <w:r w:rsidRPr="00AF77AD">
              <w:rPr>
                <w:b/>
                <w:color w:val="889E33"/>
              </w:rPr>
              <w:t>Werte</w:t>
            </w:r>
          </w:p>
          <w:p w14:paraId="15118BFD" w14:textId="77777777" w:rsidR="00ED6BDD" w:rsidRPr="00AF77AD" w:rsidRDefault="00FB0FBF">
            <w:pPr>
              <w:spacing w:line="240" w:lineRule="auto"/>
              <w:jc w:val="both"/>
              <w:rPr>
                <w:b/>
                <w:color w:val="009DA5"/>
              </w:rPr>
            </w:pPr>
            <w:r w:rsidRPr="00AF77AD">
              <w:rPr>
                <w:b/>
                <w:color w:val="009DA5"/>
              </w:rPr>
              <w:t>Berührungs-</w:t>
            </w:r>
            <w:r w:rsidRPr="00AF77AD">
              <w:rPr>
                <w:b/>
                <w:color w:val="009DA5"/>
              </w:rPr>
              <w:br/>
              <w:t>gruppe</w:t>
            </w:r>
          </w:p>
        </w:tc>
        <w:tc>
          <w:tcPr>
            <w:tcW w:w="2267" w:type="dxa"/>
            <w:shd w:val="clear" w:color="auto" w:fill="F2F2F2" w:themeFill="background1" w:themeFillShade="F2"/>
          </w:tcPr>
          <w:p w14:paraId="5D34193D" w14:textId="77777777" w:rsidR="00ED6BDD" w:rsidRPr="00AF77AD" w:rsidRDefault="00ED6BDD">
            <w:pPr>
              <w:spacing w:line="240" w:lineRule="auto"/>
              <w:jc w:val="both"/>
              <w:rPr>
                <w:b/>
                <w:color w:val="889E33"/>
              </w:rPr>
            </w:pPr>
          </w:p>
          <w:p w14:paraId="32B91912" w14:textId="77777777" w:rsidR="00ED6BDD" w:rsidRPr="00AF77AD" w:rsidRDefault="00FB0FBF" w:rsidP="00767FD0">
            <w:pPr>
              <w:spacing w:line="240" w:lineRule="auto"/>
              <w:jc w:val="center"/>
              <w:rPr>
                <w:b/>
                <w:color w:val="889E33"/>
              </w:rPr>
            </w:pPr>
            <w:r w:rsidRPr="00AF77AD">
              <w:rPr>
                <w:b/>
                <w:color w:val="889E33"/>
              </w:rPr>
              <w:t>Menschenwürde</w:t>
            </w:r>
          </w:p>
        </w:tc>
        <w:tc>
          <w:tcPr>
            <w:tcW w:w="2270" w:type="dxa"/>
            <w:shd w:val="clear" w:color="auto" w:fill="F2F2F2" w:themeFill="background1" w:themeFillShade="F2"/>
          </w:tcPr>
          <w:p w14:paraId="02038E33" w14:textId="77777777" w:rsidR="00ED6BDD" w:rsidRPr="00AF77AD" w:rsidRDefault="00ED6BDD">
            <w:pPr>
              <w:spacing w:line="240" w:lineRule="auto"/>
              <w:jc w:val="both"/>
              <w:rPr>
                <w:b/>
                <w:color w:val="889E33"/>
              </w:rPr>
            </w:pPr>
          </w:p>
          <w:p w14:paraId="5D72F904" w14:textId="77777777" w:rsidR="00ED6BDD" w:rsidRPr="00AF77AD" w:rsidRDefault="00FB0FBF" w:rsidP="00767FD0">
            <w:pPr>
              <w:spacing w:line="240" w:lineRule="auto"/>
              <w:jc w:val="center"/>
              <w:rPr>
                <w:b/>
                <w:color w:val="889E33"/>
              </w:rPr>
            </w:pPr>
            <w:r w:rsidRPr="00AF77AD">
              <w:rPr>
                <w:b/>
                <w:color w:val="889E33"/>
              </w:rPr>
              <w:t>Solidarität</w:t>
            </w:r>
          </w:p>
        </w:tc>
        <w:tc>
          <w:tcPr>
            <w:tcW w:w="2267" w:type="dxa"/>
            <w:shd w:val="clear" w:color="auto" w:fill="F2F2F2" w:themeFill="background1" w:themeFillShade="F2"/>
          </w:tcPr>
          <w:p w14:paraId="1EC7FB07" w14:textId="77777777" w:rsidR="00ED6BDD" w:rsidRPr="00AF77AD" w:rsidRDefault="00ED6BDD">
            <w:pPr>
              <w:spacing w:line="240" w:lineRule="auto"/>
              <w:jc w:val="both"/>
              <w:rPr>
                <w:b/>
                <w:color w:val="889E33"/>
              </w:rPr>
            </w:pPr>
          </w:p>
          <w:p w14:paraId="78F60D96" w14:textId="2252F80E" w:rsidR="00ED6BDD" w:rsidRPr="00AF77AD" w:rsidRDefault="00FB0FBF" w:rsidP="00767FD0">
            <w:pPr>
              <w:spacing w:line="240" w:lineRule="auto"/>
              <w:jc w:val="center"/>
              <w:rPr>
                <w:b/>
                <w:color w:val="889E33"/>
              </w:rPr>
            </w:pPr>
            <w:r w:rsidRPr="00AF77AD">
              <w:rPr>
                <w:b/>
                <w:color w:val="889E33"/>
              </w:rPr>
              <w:t xml:space="preserve">Ökologische </w:t>
            </w:r>
            <w:r w:rsidR="00767FD0" w:rsidRPr="00AF77AD">
              <w:rPr>
                <w:b/>
                <w:color w:val="889E33"/>
              </w:rPr>
              <w:br/>
            </w:r>
            <w:r w:rsidRPr="00AF77AD">
              <w:rPr>
                <w:b/>
                <w:color w:val="889E33"/>
              </w:rPr>
              <w:t>Nachhaltigkeit</w:t>
            </w:r>
          </w:p>
        </w:tc>
        <w:tc>
          <w:tcPr>
            <w:tcW w:w="2267" w:type="dxa"/>
            <w:shd w:val="clear" w:color="auto" w:fill="F2F2F2" w:themeFill="background1" w:themeFillShade="F2"/>
          </w:tcPr>
          <w:p w14:paraId="12742FBA" w14:textId="77777777" w:rsidR="00ED6BDD" w:rsidRPr="00AF77AD" w:rsidRDefault="00ED6BDD">
            <w:pPr>
              <w:spacing w:line="240" w:lineRule="auto"/>
              <w:jc w:val="both"/>
              <w:rPr>
                <w:b/>
                <w:color w:val="889E33"/>
              </w:rPr>
            </w:pPr>
          </w:p>
          <w:p w14:paraId="0E57AC58" w14:textId="77777777" w:rsidR="00ED6BDD" w:rsidRPr="00AF77AD" w:rsidRDefault="00FB0FBF" w:rsidP="00AF77AD">
            <w:pPr>
              <w:spacing w:line="240" w:lineRule="auto"/>
              <w:jc w:val="center"/>
              <w:rPr>
                <w:b/>
                <w:color w:val="889E33"/>
              </w:rPr>
            </w:pPr>
            <w:r w:rsidRPr="00AF77AD">
              <w:rPr>
                <w:b/>
                <w:color w:val="889E33"/>
              </w:rPr>
              <w:t>Soziale Gerechtigkeit</w:t>
            </w:r>
          </w:p>
        </w:tc>
        <w:tc>
          <w:tcPr>
            <w:tcW w:w="2268" w:type="dxa"/>
            <w:shd w:val="clear" w:color="auto" w:fill="F2F2F2" w:themeFill="background1" w:themeFillShade="F2"/>
          </w:tcPr>
          <w:p w14:paraId="547B612B" w14:textId="77777777" w:rsidR="00ED6BDD" w:rsidRPr="00AF77AD" w:rsidRDefault="00ED6BDD">
            <w:pPr>
              <w:spacing w:line="240" w:lineRule="auto"/>
              <w:jc w:val="both"/>
              <w:rPr>
                <w:b/>
                <w:color w:val="889E33"/>
              </w:rPr>
            </w:pPr>
          </w:p>
          <w:p w14:paraId="1C4B871D" w14:textId="2D24153F" w:rsidR="00ED6BDD" w:rsidRPr="00AF77AD" w:rsidRDefault="00FB0FBF" w:rsidP="00767FD0">
            <w:pPr>
              <w:spacing w:line="240" w:lineRule="auto"/>
              <w:jc w:val="center"/>
              <w:rPr>
                <w:b/>
                <w:color w:val="889E33"/>
              </w:rPr>
            </w:pPr>
            <w:r w:rsidRPr="00AF77AD">
              <w:rPr>
                <w:b/>
                <w:color w:val="889E33"/>
              </w:rPr>
              <w:t xml:space="preserve">Transparenz und </w:t>
            </w:r>
            <w:r w:rsidR="00767FD0" w:rsidRPr="00AF77AD">
              <w:rPr>
                <w:b/>
                <w:color w:val="889E33"/>
              </w:rPr>
              <w:br/>
            </w:r>
            <w:r w:rsidRPr="00AF77AD">
              <w:rPr>
                <w:b/>
                <w:color w:val="889E33"/>
              </w:rPr>
              <w:t>Demokratie</w:t>
            </w:r>
          </w:p>
        </w:tc>
      </w:tr>
      <w:tr w:rsidR="00ED6BDD" w:rsidRPr="00AF77AD" w14:paraId="02F310BF" w14:textId="77777777">
        <w:tc>
          <w:tcPr>
            <w:tcW w:w="2268" w:type="dxa"/>
            <w:shd w:val="clear" w:color="auto" w:fill="F2F2F2" w:themeFill="background1" w:themeFillShade="F2"/>
          </w:tcPr>
          <w:p w14:paraId="2DF85D7E" w14:textId="18A5C147" w:rsidR="00ED6BDD" w:rsidRPr="00AF77AD" w:rsidRDefault="00FB0FBF">
            <w:pPr>
              <w:spacing w:before="120" w:line="240" w:lineRule="auto"/>
              <w:ind w:left="357" w:hanging="357"/>
              <w:jc w:val="both"/>
              <w:rPr>
                <w:b/>
                <w:bCs/>
                <w:color w:val="009DA5"/>
                <w:szCs w:val="24"/>
              </w:rPr>
            </w:pPr>
            <w:r w:rsidRPr="00AF77AD">
              <w:rPr>
                <w:b/>
                <w:bCs/>
                <w:color w:val="009DA5"/>
                <w:szCs w:val="24"/>
              </w:rPr>
              <w:t>A - Lieferant</w:t>
            </w:r>
            <w:r w:rsidR="000C5B7E" w:rsidRPr="00AF77AD">
              <w:rPr>
                <w:b/>
                <w:bCs/>
                <w:color w:val="009DA5"/>
                <w:szCs w:val="24"/>
              </w:rPr>
              <w:t>:</w:t>
            </w:r>
            <w:r w:rsidRPr="00AF77AD">
              <w:rPr>
                <w:b/>
                <w:bCs/>
                <w:color w:val="009DA5"/>
                <w:szCs w:val="24"/>
              </w:rPr>
              <w:t xml:space="preserve">innen / </w:t>
            </w:r>
          </w:p>
          <w:p w14:paraId="2C277242" w14:textId="22CF84B9" w:rsidR="00ED6BDD" w:rsidRPr="00AF77AD" w:rsidRDefault="00FB0FBF">
            <w:pPr>
              <w:spacing w:line="240" w:lineRule="auto"/>
              <w:jc w:val="both"/>
              <w:rPr>
                <w:color w:val="009DA5"/>
                <w:szCs w:val="24"/>
              </w:rPr>
            </w:pPr>
            <w:r w:rsidRPr="00AF77AD">
              <w:rPr>
                <w:b/>
                <w:bCs/>
                <w:color w:val="009DA5"/>
                <w:szCs w:val="24"/>
              </w:rPr>
              <w:t>Dienstleister</w:t>
            </w:r>
            <w:r w:rsidR="000C5B7E" w:rsidRPr="00AF77AD">
              <w:rPr>
                <w:b/>
                <w:bCs/>
                <w:color w:val="009DA5"/>
                <w:szCs w:val="24"/>
              </w:rPr>
              <w:t>:</w:t>
            </w:r>
            <w:r w:rsidRPr="00AF77AD">
              <w:rPr>
                <w:b/>
                <w:bCs/>
                <w:color w:val="009DA5"/>
                <w:szCs w:val="24"/>
              </w:rPr>
              <w:t>innen</w:t>
            </w:r>
          </w:p>
        </w:tc>
        <w:tc>
          <w:tcPr>
            <w:tcW w:w="2267" w:type="dxa"/>
          </w:tcPr>
          <w:p w14:paraId="00570C65" w14:textId="77777777" w:rsidR="00ED6BDD" w:rsidRPr="00AF77AD" w:rsidRDefault="00FB0FBF" w:rsidP="00CC2D19">
            <w:pPr>
              <w:spacing w:before="120" w:after="120" w:line="276" w:lineRule="auto"/>
              <w:rPr>
                <w:sz w:val="20"/>
              </w:rPr>
            </w:pPr>
            <w:r w:rsidRPr="00AF77AD">
              <w:rPr>
                <w:sz w:val="20"/>
              </w:rPr>
              <w:t>A1 - Grundrechtsschutz und Menschenwürde in der Lieferkette</w:t>
            </w:r>
          </w:p>
        </w:tc>
        <w:tc>
          <w:tcPr>
            <w:tcW w:w="2270" w:type="dxa"/>
          </w:tcPr>
          <w:p w14:paraId="26833DEF" w14:textId="784C4891" w:rsidR="00ED6BDD" w:rsidRPr="00AF77AD" w:rsidRDefault="00FB0FBF" w:rsidP="00CC2D19">
            <w:pPr>
              <w:spacing w:before="120" w:after="120" w:line="276" w:lineRule="auto"/>
              <w:rPr>
                <w:sz w:val="20"/>
              </w:rPr>
            </w:pPr>
            <w:r w:rsidRPr="00AF77AD">
              <w:rPr>
                <w:sz w:val="20"/>
              </w:rPr>
              <w:t xml:space="preserve">A2 - </w:t>
            </w:r>
            <w:r w:rsidR="003C4625">
              <w:rPr>
                <w:sz w:val="20"/>
              </w:rPr>
              <w:t>Mehrwert</w:t>
            </w:r>
            <w:r w:rsidRPr="00AF77AD">
              <w:rPr>
                <w:sz w:val="20"/>
              </w:rPr>
              <w:t xml:space="preserve"> für die </w:t>
            </w:r>
            <w:r w:rsidR="00767FD0" w:rsidRPr="00AF77AD">
              <w:rPr>
                <w:sz w:val="20"/>
              </w:rPr>
              <w:br/>
            </w:r>
            <w:r w:rsidRPr="00AF77AD">
              <w:rPr>
                <w:sz w:val="20"/>
              </w:rPr>
              <w:t>Gemeinde</w:t>
            </w:r>
          </w:p>
        </w:tc>
        <w:tc>
          <w:tcPr>
            <w:tcW w:w="2267" w:type="dxa"/>
          </w:tcPr>
          <w:p w14:paraId="13EBB8FE" w14:textId="2D9D8BDF" w:rsidR="00ED6BDD" w:rsidRPr="00AF77AD" w:rsidRDefault="00FB0FBF" w:rsidP="00CC2D19">
            <w:pPr>
              <w:spacing w:before="120" w:after="120" w:line="276" w:lineRule="auto"/>
              <w:rPr>
                <w:sz w:val="20"/>
              </w:rPr>
            </w:pPr>
            <w:r w:rsidRPr="00AF77AD">
              <w:rPr>
                <w:sz w:val="20"/>
              </w:rPr>
              <w:t xml:space="preserve">A3 - Ökologische </w:t>
            </w:r>
            <w:r w:rsidR="00767FD0" w:rsidRPr="00AF77AD">
              <w:rPr>
                <w:sz w:val="20"/>
              </w:rPr>
              <w:br/>
            </w:r>
            <w:r w:rsidRPr="00AF77AD">
              <w:rPr>
                <w:sz w:val="20"/>
              </w:rPr>
              <w:t>Verantwortung für die Lieferkette</w:t>
            </w:r>
          </w:p>
        </w:tc>
        <w:tc>
          <w:tcPr>
            <w:tcW w:w="2267" w:type="dxa"/>
          </w:tcPr>
          <w:p w14:paraId="5524AEDB" w14:textId="77777777" w:rsidR="00ED6BDD" w:rsidRPr="00AF77AD" w:rsidRDefault="00FB0FBF" w:rsidP="00CC2D19">
            <w:pPr>
              <w:spacing w:before="120" w:after="120" w:line="276" w:lineRule="auto"/>
              <w:rPr>
                <w:sz w:val="20"/>
              </w:rPr>
            </w:pPr>
            <w:r w:rsidRPr="00AF77AD">
              <w:rPr>
                <w:sz w:val="20"/>
              </w:rPr>
              <w:t>A4 - Soziale Verantwortung für die Lieferkette</w:t>
            </w:r>
          </w:p>
        </w:tc>
        <w:tc>
          <w:tcPr>
            <w:tcW w:w="2268" w:type="dxa"/>
          </w:tcPr>
          <w:p w14:paraId="7B54E571" w14:textId="77777777" w:rsidR="00ED6BDD" w:rsidRPr="00AF77AD" w:rsidRDefault="00FB0FBF" w:rsidP="00CC2D19">
            <w:pPr>
              <w:spacing w:before="120" w:after="120" w:line="276" w:lineRule="auto"/>
              <w:rPr>
                <w:sz w:val="20"/>
              </w:rPr>
            </w:pPr>
            <w:r w:rsidRPr="00AF77AD">
              <w:rPr>
                <w:sz w:val="20"/>
              </w:rPr>
              <w:t>A5 - Öffentliche Rechenschaft und Mitsprache</w:t>
            </w:r>
          </w:p>
        </w:tc>
      </w:tr>
      <w:tr w:rsidR="00ED6BDD" w:rsidRPr="00AF77AD" w14:paraId="698B54EF" w14:textId="77777777">
        <w:tc>
          <w:tcPr>
            <w:tcW w:w="2268" w:type="dxa"/>
            <w:shd w:val="clear" w:color="auto" w:fill="F2F2F2" w:themeFill="background1" w:themeFillShade="F2"/>
          </w:tcPr>
          <w:p w14:paraId="41D62A0E" w14:textId="77777777" w:rsidR="00ED6BDD" w:rsidRPr="00AF77AD" w:rsidRDefault="00ED6BDD">
            <w:pPr>
              <w:spacing w:before="120" w:after="120" w:line="276" w:lineRule="auto"/>
              <w:jc w:val="both"/>
              <w:rPr>
                <w:color w:val="009DA5"/>
                <w:sz w:val="20"/>
              </w:rPr>
            </w:pPr>
          </w:p>
        </w:tc>
        <w:tc>
          <w:tcPr>
            <w:tcW w:w="2267" w:type="dxa"/>
          </w:tcPr>
          <w:p w14:paraId="50183D8B" w14:textId="77777777" w:rsidR="00ED6BDD" w:rsidRPr="00AF77AD" w:rsidRDefault="00FB0FBF" w:rsidP="00CC2D19">
            <w:pPr>
              <w:spacing w:before="120" w:after="120" w:line="276" w:lineRule="auto"/>
              <w:rPr>
                <w:sz w:val="20"/>
              </w:rPr>
            </w:pPr>
            <w:r w:rsidRPr="00AF77AD">
              <w:rPr>
                <w:sz w:val="20"/>
              </w:rPr>
              <w:t>A1.1 - Grundrechtsschutz in der Lieferkette</w:t>
            </w:r>
          </w:p>
        </w:tc>
        <w:tc>
          <w:tcPr>
            <w:tcW w:w="2270" w:type="dxa"/>
          </w:tcPr>
          <w:p w14:paraId="4CFDE1E6" w14:textId="797FEFA2" w:rsidR="00ED6BDD" w:rsidRPr="00AF77AD" w:rsidRDefault="00FB0FBF" w:rsidP="00CC2D19">
            <w:pPr>
              <w:spacing w:before="120" w:after="120" w:line="276" w:lineRule="auto"/>
              <w:rPr>
                <w:sz w:val="20"/>
              </w:rPr>
            </w:pPr>
            <w:r w:rsidRPr="00AF77AD">
              <w:rPr>
                <w:sz w:val="20"/>
              </w:rPr>
              <w:t xml:space="preserve">A2.1 - </w:t>
            </w:r>
            <w:r w:rsidR="003C4625">
              <w:rPr>
                <w:sz w:val="20"/>
              </w:rPr>
              <w:t>Mehrwert</w:t>
            </w:r>
            <w:r w:rsidRPr="00AF77AD">
              <w:rPr>
                <w:sz w:val="20"/>
              </w:rPr>
              <w:t xml:space="preserve"> für die </w:t>
            </w:r>
            <w:r w:rsidR="00767FD0" w:rsidRPr="00AF77AD">
              <w:rPr>
                <w:sz w:val="20"/>
              </w:rPr>
              <w:br/>
            </w:r>
            <w:r w:rsidRPr="00AF77AD">
              <w:rPr>
                <w:sz w:val="20"/>
              </w:rPr>
              <w:t>Bevölkerung</w:t>
            </w:r>
          </w:p>
        </w:tc>
        <w:tc>
          <w:tcPr>
            <w:tcW w:w="2267" w:type="dxa"/>
          </w:tcPr>
          <w:p w14:paraId="42D01DAE" w14:textId="77777777" w:rsidR="00ED6BDD" w:rsidRPr="00AF77AD" w:rsidRDefault="00FB0FBF" w:rsidP="00CC2D19">
            <w:pPr>
              <w:spacing w:before="120" w:after="120" w:line="276" w:lineRule="auto"/>
              <w:rPr>
                <w:sz w:val="20"/>
              </w:rPr>
            </w:pPr>
            <w:r w:rsidRPr="00AF77AD">
              <w:rPr>
                <w:sz w:val="20"/>
              </w:rPr>
              <w:t>A3.1 - Umweltschutz in der Lieferkette</w:t>
            </w:r>
          </w:p>
        </w:tc>
        <w:tc>
          <w:tcPr>
            <w:tcW w:w="2267" w:type="dxa"/>
          </w:tcPr>
          <w:p w14:paraId="450F6FFB" w14:textId="77777777" w:rsidR="00ED6BDD" w:rsidRPr="00AF77AD" w:rsidRDefault="00FB0FBF" w:rsidP="00CC2D19">
            <w:pPr>
              <w:spacing w:before="120" w:after="120" w:line="276" w:lineRule="auto"/>
              <w:rPr>
                <w:sz w:val="20"/>
              </w:rPr>
            </w:pPr>
            <w:r w:rsidRPr="00AF77AD">
              <w:rPr>
                <w:sz w:val="20"/>
              </w:rPr>
              <w:t>A4.1 - Sozialstandards in der Lieferkette</w:t>
            </w:r>
          </w:p>
        </w:tc>
        <w:tc>
          <w:tcPr>
            <w:tcW w:w="2268" w:type="dxa"/>
          </w:tcPr>
          <w:p w14:paraId="7C47CCDE" w14:textId="0023D586" w:rsidR="00ED6BDD" w:rsidRPr="00AF77AD" w:rsidRDefault="00FB0FBF" w:rsidP="00CC2D19">
            <w:pPr>
              <w:spacing w:before="120" w:after="120" w:line="276" w:lineRule="auto"/>
              <w:rPr>
                <w:sz w:val="20"/>
              </w:rPr>
            </w:pPr>
            <w:r w:rsidRPr="00AF77AD">
              <w:rPr>
                <w:sz w:val="20"/>
              </w:rPr>
              <w:t>A5.1 - Transparenz für Lieferant</w:t>
            </w:r>
            <w:r w:rsidR="000C5B7E" w:rsidRPr="00AF77AD">
              <w:rPr>
                <w:sz w:val="20"/>
              </w:rPr>
              <w:t>:</w:t>
            </w:r>
            <w:r w:rsidRPr="00AF77AD">
              <w:rPr>
                <w:sz w:val="20"/>
              </w:rPr>
              <w:t>innen</w:t>
            </w:r>
          </w:p>
        </w:tc>
      </w:tr>
      <w:tr w:rsidR="00ED6BDD" w:rsidRPr="00AF77AD" w14:paraId="3D85FE84" w14:textId="77777777">
        <w:tc>
          <w:tcPr>
            <w:tcW w:w="2268" w:type="dxa"/>
            <w:shd w:val="clear" w:color="auto" w:fill="F2F2F2" w:themeFill="background1" w:themeFillShade="F2"/>
          </w:tcPr>
          <w:p w14:paraId="2146516F" w14:textId="77777777" w:rsidR="00ED6BDD" w:rsidRPr="00AF77AD" w:rsidRDefault="00ED6BDD">
            <w:pPr>
              <w:spacing w:before="120" w:after="120" w:line="276" w:lineRule="auto"/>
              <w:jc w:val="both"/>
              <w:rPr>
                <w:color w:val="009DA5"/>
                <w:sz w:val="20"/>
              </w:rPr>
            </w:pPr>
          </w:p>
        </w:tc>
        <w:tc>
          <w:tcPr>
            <w:tcW w:w="2267" w:type="dxa"/>
          </w:tcPr>
          <w:p w14:paraId="21AEC56D" w14:textId="77777777" w:rsidR="00ED6BDD" w:rsidRPr="00AF77AD" w:rsidRDefault="00ED6BDD" w:rsidP="00CC2D19">
            <w:pPr>
              <w:spacing w:before="120" w:after="120" w:line="276" w:lineRule="auto"/>
              <w:rPr>
                <w:sz w:val="20"/>
              </w:rPr>
            </w:pPr>
          </w:p>
        </w:tc>
        <w:tc>
          <w:tcPr>
            <w:tcW w:w="2270" w:type="dxa"/>
          </w:tcPr>
          <w:p w14:paraId="48D89F9E" w14:textId="77777777" w:rsidR="00ED6BDD" w:rsidRPr="00AF77AD" w:rsidRDefault="00FB0FBF" w:rsidP="00CC2D19">
            <w:pPr>
              <w:spacing w:before="120" w:after="120" w:line="276" w:lineRule="auto"/>
              <w:rPr>
                <w:sz w:val="20"/>
              </w:rPr>
            </w:pPr>
            <w:r w:rsidRPr="00AF77AD">
              <w:rPr>
                <w:sz w:val="20"/>
              </w:rPr>
              <w:t>A2.2 - Solidarische Geschäftsbedingungen</w:t>
            </w:r>
          </w:p>
        </w:tc>
        <w:tc>
          <w:tcPr>
            <w:tcW w:w="2267" w:type="dxa"/>
          </w:tcPr>
          <w:p w14:paraId="39705301" w14:textId="77777777" w:rsidR="00ED6BDD" w:rsidRPr="00AF77AD" w:rsidRDefault="00ED6BDD" w:rsidP="00CC2D19">
            <w:pPr>
              <w:spacing w:before="120" w:after="120" w:line="276" w:lineRule="auto"/>
              <w:rPr>
                <w:sz w:val="20"/>
              </w:rPr>
            </w:pPr>
          </w:p>
        </w:tc>
        <w:tc>
          <w:tcPr>
            <w:tcW w:w="2267" w:type="dxa"/>
          </w:tcPr>
          <w:p w14:paraId="252D28B4" w14:textId="77777777" w:rsidR="00ED6BDD" w:rsidRPr="00AF77AD" w:rsidRDefault="00ED6BDD" w:rsidP="00CC2D19">
            <w:pPr>
              <w:spacing w:before="120" w:after="120" w:line="276" w:lineRule="auto"/>
              <w:rPr>
                <w:sz w:val="20"/>
              </w:rPr>
            </w:pPr>
          </w:p>
        </w:tc>
        <w:tc>
          <w:tcPr>
            <w:tcW w:w="2268" w:type="dxa"/>
          </w:tcPr>
          <w:p w14:paraId="507F44FA" w14:textId="4EB87915" w:rsidR="00ED6BDD" w:rsidRPr="00AF77AD" w:rsidRDefault="00FB0FBF" w:rsidP="00CC2D19">
            <w:pPr>
              <w:spacing w:before="120" w:after="120" w:line="276" w:lineRule="auto"/>
              <w:rPr>
                <w:sz w:val="20"/>
              </w:rPr>
            </w:pPr>
            <w:r w:rsidRPr="00AF77AD">
              <w:rPr>
                <w:sz w:val="20"/>
              </w:rPr>
              <w:t>A5.2 - Mitentscheidung für Einwohner</w:t>
            </w:r>
            <w:r w:rsidR="000C5B7E" w:rsidRPr="00AF77AD">
              <w:rPr>
                <w:sz w:val="20"/>
              </w:rPr>
              <w:t>:</w:t>
            </w:r>
            <w:r w:rsidRPr="00AF77AD">
              <w:rPr>
                <w:sz w:val="20"/>
              </w:rPr>
              <w:t>innen</w:t>
            </w:r>
          </w:p>
        </w:tc>
      </w:tr>
      <w:tr w:rsidR="00ED6BDD" w:rsidRPr="00AF77AD" w14:paraId="1C535FA2" w14:textId="77777777">
        <w:tc>
          <w:tcPr>
            <w:tcW w:w="2268" w:type="dxa"/>
            <w:shd w:val="clear" w:color="auto" w:fill="F2F2F2" w:themeFill="background1" w:themeFillShade="F2"/>
          </w:tcPr>
          <w:p w14:paraId="5881E3AB" w14:textId="77777777" w:rsidR="00ED6BDD" w:rsidRPr="00AF77AD" w:rsidRDefault="00FB0FBF">
            <w:pPr>
              <w:spacing w:before="120" w:after="120" w:line="240" w:lineRule="auto"/>
              <w:jc w:val="center"/>
              <w:rPr>
                <w:color w:val="009DA5"/>
                <w:sz w:val="20"/>
              </w:rPr>
            </w:pPr>
            <w:r w:rsidRPr="00AF77AD">
              <w:rPr>
                <w:b/>
                <w:color w:val="889E33"/>
              </w:rPr>
              <w:t xml:space="preserve">Staatsprinzipien des </w:t>
            </w:r>
            <w:r w:rsidRPr="00AF77AD">
              <w:rPr>
                <w:b/>
                <w:color w:val="889E33"/>
              </w:rPr>
              <w:br/>
              <w:t>Gemeinwohls</w:t>
            </w:r>
          </w:p>
        </w:tc>
        <w:tc>
          <w:tcPr>
            <w:tcW w:w="2267" w:type="dxa"/>
            <w:shd w:val="clear" w:color="auto" w:fill="F2F2F2" w:themeFill="background1" w:themeFillShade="F2"/>
          </w:tcPr>
          <w:p w14:paraId="0A080F89" w14:textId="77777777" w:rsidR="00ED6BDD" w:rsidRPr="00AF77AD" w:rsidRDefault="00FB0FBF">
            <w:pPr>
              <w:spacing w:before="120" w:line="240" w:lineRule="auto"/>
              <w:jc w:val="center"/>
              <w:rPr>
                <w:b/>
                <w:color w:val="889E33"/>
              </w:rPr>
            </w:pPr>
            <w:r w:rsidRPr="00AF77AD">
              <w:rPr>
                <w:b/>
                <w:color w:val="889E33"/>
              </w:rPr>
              <w:t>Rechtsstaats-</w:t>
            </w:r>
          </w:p>
          <w:p w14:paraId="7248AA45" w14:textId="77777777" w:rsidR="00ED6BDD" w:rsidRPr="00AF77AD" w:rsidRDefault="00FB0FBF">
            <w:pPr>
              <w:spacing w:line="240" w:lineRule="auto"/>
              <w:jc w:val="center"/>
              <w:rPr>
                <w:b/>
                <w:color w:val="889E33"/>
              </w:rPr>
            </w:pPr>
            <w:r w:rsidRPr="00AF77AD">
              <w:rPr>
                <w:b/>
                <w:color w:val="889E33"/>
              </w:rPr>
              <w:t>Prinzip</w:t>
            </w:r>
          </w:p>
        </w:tc>
        <w:tc>
          <w:tcPr>
            <w:tcW w:w="2270" w:type="dxa"/>
            <w:shd w:val="clear" w:color="auto" w:fill="F2F2F2" w:themeFill="background1" w:themeFillShade="F2"/>
          </w:tcPr>
          <w:p w14:paraId="68B91F69" w14:textId="77777777" w:rsidR="00ED6BDD" w:rsidRPr="00AF77AD" w:rsidRDefault="00FB0FBF">
            <w:pPr>
              <w:spacing w:before="120" w:line="240" w:lineRule="auto"/>
              <w:jc w:val="center"/>
              <w:rPr>
                <w:b/>
                <w:color w:val="889E33"/>
              </w:rPr>
            </w:pPr>
            <w:r w:rsidRPr="00AF77AD">
              <w:rPr>
                <w:b/>
                <w:color w:val="889E33"/>
              </w:rPr>
              <w:t>Gemeinnutz</w:t>
            </w:r>
          </w:p>
        </w:tc>
        <w:tc>
          <w:tcPr>
            <w:tcW w:w="2267" w:type="dxa"/>
            <w:shd w:val="clear" w:color="auto" w:fill="F2F2F2" w:themeFill="background1" w:themeFillShade="F2"/>
          </w:tcPr>
          <w:p w14:paraId="20F6F336" w14:textId="77777777" w:rsidR="00ED6BDD" w:rsidRPr="00AF77AD" w:rsidRDefault="00FB0FBF">
            <w:pPr>
              <w:spacing w:before="120" w:line="240" w:lineRule="auto"/>
              <w:jc w:val="center"/>
              <w:rPr>
                <w:b/>
                <w:color w:val="889E33"/>
              </w:rPr>
            </w:pPr>
            <w:r w:rsidRPr="00AF77AD">
              <w:rPr>
                <w:b/>
                <w:color w:val="889E33"/>
              </w:rPr>
              <w:t>Umwelt-</w:t>
            </w:r>
          </w:p>
          <w:p w14:paraId="3CDD1FF5" w14:textId="77777777" w:rsidR="00ED6BDD" w:rsidRPr="00AF77AD" w:rsidRDefault="00FB0FBF">
            <w:pPr>
              <w:spacing w:line="240" w:lineRule="auto"/>
              <w:jc w:val="center"/>
              <w:rPr>
                <w:b/>
                <w:color w:val="889E33"/>
              </w:rPr>
            </w:pPr>
            <w:r w:rsidRPr="00AF77AD">
              <w:rPr>
                <w:b/>
                <w:color w:val="889E33"/>
              </w:rPr>
              <w:t>verantwortung</w:t>
            </w:r>
          </w:p>
        </w:tc>
        <w:tc>
          <w:tcPr>
            <w:tcW w:w="2267" w:type="dxa"/>
            <w:shd w:val="clear" w:color="auto" w:fill="F2F2F2" w:themeFill="background1" w:themeFillShade="F2"/>
          </w:tcPr>
          <w:p w14:paraId="0A1FBC78" w14:textId="77777777" w:rsidR="00ED6BDD" w:rsidRPr="00AF77AD" w:rsidRDefault="00FB0FBF">
            <w:pPr>
              <w:spacing w:before="120" w:line="240" w:lineRule="auto"/>
              <w:jc w:val="center"/>
              <w:rPr>
                <w:b/>
                <w:color w:val="889E33"/>
              </w:rPr>
            </w:pPr>
            <w:r w:rsidRPr="00AF77AD">
              <w:rPr>
                <w:b/>
                <w:color w:val="889E33"/>
              </w:rPr>
              <w:t>Sozialstaats-</w:t>
            </w:r>
          </w:p>
          <w:p w14:paraId="7E8DFF7D" w14:textId="77777777" w:rsidR="00ED6BDD" w:rsidRPr="00AF77AD" w:rsidRDefault="00FB0FBF">
            <w:pPr>
              <w:spacing w:line="240" w:lineRule="auto"/>
              <w:jc w:val="center"/>
              <w:rPr>
                <w:b/>
                <w:color w:val="889E33"/>
              </w:rPr>
            </w:pPr>
            <w:r w:rsidRPr="00AF77AD">
              <w:rPr>
                <w:b/>
                <w:color w:val="889E33"/>
              </w:rPr>
              <w:t>prinzip</w:t>
            </w:r>
          </w:p>
        </w:tc>
        <w:tc>
          <w:tcPr>
            <w:tcW w:w="2268" w:type="dxa"/>
            <w:shd w:val="clear" w:color="auto" w:fill="F2F2F2" w:themeFill="background1" w:themeFillShade="F2"/>
          </w:tcPr>
          <w:p w14:paraId="288F4B95" w14:textId="77777777" w:rsidR="00ED6BDD" w:rsidRPr="00AF77AD" w:rsidRDefault="00FB0FBF">
            <w:pPr>
              <w:spacing w:before="120" w:line="240" w:lineRule="auto"/>
              <w:jc w:val="center"/>
              <w:rPr>
                <w:b/>
                <w:color w:val="889E33"/>
              </w:rPr>
            </w:pPr>
            <w:r w:rsidRPr="00AF77AD">
              <w:rPr>
                <w:b/>
                <w:color w:val="889E33"/>
              </w:rPr>
              <w:t>Demokratie</w:t>
            </w:r>
          </w:p>
        </w:tc>
      </w:tr>
    </w:tbl>
    <w:p w14:paraId="45888EC9" w14:textId="77777777" w:rsidR="00ED6BDD" w:rsidRPr="00AF77AD" w:rsidRDefault="00ED6BDD">
      <w:pPr>
        <w:sectPr w:rsidR="00ED6BDD" w:rsidRPr="00AF77AD">
          <w:headerReference w:type="default" r:id="rId32"/>
          <w:footerReference w:type="default" r:id="rId33"/>
          <w:headerReference w:type="first" r:id="rId34"/>
          <w:footerReference w:type="first" r:id="rId35"/>
          <w:pgSz w:w="16838" w:h="11906" w:orient="landscape"/>
          <w:pgMar w:top="2269" w:right="1843" w:bottom="1417" w:left="1134" w:header="708" w:footer="597" w:gutter="0"/>
          <w:cols w:space="720"/>
          <w:formProt w:val="0"/>
          <w:docGrid w:linePitch="360" w:charSpace="8192"/>
        </w:sectPr>
      </w:pPr>
    </w:p>
    <w:p w14:paraId="22DA930F" w14:textId="77777777" w:rsidR="00ED6BDD" w:rsidRPr="00AF77AD" w:rsidRDefault="00FB0FBF">
      <w:pPr>
        <w:pStyle w:val="berschrift2"/>
        <w:spacing w:before="480" w:line="276" w:lineRule="auto"/>
      </w:pPr>
      <w:bookmarkStart w:id="68" w:name="_Toc150954301"/>
      <w:r w:rsidRPr="00AF77AD">
        <w:lastRenderedPageBreak/>
        <w:t>A1 – Grundrechtsschutz und Menschenwürde in der Lieferkette</w:t>
      </w:r>
      <w:bookmarkEnd w:id="68"/>
    </w:p>
    <w:p w14:paraId="3648585A" w14:textId="77777777" w:rsidR="00ED6BDD" w:rsidRPr="00AF77AD" w:rsidRDefault="00ED6BDD">
      <w:pPr>
        <w:spacing w:line="276" w:lineRule="auto"/>
        <w:rPr>
          <w:sz w:val="24"/>
          <w:szCs w:val="24"/>
        </w:rPr>
      </w:pPr>
    </w:p>
    <w:p w14:paraId="10724D7D" w14:textId="77777777" w:rsidR="00ED6BDD" w:rsidRPr="00AF77AD" w:rsidRDefault="00FB0FBF">
      <w:pPr>
        <w:spacing w:after="120" w:line="276" w:lineRule="auto"/>
        <w:rPr>
          <w:sz w:val="24"/>
          <w:szCs w:val="24"/>
        </w:rPr>
      </w:pPr>
      <w:r w:rsidRPr="00AF77AD">
        <w:rPr>
          <w:sz w:val="24"/>
          <w:szCs w:val="24"/>
        </w:rPr>
        <w:t>Zu diesem Feld gibt es ein Leitprinzip</w:t>
      </w:r>
    </w:p>
    <w:tbl>
      <w:tblPr>
        <w:tblStyle w:val="Gitternetztabelle2Akzent3"/>
        <w:tblW w:w="8926" w:type="dxa"/>
        <w:tblLayout w:type="fixed"/>
        <w:tblLook w:val="04A0" w:firstRow="1" w:lastRow="0" w:firstColumn="1" w:lastColumn="0" w:noHBand="0" w:noVBand="1"/>
      </w:tblPr>
      <w:tblGrid>
        <w:gridCol w:w="8926"/>
      </w:tblGrid>
      <w:tr w:rsidR="00ED6BDD" w:rsidRPr="00AF77AD" w14:paraId="60EC90F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Borders>
              <w:bottom w:val="single" w:sz="12" w:space="0" w:color="C2D69B"/>
            </w:tcBorders>
          </w:tcPr>
          <w:p w14:paraId="0C137141" w14:textId="77777777" w:rsidR="00ED6BDD" w:rsidRPr="00AF77AD" w:rsidRDefault="00FB0FBF">
            <w:pPr>
              <w:pStyle w:val="berschrift3"/>
              <w:rPr>
                <w:b/>
                <w:bCs w:val="0"/>
              </w:rPr>
            </w:pPr>
            <w:r w:rsidRPr="00AF77AD">
              <w:rPr>
                <w:b/>
                <w:bCs w:val="0"/>
                <w:color w:val="76923C" w:themeColor="accent3" w:themeShade="BF"/>
              </w:rPr>
              <w:t>A1.1 - Grundrechtsschutz in der Lieferkette</w:t>
            </w:r>
          </w:p>
        </w:tc>
      </w:tr>
      <w:tr w:rsidR="00ED6BDD" w:rsidRPr="00AF77AD" w14:paraId="1C13C46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tcPr>
          <w:p w14:paraId="6E82696F" w14:textId="77777777" w:rsidR="00ED6BDD" w:rsidRPr="00AF77AD" w:rsidRDefault="00FB0FBF">
            <w:pPr>
              <w:pStyle w:val="Leuchtturm"/>
              <w:numPr>
                <w:ilvl w:val="0"/>
                <w:numId w:val="0"/>
              </w:numPr>
              <w:ind w:left="360"/>
              <w:rPr>
                <w:rFonts w:cs="Arial"/>
                <w:color w:val="76923C" w:themeColor="accent3" w:themeShade="BF"/>
              </w:rPr>
            </w:pPr>
            <w:bookmarkStart w:id="69" w:name="_Hlk118305977"/>
            <w:r w:rsidRPr="00AF77AD">
              <w:rPr>
                <w:rFonts w:cs="Arial"/>
                <w:color w:val="76923C" w:themeColor="accent3" w:themeShade="BF"/>
              </w:rPr>
              <w:t>Leitprinzip: Grundrechte innerhalb und gegenüber der Lieferkette</w:t>
            </w:r>
            <w:bookmarkEnd w:id="69"/>
          </w:p>
        </w:tc>
      </w:tr>
    </w:tbl>
    <w:p w14:paraId="3D619D39" w14:textId="77777777" w:rsidR="00ED6BDD" w:rsidRPr="00AF77AD" w:rsidRDefault="00ED6BDD">
      <w:pPr>
        <w:spacing w:line="276" w:lineRule="auto"/>
        <w:rPr>
          <w:sz w:val="24"/>
          <w:szCs w:val="24"/>
        </w:rPr>
      </w:pPr>
    </w:p>
    <w:p w14:paraId="64D9615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Grundrechte innerhalb und gegenüber der Lieferkette</w:t>
      </w:r>
    </w:p>
    <w:p w14:paraId="0277DA9E" w14:textId="77777777" w:rsidR="00ED6BDD" w:rsidRPr="00AF77AD" w:rsidRDefault="00FB0FBF">
      <w:pPr>
        <w:spacing w:line="276" w:lineRule="auto"/>
        <w:rPr>
          <w:sz w:val="24"/>
          <w:szCs w:val="24"/>
        </w:rPr>
      </w:pPr>
      <w:r w:rsidRPr="00AF77AD">
        <w:rPr>
          <w:sz w:val="24"/>
          <w:szCs w:val="24"/>
        </w:rPr>
        <w:t>Unsere Gemeinde achtet bei ihren Kaufentscheidungen darauf, dass alle Betroffenen vor Eingriffen geschützt sind, insbesondere in Bezug auf ihre körperliche Unversehrtheit, ihre Bewegungsfreiheit und ihre elementaren Lebensbereiche wie Ernährung, Gesundheit, Bildung und Arbeit.</w:t>
      </w:r>
    </w:p>
    <w:p w14:paraId="4B0A7F9E" w14:textId="77777777" w:rsidR="00ED6BDD" w:rsidRPr="00AF77AD" w:rsidRDefault="00FB0FBF">
      <w:pPr>
        <w:spacing w:line="276" w:lineRule="auto"/>
        <w:rPr>
          <w:sz w:val="24"/>
          <w:szCs w:val="24"/>
        </w:rPr>
      </w:pPr>
      <w:r w:rsidRPr="00AF77AD">
        <w:rPr>
          <w:sz w:val="24"/>
          <w:szCs w:val="24"/>
        </w:rPr>
        <w:t xml:space="preserve">Sie setzt sich aktiv mit den von ihr eingekauften Produkten und beauftragten Dienstleistungen auseinander. </w:t>
      </w:r>
    </w:p>
    <w:p w14:paraId="6CCEAE49" w14:textId="77777777" w:rsidR="00ED6BDD" w:rsidRPr="00AF77AD" w:rsidRDefault="00FB0FBF">
      <w:pPr>
        <w:pStyle w:val="Kommentartext"/>
        <w:rPr>
          <w:sz w:val="24"/>
          <w:szCs w:val="24"/>
        </w:rPr>
      </w:pPr>
      <w:r w:rsidRPr="00AF77AD">
        <w:rPr>
          <w:sz w:val="24"/>
          <w:szCs w:val="24"/>
        </w:rPr>
        <w:t>Die Gemeinde fördert durch geeignete Maßnahmen die Umsetzung der Grundrechte in der gesamten Lieferkette.</w:t>
      </w:r>
    </w:p>
    <w:p w14:paraId="500107DA" w14:textId="77777777" w:rsidR="00ED6BDD" w:rsidRPr="00AF77AD" w:rsidRDefault="00ED6BDD">
      <w:pPr>
        <w:pStyle w:val="Kommentartext"/>
        <w:rPr>
          <w:sz w:val="24"/>
          <w:szCs w:val="24"/>
        </w:rPr>
      </w:pPr>
    </w:p>
    <w:p w14:paraId="52970E3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0809FE0D" w14:textId="1A52CA78" w:rsidR="00ED6BDD" w:rsidRPr="00AF77AD" w:rsidRDefault="00FB0FBF" w:rsidP="00AF77AD">
      <w:pPr>
        <w:pStyle w:val="Listenabsatz2"/>
        <w:spacing w:line="276" w:lineRule="auto"/>
        <w:ind w:left="567" w:hanging="567"/>
      </w:pPr>
      <w:r w:rsidRPr="00AF77AD">
        <w:t>Die Gemeinde bemüht sich, den Grundrechtsschutz in der Lieferkette zu prüfen, insbesondere bei den größeren Lieferant</w:t>
      </w:r>
      <w:r w:rsidR="000C5B7E" w:rsidRPr="00AF77AD">
        <w:t>:</w:t>
      </w:r>
      <w:r w:rsidRPr="00AF77AD">
        <w:t>innen bzw. jenen Produkten und Dienstleistungen, die mit menschenrechtlichen Risiken einhergehen.</w:t>
      </w:r>
    </w:p>
    <w:p w14:paraId="0263DB92" w14:textId="77777777" w:rsidR="00ED6BDD" w:rsidRPr="00AF77AD" w:rsidRDefault="00FB0FBF">
      <w:pPr>
        <w:rPr>
          <w:sz w:val="24"/>
          <w:szCs w:val="24"/>
        </w:rPr>
      </w:pPr>
      <w:r w:rsidRPr="00AF77AD">
        <w:rPr>
          <w:sz w:val="24"/>
          <w:szCs w:val="24"/>
        </w:rPr>
        <w:t xml:space="preserve"> </w:t>
      </w:r>
    </w:p>
    <w:p w14:paraId="4BEB0EE9"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3A7D432" w14:textId="3AD1C22C" w:rsidR="00ED6BDD" w:rsidRPr="00AF77AD" w:rsidRDefault="00AF77AD">
      <w:pPr>
        <w:pStyle w:val="Antworten"/>
        <w:numPr>
          <w:ilvl w:val="0"/>
          <w:numId w:val="0"/>
        </w:numPr>
        <w:rPr>
          <w:rFonts w:cs="Arial"/>
        </w:rPr>
      </w:pPr>
      <w:r>
        <w:rPr>
          <w:rStyle w:val="Platzhaltertext"/>
          <w:rFonts w:cs="Arial"/>
          <w:b w:val="0"/>
          <w:bCs/>
          <w:sz w:val="24"/>
        </w:rPr>
        <w:t>Geben Sie hier den Text ein.</w:t>
      </w:r>
    </w:p>
    <w:p w14:paraId="28843A96" w14:textId="77777777" w:rsidR="00ED6BDD" w:rsidRPr="00AF77AD" w:rsidRDefault="00ED6BDD">
      <w:pPr>
        <w:spacing w:line="240" w:lineRule="auto"/>
        <w:rPr>
          <w:sz w:val="24"/>
          <w:szCs w:val="24"/>
        </w:rPr>
      </w:pPr>
    </w:p>
    <w:p w14:paraId="73C85DB6" w14:textId="77777777" w:rsidR="00ED6BDD" w:rsidRPr="00AF77AD" w:rsidRDefault="00FB0FBF">
      <w:pPr>
        <w:pStyle w:val="Antworten"/>
        <w:numPr>
          <w:ilvl w:val="0"/>
          <w:numId w:val="0"/>
        </w:numPr>
        <w:spacing w:before="0" w:line="240" w:lineRule="auto"/>
        <w:ind w:left="709" w:hanging="709"/>
        <w:rPr>
          <w:rFonts w:cs="Arial"/>
          <w:color w:val="76923C" w:themeColor="accent3" w:themeShade="BF"/>
        </w:rPr>
      </w:pPr>
      <w:bookmarkStart w:id="70" w:name="_Hlk109910610"/>
      <w:bookmarkStart w:id="71" w:name="_Hlk109910705"/>
      <w:bookmarkStart w:id="72" w:name="_Hlk120116645"/>
      <w:bookmarkEnd w:id="70"/>
      <w:r w:rsidRPr="00AF77AD">
        <w:rPr>
          <w:rFonts w:cs="Arial"/>
          <w:color w:val="76923C" w:themeColor="accent3" w:themeShade="BF"/>
        </w:rPr>
        <w:t xml:space="preserve">Vertiefung des Leitprinzips: </w:t>
      </w:r>
      <w:bookmarkEnd w:id="71"/>
      <w:bookmarkEnd w:id="72"/>
    </w:p>
    <w:p w14:paraId="68C00B6C"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A1.1 - Grundrechtsschutz in der Lieferkette</w:t>
      </w:r>
    </w:p>
    <w:p w14:paraId="481A9FB1" w14:textId="77777777" w:rsidR="00AF77AD" w:rsidRDefault="00FB0FBF">
      <w:pPr>
        <w:spacing w:line="276" w:lineRule="auto"/>
        <w:rPr>
          <w:sz w:val="24"/>
          <w:szCs w:val="24"/>
        </w:rPr>
      </w:pPr>
      <w:r w:rsidRPr="00AF77AD">
        <w:t>„</w:t>
      </w:r>
      <w:r w:rsidRPr="00AF77AD">
        <w:rPr>
          <w:sz w:val="24"/>
          <w:szCs w:val="24"/>
        </w:rPr>
        <w:t xml:space="preserve">Wie prüfen und beurteilen wir, ob Verstöße gegen Grundrechte bei den </w:t>
      </w:r>
    </w:p>
    <w:p w14:paraId="2A831543" w14:textId="328C36AF" w:rsidR="00ED6BDD" w:rsidRPr="00AF77AD" w:rsidRDefault="00FB0FBF">
      <w:pPr>
        <w:spacing w:line="276" w:lineRule="auto"/>
        <w:rPr>
          <w:sz w:val="24"/>
          <w:szCs w:val="24"/>
        </w:rPr>
      </w:pPr>
      <w:r w:rsidRPr="00AF77AD">
        <w:rPr>
          <w:sz w:val="24"/>
          <w:szCs w:val="24"/>
        </w:rPr>
        <w:t>Lieferant</w:t>
      </w:r>
      <w:r w:rsidR="000C5B7E" w:rsidRPr="00AF77AD">
        <w:rPr>
          <w:sz w:val="24"/>
          <w:szCs w:val="24"/>
        </w:rPr>
        <w:t>:</w:t>
      </w:r>
      <w:r w:rsidRPr="00AF77AD">
        <w:rPr>
          <w:sz w:val="24"/>
          <w:szCs w:val="24"/>
        </w:rPr>
        <w:t>innen in der Lieferkette vorliegen?“</w:t>
      </w:r>
    </w:p>
    <w:p w14:paraId="01D37BD1" w14:textId="77777777" w:rsidR="00ED6BDD" w:rsidRPr="00AF77AD" w:rsidRDefault="00ED6BDD">
      <w:pPr>
        <w:spacing w:line="276" w:lineRule="auto"/>
        <w:rPr>
          <w:sz w:val="24"/>
          <w:szCs w:val="24"/>
        </w:rPr>
      </w:pPr>
    </w:p>
    <w:p w14:paraId="2941B78D" w14:textId="77777777" w:rsidR="00ED6BDD" w:rsidRPr="00AF77AD" w:rsidRDefault="00FB0FBF">
      <w:pPr>
        <w:pStyle w:val="Antworten"/>
        <w:spacing w:before="0"/>
        <w:rPr>
          <w:rFonts w:cs="Arial"/>
          <w:color w:val="76923C" w:themeColor="accent3" w:themeShade="BF"/>
          <w:sz w:val="24"/>
        </w:rPr>
      </w:pPr>
      <w:r w:rsidRPr="00AF77AD">
        <w:rPr>
          <w:rFonts w:cs="Arial"/>
          <w:color w:val="76923C" w:themeColor="accent3" w:themeShade="BF"/>
          <w:sz w:val="24"/>
        </w:rPr>
        <w:t>Was tun wir bereits heute konkret (Begründung für die Einstufung)</w:t>
      </w:r>
    </w:p>
    <w:p w14:paraId="4D6B3C50" w14:textId="77777777" w:rsidR="00AF77AD" w:rsidRPr="00AF77AD" w:rsidRDefault="00AF77AD" w:rsidP="00AF77AD">
      <w:pPr>
        <w:pStyle w:val="Antworten"/>
        <w:numPr>
          <w:ilvl w:val="0"/>
          <w:numId w:val="0"/>
        </w:numPr>
      </w:pPr>
      <w:r>
        <w:rPr>
          <w:rStyle w:val="Platzhaltertext"/>
          <w:rFonts w:cs="Arial"/>
          <w:b w:val="0"/>
          <w:bCs/>
          <w:sz w:val="24"/>
        </w:rPr>
        <w:lastRenderedPageBreak/>
        <w:t>Geben Sie hier den Text ein.</w:t>
      </w:r>
    </w:p>
    <w:p w14:paraId="592B5FA9" w14:textId="77F4A494" w:rsidR="00ED6BDD" w:rsidRPr="00AF77AD" w:rsidRDefault="00ED6BDD">
      <w:pPr>
        <w:spacing w:line="276" w:lineRule="auto"/>
        <w:rPr>
          <w:sz w:val="24"/>
          <w:szCs w:val="24"/>
        </w:rPr>
      </w:pPr>
    </w:p>
    <w:p w14:paraId="7001B327" w14:textId="77777777" w:rsidR="00ED6BDD" w:rsidRPr="00AF77AD" w:rsidRDefault="00FB0FBF">
      <w:pPr>
        <w:pStyle w:val="Einstufung"/>
        <w:numPr>
          <w:ilvl w:val="0"/>
          <w:numId w:val="0"/>
        </w:numPr>
        <w:spacing w:before="24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067" w:type="dxa"/>
        <w:tblLayout w:type="fixed"/>
        <w:tblLook w:val="04A0" w:firstRow="1" w:lastRow="0" w:firstColumn="1" w:lastColumn="0" w:noHBand="0" w:noVBand="1"/>
      </w:tblPr>
      <w:tblGrid>
        <w:gridCol w:w="2972"/>
        <w:gridCol w:w="6095"/>
      </w:tblGrid>
      <w:tr w:rsidR="00ED6BDD" w:rsidRPr="00AF77AD" w14:paraId="69FBA48C"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2972" w:type="dxa"/>
            <w:tcBorders>
              <w:top w:val="single" w:sz="4" w:space="0" w:color="000000"/>
              <w:left w:val="single" w:sz="4" w:space="0" w:color="000000"/>
              <w:bottom w:val="single" w:sz="4" w:space="0" w:color="7F7F7F"/>
            </w:tcBorders>
          </w:tcPr>
          <w:p w14:paraId="0C42DA6E"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6094" w:type="dxa"/>
            <w:tcBorders>
              <w:top w:val="single" w:sz="4" w:space="0" w:color="000000"/>
              <w:left w:val="single" w:sz="4" w:space="0" w:color="000000"/>
              <w:bottom w:val="single" w:sz="4" w:space="0" w:color="7F7F7F"/>
              <w:right w:val="single" w:sz="4" w:space="0" w:color="000000"/>
            </w:tcBorders>
          </w:tcPr>
          <w:p w14:paraId="7BC259CA"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1241BA6"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left w:val="single" w:sz="4" w:space="0" w:color="000000"/>
              <w:bottom w:val="single" w:sz="4" w:space="0" w:color="000000"/>
              <w:right w:val="single" w:sz="4" w:space="0" w:color="7F7F7F"/>
            </w:tcBorders>
          </w:tcPr>
          <w:p w14:paraId="75E48CF6" w14:textId="77777777" w:rsidR="00ED6BDD" w:rsidRPr="00AF77AD" w:rsidRDefault="00FB0FBF">
            <w:pPr>
              <w:spacing w:before="120" w:after="120"/>
              <w:rPr>
                <w:rFonts w:ascii="Arial" w:hAnsi="Arial"/>
              </w:rPr>
            </w:pPr>
            <w:r w:rsidRPr="00AF77AD">
              <w:rPr>
                <w:rFonts w:ascii="Arial" w:eastAsia="Calibri" w:hAnsi="Arial"/>
              </w:rPr>
              <w:t>richtlinie/Dienstanweisung menschrenrechtliche Beschaffung durch verwaltung</w:t>
            </w:r>
          </w:p>
        </w:tc>
        <w:tc>
          <w:tcPr>
            <w:tcW w:w="6094" w:type="dxa"/>
            <w:tcBorders>
              <w:top w:val="single" w:sz="4" w:space="0" w:color="000000"/>
              <w:left w:val="single" w:sz="4" w:space="0" w:color="000000"/>
              <w:bottom w:val="single" w:sz="4" w:space="0" w:color="000000"/>
              <w:right w:val="single" w:sz="4" w:space="0" w:color="000000"/>
            </w:tcBorders>
          </w:tcPr>
          <w:p w14:paraId="5C00AE1B" w14:textId="77777777" w:rsidR="00ED6BDD" w:rsidRPr="00AF77AD" w:rsidRDefault="00FB0FBF">
            <w:pPr>
              <w:pStyle w:val="Listenabsatz"/>
              <w:numPr>
                <w:ilvl w:val="0"/>
                <w:numId w:val="10"/>
              </w:numPr>
              <w:spacing w:before="40" w:after="4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Verankerung von menschenrechtlichen Kriterien (u.a. ausbeuterische Kinderarbeit, ILO-Kernarbeitsnormen, menschenrechtliche Sorgfaltspflicht) in den Beschaffungsvorgängen der Verwaltung durch Beschaffungsrichtlinie oder Dienstanweisung – ja/nein</w:t>
            </w:r>
          </w:p>
        </w:tc>
      </w:tr>
      <w:tr w:rsidR="00ED6BDD" w:rsidRPr="00AF77AD" w14:paraId="180A9B0D"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left w:val="single" w:sz="4" w:space="0" w:color="000000"/>
              <w:bottom w:val="single" w:sz="4" w:space="0" w:color="000000"/>
              <w:right w:val="single" w:sz="4" w:space="0" w:color="7F7F7F"/>
            </w:tcBorders>
          </w:tcPr>
          <w:p w14:paraId="014580FB" w14:textId="77777777" w:rsidR="00ED6BDD" w:rsidRPr="00AF77AD" w:rsidRDefault="00FB0FBF">
            <w:pPr>
              <w:spacing w:before="120" w:after="120"/>
              <w:rPr>
                <w:rFonts w:ascii="Arial" w:hAnsi="Arial"/>
              </w:rPr>
            </w:pPr>
            <w:r w:rsidRPr="00AF77AD">
              <w:rPr>
                <w:rFonts w:ascii="Arial" w:eastAsia="Calibri" w:hAnsi="Arial"/>
              </w:rPr>
              <w:t>Prozentsatz der nach menschenrechtlichen aspekten beschaffter Produkte in der gesamten Beschaffung einer Kommune pro Jahr bezogen auf Ausgaben</w:t>
            </w:r>
          </w:p>
        </w:tc>
        <w:tc>
          <w:tcPr>
            <w:tcW w:w="6094" w:type="dxa"/>
            <w:tcBorders>
              <w:top w:val="single" w:sz="4" w:space="0" w:color="000000"/>
              <w:left w:val="single" w:sz="4" w:space="0" w:color="000000"/>
              <w:bottom w:val="single" w:sz="4" w:space="0" w:color="000000"/>
              <w:right w:val="single" w:sz="4" w:space="0" w:color="000000"/>
            </w:tcBorders>
          </w:tcPr>
          <w:p w14:paraId="6271D035"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Beschaffung nach menschenrechtlichen Kriterien (u.a. ausbeuterische Kinderarbeit, ILO-Kernarbeitsnormen, menschenrechtliche Sorgfaltspflicht) an den Beschaffungsausgaben pro Kalenderjahr einer Kommune </w:t>
            </w:r>
          </w:p>
          <w:p w14:paraId="434D75D8"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Fortschrittsmessung Anteil (%) Beschaffung nach menschenrechtlichen Kriterien (u.a. ausbeuterische Kinderarbeit, ILO-Kernarbeitsnormen, menschenrechtliche Sorgfaltspflicht) an den Beschaffungsausgaben einer Kommune über 5 Jahre </w:t>
            </w:r>
          </w:p>
          <w:p w14:paraId="0DAEB6B0" w14:textId="77777777" w:rsidR="00ED6BDD" w:rsidRPr="00AF77AD" w:rsidRDefault="00FB0FBF">
            <w:pPr>
              <w:spacing w:before="40" w:after="40" w:line="240" w:lineRule="auto"/>
              <w:ind w:left="5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oder </w:t>
            </w:r>
          </w:p>
          <w:p w14:paraId="02A341E7"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Beschaffung nach menschenrechtlichen Kriterien in ausgewiesenen Fachabteilungen oder Dienststellen </w:t>
            </w:r>
          </w:p>
          <w:p w14:paraId="4C23E4BA" w14:textId="77777777" w:rsidR="00ED6BDD" w:rsidRPr="00AF77AD" w:rsidRDefault="00FB0FBF">
            <w:pPr>
              <w:pStyle w:val="Listenabsatz"/>
              <w:numPr>
                <w:ilvl w:val="0"/>
                <w:numId w:val="10"/>
              </w:numPr>
              <w:spacing w:before="40" w:after="4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Fortschrittsmessung Anteil (%) Beschaffung nach menschenrechtlichen Kriterien (u.a. ausbeuterische Kinderarbeit, ILO-Kernarbeitsnormen, menschenrechtliche Sorgfaltspflicht) an den Beschaffungsausgaben in ausgewiesenen Fachabteilungen oder Dienststellen (große Gemeinden)</w:t>
            </w:r>
          </w:p>
        </w:tc>
      </w:tr>
      <w:tr w:rsidR="00ED6BDD" w:rsidRPr="00AF77AD" w14:paraId="64544BE6"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left w:val="single" w:sz="4" w:space="0" w:color="000000"/>
              <w:bottom w:val="single" w:sz="4" w:space="0" w:color="000000"/>
              <w:right w:val="single" w:sz="4" w:space="0" w:color="000000"/>
            </w:tcBorders>
          </w:tcPr>
          <w:p w14:paraId="69EB0648" w14:textId="0D81D009" w:rsidR="00ED6BDD" w:rsidRPr="00AF77AD" w:rsidRDefault="00FB0FBF">
            <w:pPr>
              <w:spacing w:before="120" w:after="120"/>
              <w:rPr>
                <w:rFonts w:ascii="Arial" w:hAnsi="Arial"/>
              </w:rPr>
            </w:pPr>
            <w:r w:rsidRPr="00AF77AD">
              <w:rPr>
                <w:rFonts w:ascii="Arial" w:eastAsia="Calibri" w:hAnsi="Arial"/>
              </w:rPr>
              <w:t>Anzahl Schulungen der Beschaffer</w:t>
            </w:r>
            <w:r w:rsidR="000C5B7E" w:rsidRPr="00AF77AD">
              <w:rPr>
                <w:rFonts w:ascii="Arial" w:eastAsia="Calibri" w:hAnsi="Arial"/>
              </w:rPr>
              <w:t>:</w:t>
            </w:r>
            <w:r w:rsidRPr="00AF77AD">
              <w:rPr>
                <w:rFonts w:ascii="Arial" w:eastAsia="Calibri" w:hAnsi="Arial"/>
              </w:rPr>
              <w:t>innen zu menschenrechtlicher Beschaffung</w:t>
            </w:r>
          </w:p>
        </w:tc>
        <w:tc>
          <w:tcPr>
            <w:tcW w:w="6094" w:type="dxa"/>
            <w:tcBorders>
              <w:top w:val="single" w:sz="4" w:space="0" w:color="000000"/>
              <w:left w:val="single" w:sz="4" w:space="0" w:color="000000"/>
              <w:bottom w:val="single" w:sz="4" w:space="0" w:color="000000"/>
              <w:right w:val="single" w:sz="4" w:space="0" w:color="000000"/>
            </w:tcBorders>
          </w:tcPr>
          <w:p w14:paraId="785CD9B6" w14:textId="2596A7ED" w:rsidR="00ED6BDD" w:rsidRPr="00AF77AD" w:rsidRDefault="00FB0FBF">
            <w:pPr>
              <w:pStyle w:val="Listenabsatz"/>
              <w:numPr>
                <w:ilvl w:val="0"/>
                <w:numId w:val="10"/>
              </w:numPr>
              <w:spacing w:before="40" w:after="4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Schulungen im Jahr für Beschaffer</w:t>
            </w:r>
            <w:r w:rsidR="000C5B7E" w:rsidRPr="00AF77AD">
              <w:rPr>
                <w:rFonts w:ascii="Arial" w:eastAsia="Calibri" w:hAnsi="Arial"/>
              </w:rPr>
              <w:t>:</w:t>
            </w:r>
            <w:r w:rsidRPr="00AF77AD">
              <w:rPr>
                <w:rFonts w:ascii="Arial" w:eastAsia="Calibri" w:hAnsi="Arial"/>
              </w:rPr>
              <w:t>innen</w:t>
            </w:r>
          </w:p>
          <w:p w14:paraId="1D1907FE" w14:textId="7976324C" w:rsidR="00ED6BDD" w:rsidRPr="00AF77AD" w:rsidRDefault="00FB0FBF">
            <w:pPr>
              <w:pStyle w:val="Listenabsatz"/>
              <w:numPr>
                <w:ilvl w:val="0"/>
                <w:numId w:val="10"/>
              </w:numPr>
              <w:spacing w:before="40" w:after="4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Teilnehmer</w:t>
            </w:r>
            <w:r w:rsidR="000C5B7E" w:rsidRPr="00AF77AD">
              <w:rPr>
                <w:rFonts w:ascii="Arial" w:eastAsia="Calibri" w:hAnsi="Arial"/>
              </w:rPr>
              <w:t>:</w:t>
            </w:r>
            <w:r w:rsidRPr="00AF77AD">
              <w:rPr>
                <w:rFonts w:ascii="Arial" w:eastAsia="Calibri" w:hAnsi="Arial"/>
              </w:rPr>
              <w:t xml:space="preserve">innen an angebotenen Schulungen  </w:t>
            </w:r>
          </w:p>
        </w:tc>
      </w:tr>
    </w:tbl>
    <w:p w14:paraId="10F0B257" w14:textId="77777777" w:rsidR="00ED6BDD" w:rsidRPr="00AF77AD" w:rsidRDefault="00ED6BDD">
      <w:pPr>
        <w:pStyle w:val="Einstufung"/>
        <w:numPr>
          <w:ilvl w:val="0"/>
          <w:numId w:val="0"/>
        </w:numPr>
        <w:rPr>
          <w:rFonts w:cs="Arial"/>
          <w:color w:val="76923C" w:themeColor="accent3" w:themeShade="BF"/>
        </w:rPr>
      </w:pPr>
    </w:p>
    <w:p w14:paraId="44B9C511" w14:textId="77777777" w:rsidR="00180F06" w:rsidRPr="00AF77AD" w:rsidRDefault="00180F06">
      <w:pPr>
        <w:pStyle w:val="Einstufung"/>
        <w:numPr>
          <w:ilvl w:val="0"/>
          <w:numId w:val="0"/>
        </w:numPr>
        <w:rPr>
          <w:rFonts w:cs="Arial"/>
          <w:color w:val="76923C" w:themeColor="accent3" w:themeShade="BF"/>
        </w:rPr>
      </w:pPr>
    </w:p>
    <w:p w14:paraId="7CF669C6" w14:textId="29F55B3C"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Bewertungsstufen</w:t>
      </w:r>
    </w:p>
    <w:p w14:paraId="1444DDA6" w14:textId="77777777" w:rsidR="00ED6BDD" w:rsidRPr="00AF77AD" w:rsidRDefault="00FB0FBF">
      <w:pPr>
        <w:pStyle w:val="Einstufung"/>
        <w:rPr>
          <w:rFonts w:cs="Arial"/>
          <w:color w:val="76923C" w:themeColor="accent3" w:themeShade="BF"/>
        </w:rPr>
      </w:pPr>
      <w:bookmarkStart w:id="73" w:name="_Hlk141182127"/>
      <w:r w:rsidRPr="00AF77AD">
        <w:rPr>
          <w:rFonts w:cs="Arial"/>
          <w:color w:val="76923C" w:themeColor="accent3" w:themeShade="BF"/>
        </w:rPr>
        <w:t>Unsere Einstufung</w:t>
      </w:r>
      <w:bookmarkEnd w:id="73"/>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55E284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30F7E194" w14:textId="77777777" w:rsidR="00ED6BDD" w:rsidRPr="00AF77AD" w:rsidRDefault="00FB0FBF">
            <w:pPr>
              <w:spacing w:line="276" w:lineRule="auto"/>
              <w:jc w:val="center"/>
              <w:rPr>
                <w:color w:val="76923C" w:themeColor="accent3" w:themeShade="BF"/>
              </w:rPr>
            </w:pPr>
            <w:r w:rsidRPr="00AF77AD">
              <w:rPr>
                <w:color w:val="76923C" w:themeColor="accent3" w:themeShade="BF"/>
              </w:rPr>
              <w:lastRenderedPageBreak/>
              <w:t>0</w:t>
            </w:r>
          </w:p>
        </w:tc>
        <w:tc>
          <w:tcPr>
            <w:tcW w:w="812" w:type="dxa"/>
            <w:tcBorders>
              <w:bottom w:val="single" w:sz="12" w:space="0" w:color="C2D69B"/>
            </w:tcBorders>
          </w:tcPr>
          <w:p w14:paraId="3095AE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94306E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B6CD8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9B9DD9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A76F42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08221A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B523CE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CF6D1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3C700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474F16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ABE1F0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83D060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81D6EF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C3708E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65DFD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ED7F6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2E243D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F5A996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11BBC0F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AE66E3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51F0D7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353A3C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bookmarkStart w:id="74" w:name="_Hlk141182086"/>
            <w:bookmarkEnd w:id="74"/>
          </w:p>
        </w:tc>
      </w:tr>
    </w:tbl>
    <w:p w14:paraId="5AB9D378" w14:textId="77777777" w:rsidR="00ED6BDD" w:rsidRPr="00AF77AD" w:rsidRDefault="00ED6BDD">
      <w:pPr>
        <w:spacing w:line="276" w:lineRule="auto"/>
      </w:pPr>
    </w:p>
    <w:p w14:paraId="6340589F"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mögliche Begründungen</w:t>
      </w:r>
    </w:p>
    <w:p w14:paraId="3694C6CB" w14:textId="77777777" w:rsidR="00ED6BDD" w:rsidRPr="00AF77AD" w:rsidRDefault="00FB0FBF" w:rsidP="00AF77AD">
      <w:pPr>
        <w:pStyle w:val="Listenabsatz2"/>
        <w:spacing w:line="276" w:lineRule="auto"/>
        <w:ind w:left="426"/>
      </w:pPr>
      <w:r w:rsidRPr="00AF77AD">
        <w:t>Wir haben (über die uns von oben vorgeschriebenen Regulierungen hinaus) eigene Beschaffungsrichtlinien ausgearbeitet und wenden diese systematisch an.</w:t>
      </w:r>
    </w:p>
    <w:p w14:paraId="049B3D54" w14:textId="7CAB61C2" w:rsidR="00ED6BDD" w:rsidRPr="00AF77AD" w:rsidRDefault="00FB0FBF" w:rsidP="00AF77AD">
      <w:pPr>
        <w:pStyle w:val="Listenabsatz2"/>
        <w:spacing w:line="276" w:lineRule="auto"/>
        <w:ind w:left="426"/>
      </w:pPr>
      <w:r w:rsidRPr="00AF77AD">
        <w:t>Wir fordern von unseren Lieferant</w:t>
      </w:r>
      <w:r w:rsidR="000C5B7E" w:rsidRPr="00AF77AD">
        <w:t>:</w:t>
      </w:r>
      <w:r w:rsidRPr="00AF77AD">
        <w:t>innen deren Beschaffungsrichtlinien und/oder wir legen ihnen eine Checkliste vor, um deren Einkaufskriterien abzufragen.</w:t>
      </w:r>
    </w:p>
    <w:p w14:paraId="528C825A" w14:textId="01CBA694" w:rsidR="00ED6BDD" w:rsidRPr="00AF77AD" w:rsidRDefault="00FB0FBF" w:rsidP="00AF77AD">
      <w:pPr>
        <w:pStyle w:val="Listenabsatz2"/>
        <w:spacing w:line="276" w:lineRule="auto"/>
        <w:ind w:left="426"/>
      </w:pPr>
      <w:r w:rsidRPr="00AF77AD">
        <w:t>Wir haben uns von menschenrechtlich problematischen Lieferant</w:t>
      </w:r>
      <w:r w:rsidR="000C5B7E" w:rsidRPr="00AF77AD">
        <w:t>:</w:t>
      </w:r>
      <w:r w:rsidRPr="00AF77AD">
        <w:t>innen verabschiedet.</w:t>
      </w:r>
    </w:p>
    <w:p w14:paraId="7371916E" w14:textId="3FBDD928" w:rsidR="00ED6BDD" w:rsidRPr="00AF77AD" w:rsidRDefault="00FB0FBF" w:rsidP="00AF77AD">
      <w:pPr>
        <w:pStyle w:val="Listenabsatz2"/>
        <w:spacing w:line="276" w:lineRule="auto"/>
        <w:ind w:left="426"/>
      </w:pPr>
      <w:r w:rsidRPr="00AF77AD">
        <w:t>Wir machen keine Geschäfte mit Lieferant</w:t>
      </w:r>
      <w:r w:rsidR="000C5B7E" w:rsidRPr="00AF77AD">
        <w:t>:</w:t>
      </w:r>
      <w:r w:rsidRPr="00AF77AD">
        <w:t>innen, welche die Menschenrechte verletzen.</w:t>
      </w:r>
    </w:p>
    <w:p w14:paraId="66E527E3"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Leistungsausweise</w:t>
      </w:r>
    </w:p>
    <w:p w14:paraId="00382448" w14:textId="7FBF0798" w:rsidR="00ED6BDD" w:rsidRPr="00AF77AD" w:rsidRDefault="00FB0FBF" w:rsidP="00AF77AD">
      <w:pPr>
        <w:pStyle w:val="Listenabsatz2"/>
        <w:spacing w:line="276" w:lineRule="auto"/>
        <w:ind w:left="426"/>
      </w:pPr>
      <w:r w:rsidRPr="00AF77AD">
        <w:t>Wir haben bereits in konkreten Fällen gegenüber einem</w:t>
      </w:r>
      <w:r w:rsidR="000C5B7E" w:rsidRPr="00AF77AD">
        <w:t>:</w:t>
      </w:r>
      <w:r w:rsidRPr="00AF77AD">
        <w:t>r Partner</w:t>
      </w:r>
      <w:r w:rsidR="000C5B7E" w:rsidRPr="00AF77AD">
        <w:t>:</w:t>
      </w:r>
      <w:r w:rsidRPr="00AF77AD">
        <w:t xml:space="preserve">in </w:t>
      </w:r>
      <w:r w:rsidRPr="00AF77AD">
        <w:rPr>
          <w:sz w:val="20"/>
        </w:rPr>
        <w:t>(</w:t>
      </w:r>
      <w:r w:rsidRPr="00AF77AD">
        <w:t>beim Kauf von Produkten / bei der Beauftragung von Dienstleistungen) darauf hingewirkt, dass die Grundrechte aller Betroffenen in der gesamten Lieferkette nicht verletzt werden.</w:t>
      </w:r>
    </w:p>
    <w:p w14:paraId="04D49874" w14:textId="77777777" w:rsidR="00ED6BDD" w:rsidRPr="00AF77AD" w:rsidRDefault="00ED6BDD"/>
    <w:p w14:paraId="6AE959C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planen wir in naher Zukunft zu tun (bitte möglichst konkrete Maßnahmen nennen) und daran werden wir unseren Fortschritt messen (selbstgewählte Indikatoren und Musterindikatoren)</w:t>
      </w:r>
    </w:p>
    <w:p w14:paraId="6103D99C" w14:textId="77777777" w:rsidR="00AF77AD" w:rsidRDefault="00AF77AD" w:rsidP="00AF77AD">
      <w:pPr>
        <w:pStyle w:val="Antworten"/>
        <w:numPr>
          <w:ilvl w:val="0"/>
          <w:numId w:val="0"/>
        </w:numPr>
        <w:rPr>
          <w:rStyle w:val="Platzhaltertext"/>
          <w:rFonts w:cs="Arial"/>
          <w:b w:val="0"/>
          <w:bCs/>
          <w:sz w:val="24"/>
        </w:rPr>
      </w:pPr>
    </w:p>
    <w:p w14:paraId="019DF7C7" w14:textId="59CB22D3" w:rsidR="00AF77AD" w:rsidRPr="00AF77AD" w:rsidRDefault="00AF77AD" w:rsidP="00AF77AD">
      <w:pPr>
        <w:pStyle w:val="Antworten"/>
        <w:numPr>
          <w:ilvl w:val="0"/>
          <w:numId w:val="0"/>
        </w:numPr>
      </w:pPr>
      <w:r>
        <w:rPr>
          <w:rStyle w:val="Platzhaltertext"/>
          <w:rFonts w:cs="Arial"/>
          <w:b w:val="0"/>
          <w:bCs/>
          <w:sz w:val="24"/>
        </w:rPr>
        <w:t>Geben Sie hier den Text ein.</w:t>
      </w:r>
    </w:p>
    <w:p w14:paraId="4EE88384" w14:textId="77777777" w:rsidR="00ED6BDD" w:rsidRPr="00AF77AD" w:rsidRDefault="00FB0FBF">
      <w:pPr>
        <w:pStyle w:val="berschrift2"/>
        <w:spacing w:before="480" w:line="276" w:lineRule="auto"/>
        <w:rPr>
          <w:sz w:val="26"/>
        </w:rPr>
      </w:pPr>
      <w:bookmarkStart w:id="75" w:name="_Toc150954302"/>
      <w:r w:rsidRPr="00AF77AD">
        <w:t>A2 - Mehrwert für die Gemeinde</w:t>
      </w:r>
      <w:bookmarkEnd w:id="75"/>
    </w:p>
    <w:p w14:paraId="490A4980"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Solidarität und Gemeinnutz</w:t>
      </w:r>
    </w:p>
    <w:p w14:paraId="2AB29894" w14:textId="54F6092B" w:rsidR="00ED6BDD" w:rsidRPr="00AF77AD" w:rsidRDefault="00FB0FBF">
      <w:pPr>
        <w:spacing w:line="276" w:lineRule="auto"/>
      </w:pPr>
      <w:r w:rsidRPr="00AF77AD">
        <w:rPr>
          <w:bCs/>
        </w:rPr>
        <w:t>Die Gemeinde ist verpflichtet, im öffentlichen Interesse zu handeln. Dazu definiert die Gemeinde, was sie darunter versteht. Was ist ein gemeinsamer Nutzen? Auf diese Fragen muss die Gemeinde zusammen mit Partner</w:t>
      </w:r>
      <w:r w:rsidR="000C5B7E" w:rsidRPr="00AF77AD">
        <w:rPr>
          <w:bCs/>
        </w:rPr>
        <w:t>:</w:t>
      </w:r>
      <w:r w:rsidRPr="00AF77AD">
        <w:rPr>
          <w:bCs/>
        </w:rPr>
        <w:t>innen wie Gemeindeverbänden, NGOs oder Unternehmen Antworten finden.</w:t>
      </w:r>
      <w:r w:rsidRPr="00AF77AD">
        <w:t xml:space="preserve"> </w:t>
      </w:r>
    </w:p>
    <w:p w14:paraId="209440E1" w14:textId="09E9F2EC" w:rsidR="00ED6BDD" w:rsidRPr="00AF77AD" w:rsidRDefault="00FB0FBF" w:rsidP="00AF77AD">
      <w:pPr>
        <w:pStyle w:val="Listenabsatz2"/>
        <w:spacing w:line="276" w:lineRule="auto"/>
        <w:ind w:left="426"/>
      </w:pPr>
      <w:r w:rsidRPr="00AF77AD">
        <w:t>Die Gemeinde muss ihre eigenen Interessen mit jenen ihrer Einwohner</w:t>
      </w:r>
      <w:r w:rsidR="000C5B7E" w:rsidRPr="00AF77AD">
        <w:t>:</w:t>
      </w:r>
      <w:r w:rsidRPr="00AF77AD">
        <w:t>innen und Lieferant</w:t>
      </w:r>
      <w:r w:rsidR="000C5B7E" w:rsidRPr="00AF77AD">
        <w:t>:</w:t>
      </w:r>
      <w:r w:rsidRPr="00AF77AD">
        <w:t>innen in Einklang bringen. Das kann bedeuten, ihren finanziellen Vorteil zurückzustellen.</w:t>
      </w:r>
    </w:p>
    <w:p w14:paraId="7289CCC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2B81F4B7" w14:textId="77777777" w:rsidR="00ED6BDD" w:rsidRPr="00AF77AD" w:rsidRDefault="00FB0FBF" w:rsidP="00AF77AD">
      <w:pPr>
        <w:pStyle w:val="Listenabsatz2"/>
        <w:spacing w:line="276" w:lineRule="auto"/>
        <w:ind w:left="426"/>
      </w:pPr>
      <w:r w:rsidRPr="00AF77AD">
        <w:t xml:space="preserve">Untersuchen Sie, ob es ausgelagerte Dienstleistungen in Ihrer Gemeinde gibt und welchen Nutzen dies für die Menschen in der Gemeinde bringt, oder welcher Schaden dadurch entstehen kann. </w:t>
      </w:r>
    </w:p>
    <w:p w14:paraId="3395E53A" w14:textId="77777777" w:rsidR="00ED6BDD" w:rsidRPr="00AF77AD" w:rsidRDefault="00ED6BDD">
      <w:pPr>
        <w:spacing w:line="276" w:lineRule="auto"/>
      </w:pPr>
    </w:p>
    <w:p w14:paraId="1887A642"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2701F0B2" w14:textId="77777777" w:rsidR="00ED6BDD" w:rsidRPr="00AF77AD" w:rsidRDefault="00ED6BDD">
      <w:pPr>
        <w:spacing w:line="276" w:lineRule="auto"/>
      </w:pPr>
    </w:p>
    <w:p w14:paraId="107B916B" w14:textId="77777777" w:rsidR="00ED6BDD" w:rsidRPr="00AF77AD" w:rsidRDefault="00FB0FBF">
      <w:pPr>
        <w:spacing w:line="276" w:lineRule="auto"/>
        <w:rPr>
          <w:sz w:val="24"/>
          <w:szCs w:val="24"/>
        </w:rPr>
      </w:pPr>
      <w:r w:rsidRPr="00AF77AD">
        <w:rPr>
          <w:sz w:val="24"/>
          <w:szCs w:val="24"/>
        </w:rPr>
        <w:lastRenderedPageBreak/>
        <w:t>Zu diesem Feld gibt es zwei Leitprinzipien:</w:t>
      </w:r>
    </w:p>
    <w:p w14:paraId="6F86648D" w14:textId="77777777" w:rsidR="00ED6BDD" w:rsidRPr="00AF77AD" w:rsidRDefault="00ED6BDD">
      <w:pPr>
        <w:spacing w:line="276" w:lineRule="auto"/>
        <w:rPr>
          <w:sz w:val="24"/>
          <w:szCs w:val="24"/>
        </w:rPr>
      </w:pPr>
    </w:p>
    <w:tbl>
      <w:tblPr>
        <w:tblStyle w:val="Gitternetztabelle2Akzent3"/>
        <w:tblW w:w="9072" w:type="dxa"/>
        <w:tblLayout w:type="fixed"/>
        <w:tblLook w:val="04A0" w:firstRow="1" w:lastRow="0" w:firstColumn="1" w:lastColumn="0" w:noHBand="0" w:noVBand="1"/>
      </w:tblPr>
      <w:tblGrid>
        <w:gridCol w:w="4535"/>
        <w:gridCol w:w="4537"/>
      </w:tblGrid>
      <w:tr w:rsidR="00ED6BDD" w:rsidRPr="00AF77AD" w14:paraId="3367851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bottom w:val="single" w:sz="12" w:space="0" w:color="C2D69B"/>
            </w:tcBorders>
          </w:tcPr>
          <w:p w14:paraId="11CC5549" w14:textId="77777777" w:rsidR="00ED6BDD" w:rsidRPr="00AF77AD" w:rsidRDefault="00FB0FBF">
            <w:pPr>
              <w:pStyle w:val="berschrift3"/>
              <w:spacing w:line="276" w:lineRule="auto"/>
              <w:rPr>
                <w:b/>
                <w:bCs w:val="0"/>
              </w:rPr>
            </w:pPr>
            <w:r w:rsidRPr="00AF77AD">
              <w:rPr>
                <w:b/>
                <w:bCs w:val="0"/>
              </w:rPr>
              <w:t>A2.1 - Mehrwert für die Bevölkerung</w:t>
            </w:r>
          </w:p>
        </w:tc>
        <w:tc>
          <w:tcPr>
            <w:tcW w:w="4536" w:type="dxa"/>
            <w:tcBorders>
              <w:bottom w:val="single" w:sz="12" w:space="0" w:color="C2D69B"/>
            </w:tcBorders>
          </w:tcPr>
          <w:p w14:paraId="66F07FE6"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A2.2 - Solidarische Geschäftsbedingungen</w:t>
            </w:r>
          </w:p>
        </w:tc>
      </w:tr>
      <w:tr w:rsidR="00ED6BDD" w:rsidRPr="00AF77AD" w14:paraId="405A0A8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Borders>
              <w:right w:val="single" w:sz="2" w:space="0" w:color="C2D69B"/>
            </w:tcBorders>
          </w:tcPr>
          <w:p w14:paraId="256A1B87" w14:textId="77777777" w:rsidR="00ED6BDD" w:rsidRPr="00AF77AD" w:rsidRDefault="00FB0FBF">
            <w:pPr>
              <w:pStyle w:val="Leuchtturm"/>
              <w:numPr>
                <w:ilvl w:val="0"/>
                <w:numId w:val="0"/>
              </w:numPr>
              <w:ind w:left="567" w:hanging="567"/>
              <w:jc w:val="center"/>
              <w:rPr>
                <w:rFonts w:cs="Arial"/>
                <w:b/>
                <w:bCs w:val="0"/>
                <w:color w:val="76923C" w:themeColor="accent3" w:themeShade="BF"/>
              </w:rPr>
            </w:pPr>
            <w:r w:rsidRPr="00AF77AD">
              <w:rPr>
                <w:rFonts w:cs="Arial"/>
                <w:color w:val="76923C" w:themeColor="accent3" w:themeShade="BF"/>
              </w:rPr>
              <w:t>Leitprinzip:</w:t>
            </w:r>
          </w:p>
          <w:p w14:paraId="72AEBECA" w14:textId="77777777" w:rsidR="00ED6BDD" w:rsidRPr="00AF77AD" w:rsidRDefault="00FB0FBF">
            <w:pPr>
              <w:pStyle w:val="Leuchtturm"/>
              <w:numPr>
                <w:ilvl w:val="0"/>
                <w:numId w:val="0"/>
              </w:numPr>
              <w:ind w:left="567" w:hanging="567"/>
              <w:jc w:val="center"/>
              <w:rPr>
                <w:rFonts w:cs="Arial"/>
                <w:color w:val="76923C" w:themeColor="accent3" w:themeShade="BF"/>
              </w:rPr>
            </w:pPr>
            <w:r w:rsidRPr="00AF77AD">
              <w:rPr>
                <w:rFonts w:cs="Arial"/>
                <w:color w:val="76923C" w:themeColor="accent3" w:themeShade="BF"/>
              </w:rPr>
              <w:t>Mehrwert für das Gemeinwesen</w:t>
            </w:r>
          </w:p>
        </w:tc>
        <w:tc>
          <w:tcPr>
            <w:tcW w:w="4536" w:type="dxa"/>
            <w:tcBorders>
              <w:left w:val="single" w:sz="2" w:space="0" w:color="C2D69B"/>
            </w:tcBorders>
          </w:tcPr>
          <w:p w14:paraId="34DA46CA" w14:textId="77777777" w:rsidR="00ED6BDD" w:rsidRPr="00AF77AD" w:rsidRDefault="00FB0FBF">
            <w:pPr>
              <w:pStyle w:val="Leuchtturm"/>
              <w:numPr>
                <w:ilvl w:val="0"/>
                <w:numId w:val="0"/>
              </w:numPr>
              <w:ind w:left="567" w:hanging="56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34DA9384" w14:textId="77777777" w:rsidR="00ED6BDD" w:rsidRPr="00AF77AD" w:rsidRDefault="00FB0FBF">
            <w:pPr>
              <w:pStyle w:val="Leuchtturm"/>
              <w:numPr>
                <w:ilvl w:val="0"/>
                <w:numId w:val="0"/>
              </w:numPr>
              <w:ind w:left="567" w:hanging="56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76" w:name="_Hlk149815441"/>
            <w:r w:rsidRPr="00AF77AD">
              <w:rPr>
                <w:rFonts w:cs="Arial"/>
                <w:b w:val="0"/>
                <w:bCs/>
                <w:color w:val="76923C" w:themeColor="accent3" w:themeShade="BF"/>
              </w:rPr>
              <w:t>Partnerschaft / Fairness</w:t>
            </w:r>
            <w:bookmarkEnd w:id="76"/>
          </w:p>
        </w:tc>
      </w:tr>
    </w:tbl>
    <w:p w14:paraId="59524271" w14:textId="77777777" w:rsidR="00ED6BDD" w:rsidRPr="00AF77AD" w:rsidRDefault="00ED6BDD">
      <w:pPr>
        <w:spacing w:line="276" w:lineRule="auto"/>
        <w:rPr>
          <w:sz w:val="24"/>
          <w:szCs w:val="24"/>
        </w:rPr>
      </w:pPr>
    </w:p>
    <w:p w14:paraId="43CBD6BF" w14:textId="77777777" w:rsidR="00ED6BDD" w:rsidRPr="00AF77AD" w:rsidRDefault="00FB0FBF">
      <w:pPr>
        <w:spacing w:line="276" w:lineRule="auto"/>
      </w:pPr>
      <w:bookmarkStart w:id="77" w:name="_Hlk120116975"/>
      <w:r w:rsidRPr="00AF77AD">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77"/>
    </w:p>
    <w:p w14:paraId="7DFA343A" w14:textId="77777777" w:rsidR="00ED6BDD" w:rsidRPr="00AF77AD" w:rsidRDefault="00ED6BDD">
      <w:pPr>
        <w:spacing w:line="276" w:lineRule="auto"/>
      </w:pPr>
    </w:p>
    <w:p w14:paraId="02B282EB" w14:textId="77777777" w:rsidR="00ED6BDD" w:rsidRPr="00AF77AD" w:rsidRDefault="00FB0FBF">
      <w:pPr>
        <w:pStyle w:val="berschrift3"/>
        <w:spacing w:line="276" w:lineRule="auto"/>
      </w:pPr>
      <w:r w:rsidRPr="00AF77AD">
        <w:t>A2.1 - Mehrwert für die Bevölkerung</w:t>
      </w:r>
    </w:p>
    <w:p w14:paraId="15552FF0"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Wert für das Gemeinwesen </w:t>
      </w:r>
    </w:p>
    <w:p w14:paraId="001CD75F" w14:textId="2DB1C98C" w:rsidR="00ED6BDD" w:rsidRPr="00AF77AD" w:rsidRDefault="00FB0FBF">
      <w:pPr>
        <w:spacing w:line="276" w:lineRule="auto"/>
      </w:pPr>
      <w:r w:rsidRPr="00AF77AD">
        <w:t>Die Gemeinde achtet beim Kauf von Produkten und der Auslagerung von Dienstleistungen darauf, dass das Wohlergehen der Einwohner</w:t>
      </w:r>
      <w:r w:rsidR="000C5B7E" w:rsidRPr="00AF77AD">
        <w:t>:</w:t>
      </w:r>
      <w:r w:rsidRPr="00AF77AD">
        <w:t>innen nicht verletzt wird. Sie will damit stets einen Wert für das Gemeinwesen der Gemeinde schaffen.</w:t>
      </w:r>
    </w:p>
    <w:p w14:paraId="6D7EFF12" w14:textId="77777777" w:rsidR="00ED6BDD" w:rsidRPr="00AF77AD" w:rsidRDefault="00ED6BDD">
      <w:pPr>
        <w:spacing w:line="276" w:lineRule="auto"/>
      </w:pPr>
    </w:p>
    <w:p w14:paraId="3C0C5226" w14:textId="77777777" w:rsidR="00ED6BDD" w:rsidRPr="00AF77AD" w:rsidRDefault="00FB0FBF">
      <w:pPr>
        <w:pStyle w:val="Antworten"/>
        <w:rPr>
          <w:rFonts w:cs="Arial"/>
        </w:rPr>
      </w:pPr>
      <w:r w:rsidRPr="00AF77AD">
        <w:rPr>
          <w:rFonts w:cs="Arial"/>
          <w:color w:val="76923C" w:themeColor="accent3" w:themeShade="BF"/>
        </w:rPr>
        <w:t xml:space="preserve">Grundsätzliches / Haltung </w:t>
      </w:r>
      <w:bookmarkStart w:id="78" w:name="_Hlk141184906"/>
      <w:r w:rsidRPr="00AF77AD">
        <w:rPr>
          <w:rFonts w:cs="Arial"/>
          <w:color w:val="76923C" w:themeColor="accent3" w:themeShade="BF"/>
        </w:rPr>
        <w:t>(ist für jedes Leitprinzip zu beantworten)</w:t>
      </w:r>
      <w:bookmarkEnd w:id="78"/>
    </w:p>
    <w:p w14:paraId="4C4FD326"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1A8A1158" w14:textId="77777777" w:rsidR="00ED6BDD" w:rsidRPr="00AF77AD" w:rsidRDefault="00ED6BDD"/>
    <w:p w14:paraId="3DC8237A" w14:textId="77777777" w:rsidR="00ED6BDD" w:rsidRPr="00AF77AD" w:rsidRDefault="00FB0FBF">
      <w:pPr>
        <w:spacing w:line="276" w:lineRule="auto"/>
        <w:rPr>
          <w:b/>
          <w:bCs/>
          <w:color w:val="76923C" w:themeColor="accent3" w:themeShade="BF"/>
          <w:sz w:val="26"/>
          <w:szCs w:val="26"/>
        </w:rPr>
      </w:pPr>
      <w:bookmarkStart w:id="79" w:name="_Hlk118306480"/>
      <w:bookmarkStart w:id="80" w:name="_Hlk120093382"/>
      <w:bookmarkEnd w:id="79"/>
      <w:r w:rsidRPr="00AF77AD">
        <w:rPr>
          <w:b/>
          <w:bCs/>
          <w:color w:val="76923C" w:themeColor="accent3" w:themeShade="BF"/>
          <w:sz w:val="26"/>
          <w:szCs w:val="26"/>
        </w:rPr>
        <w:t>Erste Vertiefung des Leitprinzips (wahlweise):</w:t>
      </w:r>
      <w:bookmarkEnd w:id="80"/>
    </w:p>
    <w:p w14:paraId="4205D63D" w14:textId="77777777" w:rsidR="00ED6BDD" w:rsidRPr="00AF77AD" w:rsidRDefault="00ED6BDD">
      <w:pPr>
        <w:spacing w:line="276" w:lineRule="auto"/>
      </w:pPr>
    </w:p>
    <w:p w14:paraId="74F8B09B"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A2.1 - Mehrwert für das Gemeinwesen </w:t>
      </w:r>
    </w:p>
    <w:p w14:paraId="039C3155" w14:textId="4235F955" w:rsidR="00ED6BDD" w:rsidRPr="00AF77AD" w:rsidRDefault="00FB0FBF">
      <w:pPr>
        <w:spacing w:line="276" w:lineRule="auto"/>
      </w:pPr>
      <w:r w:rsidRPr="00AF77AD">
        <w:t>"Welche Kriterien wenden wir in Verträgen mit den Lieferant</w:t>
      </w:r>
      <w:r w:rsidR="000C5B7E" w:rsidRPr="00AF77AD">
        <w:t>:</w:t>
      </w:r>
      <w:r w:rsidRPr="00AF77AD">
        <w:t>innen und Dienstleister</w:t>
      </w:r>
      <w:r w:rsidR="000C5B7E" w:rsidRPr="00AF77AD">
        <w:t>:</w:t>
      </w:r>
      <w:r w:rsidRPr="00AF77AD">
        <w:t>innen an, um den Wert für die Menschen in der Gemeinde zu fördern und wie evaluieren wir diese Kriterien?“</w:t>
      </w:r>
    </w:p>
    <w:p w14:paraId="1A1D49A5" w14:textId="77777777" w:rsidR="00ED6BDD" w:rsidRPr="00AF77AD" w:rsidRDefault="00ED6BDD">
      <w:pPr>
        <w:spacing w:line="276" w:lineRule="auto"/>
      </w:pPr>
    </w:p>
    <w:p w14:paraId="709F088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5ADA4A4"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2392E7B5" w14:textId="77777777" w:rsidR="00ED6BDD" w:rsidRPr="00AF77AD" w:rsidRDefault="00ED6BDD">
      <w:pPr>
        <w:spacing w:line="276" w:lineRule="auto"/>
      </w:pPr>
    </w:p>
    <w:p w14:paraId="61F017BB" w14:textId="77777777" w:rsidR="00180F06" w:rsidRPr="00AF77AD" w:rsidRDefault="00180F06">
      <w:pPr>
        <w:suppressAutoHyphens/>
        <w:spacing w:line="240" w:lineRule="auto"/>
        <w:rPr>
          <w:rFonts w:eastAsiaTheme="majorEastAsia"/>
          <w:b/>
          <w:iCs/>
          <w:color w:val="76923C" w:themeColor="accent3" w:themeShade="BF"/>
          <w:sz w:val="26"/>
          <w:szCs w:val="24"/>
        </w:rPr>
      </w:pPr>
      <w:r w:rsidRPr="00AF77AD">
        <w:rPr>
          <w:color w:val="76923C" w:themeColor="accent3" w:themeShade="BF"/>
        </w:rPr>
        <w:br w:type="page"/>
      </w:r>
    </w:p>
    <w:p w14:paraId="221FDCCD" w14:textId="3FC77569" w:rsidR="00ED6BDD" w:rsidRPr="00AF77AD" w:rsidRDefault="00FB0FBF">
      <w:pPr>
        <w:pStyle w:val="Einstufung"/>
        <w:numPr>
          <w:ilvl w:val="0"/>
          <w:numId w:val="0"/>
        </w:numPr>
        <w:spacing w:before="0"/>
        <w:ind w:left="360" w:hanging="360"/>
        <w:rPr>
          <w:rFonts w:cs="Arial"/>
          <w:color w:val="76923C" w:themeColor="accent3" w:themeShade="BF"/>
        </w:rPr>
      </w:pPr>
      <w:r w:rsidRPr="00AF77AD">
        <w:rPr>
          <w:rFonts w:cs="Arial"/>
          <w:color w:val="76923C" w:themeColor="accent3" w:themeShade="BF"/>
        </w:rPr>
        <w:lastRenderedPageBreak/>
        <w:t>Musterindikator</w:t>
      </w:r>
    </w:p>
    <w:tbl>
      <w:tblPr>
        <w:tblStyle w:val="EinfacheTabelle3"/>
        <w:tblW w:w="9493" w:type="dxa"/>
        <w:tblLayout w:type="fixed"/>
        <w:tblLook w:val="04A0" w:firstRow="1" w:lastRow="0" w:firstColumn="1" w:lastColumn="0" w:noHBand="0" w:noVBand="1"/>
      </w:tblPr>
      <w:tblGrid>
        <w:gridCol w:w="5248"/>
        <w:gridCol w:w="4245"/>
      </w:tblGrid>
      <w:tr w:rsidR="00ED6BDD" w:rsidRPr="00AF77AD" w14:paraId="43BF9C6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B665FAB"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245" w:type="dxa"/>
            <w:tcBorders>
              <w:top w:val="single" w:sz="4" w:space="0" w:color="000000"/>
              <w:left w:val="single" w:sz="4" w:space="0" w:color="000000"/>
              <w:bottom w:val="single" w:sz="4" w:space="0" w:color="7F7F7F"/>
              <w:right w:val="single" w:sz="4" w:space="0" w:color="000000"/>
            </w:tcBorders>
          </w:tcPr>
          <w:p w14:paraId="6170E9A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1F00C05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8E0103C" w14:textId="77777777" w:rsidR="00ED6BDD" w:rsidRPr="00AF77AD" w:rsidRDefault="00FB0FBF">
            <w:pPr>
              <w:spacing w:before="120" w:after="120"/>
              <w:rPr>
                <w:rFonts w:ascii="Arial" w:hAnsi="Arial"/>
                <w:color w:val="B00000"/>
              </w:rPr>
            </w:pPr>
            <w:r w:rsidRPr="00AF77AD">
              <w:rPr>
                <w:rFonts w:ascii="Arial" w:eastAsia="Calibri" w:hAnsi="Arial"/>
              </w:rPr>
              <w:t>Leistungen der gemeinde, die mit eigenem Personal erbracht werden</w:t>
            </w:r>
            <w:r w:rsidRPr="00AF77AD">
              <w:rPr>
                <w:rFonts w:ascii="Arial" w:eastAsia="Calibri" w:hAnsi="Arial"/>
                <w:color w:val="B00000"/>
              </w:rPr>
              <w:t xml:space="preserve"> </w:t>
            </w:r>
          </w:p>
        </w:tc>
        <w:tc>
          <w:tcPr>
            <w:tcW w:w="4245" w:type="dxa"/>
            <w:tcBorders>
              <w:top w:val="single" w:sz="4" w:space="0" w:color="000000"/>
              <w:left w:val="single" w:sz="4" w:space="0" w:color="000000"/>
              <w:bottom w:val="single" w:sz="4" w:space="0" w:color="7F7F7F"/>
              <w:right w:val="single" w:sz="4" w:space="0" w:color="000000"/>
            </w:tcBorders>
          </w:tcPr>
          <w:p w14:paraId="36DB8818"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eigenes Personal des Rathauses u.a. Hausmeister, Reinigung in VZÄ</w:t>
            </w:r>
          </w:p>
        </w:tc>
      </w:tr>
      <w:tr w:rsidR="00ED6BDD" w:rsidRPr="00AF77AD" w14:paraId="21BAEA19"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ADF5EE2" w14:textId="77777777" w:rsidR="00ED6BDD" w:rsidRPr="00AF77AD" w:rsidRDefault="00FB0FBF">
            <w:pPr>
              <w:spacing w:before="120" w:after="120"/>
              <w:rPr>
                <w:rFonts w:ascii="Arial" w:hAnsi="Arial"/>
                <w:color w:val="B00000"/>
              </w:rPr>
            </w:pPr>
            <w:r w:rsidRPr="00AF77AD">
              <w:rPr>
                <w:rFonts w:ascii="Arial" w:eastAsia="Calibri" w:hAnsi="Arial"/>
              </w:rPr>
              <w:t xml:space="preserve">Lokale Produkte &amp; Betriebe (Anteil in % zu Gesamtbeschaffung) </w:t>
            </w:r>
          </w:p>
        </w:tc>
        <w:tc>
          <w:tcPr>
            <w:tcW w:w="4245" w:type="dxa"/>
            <w:tcBorders>
              <w:top w:val="single" w:sz="4" w:space="0" w:color="000000"/>
              <w:left w:val="single" w:sz="4" w:space="0" w:color="000000"/>
              <w:bottom w:val="single" w:sz="4" w:space="0" w:color="7F7F7F"/>
              <w:right w:val="single" w:sz="4" w:space="0" w:color="000000"/>
            </w:tcBorders>
          </w:tcPr>
          <w:p w14:paraId="6647F46B"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 xml:space="preserve">Anteil </w:t>
            </w:r>
            <w:r w:rsidRPr="00AF77AD">
              <w:rPr>
                <w:rFonts w:ascii="Arial" w:eastAsia="Calibri" w:hAnsi="Arial"/>
                <w:b w:val="0"/>
                <w:bCs w:val="0"/>
              </w:rPr>
              <w:t>(%)</w:t>
            </w:r>
            <w:r w:rsidRPr="00AF77AD">
              <w:rPr>
                <w:rFonts w:ascii="Arial" w:eastAsia="Calibri" w:hAnsi="Arial"/>
              </w:rPr>
              <w:t xml:space="preserve"> </w:t>
            </w:r>
            <w:r w:rsidRPr="00AF77AD">
              <w:rPr>
                <w:rFonts w:ascii="Arial" w:eastAsia="Calibri" w:hAnsi="Arial"/>
                <w:b w:val="0"/>
                <w:bCs w:val="0"/>
                <w:caps w:val="0"/>
              </w:rPr>
              <w:t xml:space="preserve">Beschaffung regionaler Produkte </w:t>
            </w:r>
          </w:p>
          <w:p w14:paraId="7178917F"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 xml:space="preserve">Anteil fair gehandelter Produkte aus der Region </w:t>
            </w:r>
            <w:r w:rsidRPr="00AF77AD">
              <w:rPr>
                <w:rFonts w:ascii="Arial" w:eastAsia="Calibri" w:hAnsi="Arial"/>
                <w:b w:val="0"/>
                <w:bCs w:val="0"/>
              </w:rPr>
              <w:t>(%)</w:t>
            </w:r>
          </w:p>
          <w:p w14:paraId="3972B32B"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aps w:val="0"/>
              </w:rPr>
            </w:pPr>
            <w:r w:rsidRPr="00AF77AD">
              <w:rPr>
                <w:rFonts w:ascii="Arial" w:eastAsia="Calibri" w:hAnsi="Arial"/>
                <w:b w:val="0"/>
                <w:bCs w:val="0"/>
                <w:caps w:val="0"/>
              </w:rPr>
              <w:t>Anteil beauftragter regionaler Firmen zur Gesamtbeschaffung</w:t>
            </w:r>
          </w:p>
          <w:p w14:paraId="0050402F" w14:textId="77777777" w:rsidR="00ED6BDD" w:rsidRPr="00AF77AD" w:rsidRDefault="00ED6BDD">
            <w:pPr>
              <w:pStyle w:val="Listenabsatz"/>
              <w:numPr>
                <w:ilvl w:val="0"/>
                <w:numId w:val="0"/>
              </w:numPr>
              <w:spacing w:before="120" w:after="120"/>
              <w:ind w:left="360"/>
              <w:cnfStyle w:val="100000000000" w:firstRow="1" w:lastRow="0" w:firstColumn="0" w:lastColumn="0" w:oddVBand="0" w:evenVBand="0" w:oddHBand="0" w:evenHBand="0" w:firstRowFirstColumn="0" w:firstRowLastColumn="0" w:lastRowFirstColumn="0" w:lastRowLastColumn="0"/>
              <w:rPr>
                <w:rFonts w:ascii="Arial" w:hAnsi="Arial"/>
                <w:color w:val="B00000"/>
              </w:rPr>
            </w:pPr>
          </w:p>
        </w:tc>
      </w:tr>
      <w:tr w:rsidR="00ED6BDD" w:rsidRPr="00AF77AD" w14:paraId="7DAFBC2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AB37C34" w14:textId="77777777" w:rsidR="00ED6BDD" w:rsidRPr="00AF77AD" w:rsidRDefault="00FB0FBF">
            <w:pPr>
              <w:spacing w:before="120" w:after="120"/>
              <w:rPr>
                <w:rFonts w:ascii="Arial" w:hAnsi="Arial"/>
              </w:rPr>
            </w:pPr>
            <w:r w:rsidRPr="00AF77AD">
              <w:rPr>
                <w:rFonts w:ascii="Arial" w:eastAsia="Calibri" w:hAnsi="Arial"/>
              </w:rPr>
              <w:t xml:space="preserve">Anzahl von beauftragten Betrieben in der Gemeinde, die bspw. Programme zur Integrierung VON GESELLSCHAFTLICH BENACHTEILIGTEN gRUPPEN AnBieten  </w:t>
            </w:r>
          </w:p>
        </w:tc>
        <w:tc>
          <w:tcPr>
            <w:tcW w:w="4245" w:type="dxa"/>
            <w:tcBorders>
              <w:top w:val="single" w:sz="4" w:space="0" w:color="000000"/>
              <w:left w:val="single" w:sz="4" w:space="0" w:color="000000"/>
              <w:bottom w:val="single" w:sz="4" w:space="0" w:color="000000"/>
              <w:right w:val="single" w:sz="4" w:space="0" w:color="000000"/>
            </w:tcBorders>
          </w:tcPr>
          <w:p w14:paraId="72B0A4D0"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Betriebe, deren Recruiting und Beschäftigungspolitik einen Fokus legt und Möglichkeiten bietet Menschen (u.a. (Langzeit-)Arbeitsloste, Geflüchtete, Menschen mit Behinderungen) in den Arbeitsmarkt zu bringen, bzw. diese beschäftigt</w:t>
            </w:r>
          </w:p>
        </w:tc>
      </w:tr>
    </w:tbl>
    <w:p w14:paraId="59D29A28" w14:textId="77777777" w:rsidR="00ED6BDD" w:rsidRPr="00AF77AD" w:rsidRDefault="00ED6BDD">
      <w:pPr>
        <w:spacing w:line="276" w:lineRule="auto"/>
      </w:pPr>
    </w:p>
    <w:p w14:paraId="7F70D6F4"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26F35A7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4256D00"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0E2123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BE2C94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64FE90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62AB9B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6C7EC4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63A191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DE180A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F11D68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A5F813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CECC6B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2911D7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4BCBAF1"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AD3672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B2907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022EB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6C051E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B13277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18DD13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43F6D0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04782D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27404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7E015E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AB60A7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bookmarkStart w:id="81" w:name="_Hlk141182437"/>
            <w:bookmarkEnd w:id="81"/>
          </w:p>
        </w:tc>
      </w:tr>
    </w:tbl>
    <w:p w14:paraId="075C9A7A" w14:textId="77777777" w:rsidR="00ED6BDD" w:rsidRPr="00AF77AD" w:rsidRDefault="00ED6BDD">
      <w:pPr>
        <w:pStyle w:val="Einstufung"/>
        <w:numPr>
          <w:ilvl w:val="0"/>
          <w:numId w:val="0"/>
        </w:numPr>
        <w:rPr>
          <w:rFonts w:cs="Arial"/>
          <w:color w:val="76923C" w:themeColor="accent3" w:themeShade="BF"/>
        </w:rPr>
      </w:pPr>
    </w:p>
    <w:p w14:paraId="069EF598"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1B406F55" w14:textId="77777777" w:rsidR="00ED6BDD" w:rsidRPr="00AF77AD" w:rsidRDefault="00FB0FBF" w:rsidP="00AF77AD">
      <w:pPr>
        <w:pStyle w:val="Listenabsatz2"/>
        <w:spacing w:line="276" w:lineRule="auto"/>
        <w:ind w:left="426"/>
      </w:pPr>
      <w:r w:rsidRPr="00AF77AD">
        <w:t>Wir kennen den Mehrwert, den Dienstleistungen und Zukäufe von Produkten für die Gemeinde schaffen.</w:t>
      </w:r>
    </w:p>
    <w:p w14:paraId="11FBE2AE" w14:textId="742C1C3D" w:rsidR="00ED6BDD" w:rsidRPr="00AF77AD" w:rsidRDefault="00FB0FBF" w:rsidP="00AF77AD">
      <w:pPr>
        <w:pStyle w:val="Listenabsatz2"/>
        <w:spacing w:line="276" w:lineRule="auto"/>
        <w:ind w:left="426"/>
      </w:pPr>
      <w:r w:rsidRPr="00AF77AD">
        <w:t>Soweit es das Vergaberecht zulässt, berücksichtigen wir regionale Anbieter</w:t>
      </w:r>
      <w:r w:rsidR="000C5B7E" w:rsidRPr="00AF77AD">
        <w:t>:</w:t>
      </w:r>
      <w:r w:rsidRPr="00AF77AD">
        <w:t>innen, soweit diese einen ethisch höheren Mehrwert im Vergleich zu nicht regionalen Anbieter</w:t>
      </w:r>
      <w:r w:rsidR="000C5B7E" w:rsidRPr="00AF77AD">
        <w:t>:</w:t>
      </w:r>
      <w:r w:rsidRPr="00AF77AD">
        <w:t>innen vorweisen können.</w:t>
      </w:r>
    </w:p>
    <w:p w14:paraId="0733D5AD" w14:textId="7205DF3B" w:rsidR="00ED6BDD" w:rsidRPr="00AF77AD" w:rsidRDefault="00FB0FBF" w:rsidP="00AF77AD">
      <w:pPr>
        <w:pStyle w:val="Listenabsatz2"/>
        <w:spacing w:line="276" w:lineRule="auto"/>
        <w:ind w:left="426"/>
      </w:pPr>
      <w:r w:rsidRPr="00AF77AD">
        <w:t>In Verträgen mit den Lieferant</w:t>
      </w:r>
      <w:r w:rsidR="000C5B7E" w:rsidRPr="00AF77AD">
        <w:t>:</w:t>
      </w:r>
      <w:r w:rsidRPr="00AF77AD">
        <w:t>innen und Dienstleister</w:t>
      </w:r>
      <w:r w:rsidR="000C5B7E" w:rsidRPr="00AF77AD">
        <w:t>:</w:t>
      </w:r>
      <w:r w:rsidRPr="00AF77AD">
        <w:t xml:space="preserve">innen wenden wir Qualitätskriterien an, welche einen erhöhten Nutzen für die Menschen in der Gemeinde erzielen. </w:t>
      </w:r>
    </w:p>
    <w:p w14:paraId="6A99049E" w14:textId="77777777" w:rsidR="00ED6BDD" w:rsidRPr="00AF77AD" w:rsidRDefault="00FB0FBF" w:rsidP="00AF77AD">
      <w:pPr>
        <w:pStyle w:val="Listenabsatz2"/>
        <w:spacing w:line="276" w:lineRule="auto"/>
        <w:ind w:left="426"/>
      </w:pPr>
      <w:r w:rsidRPr="00AF77AD">
        <w:t>Wir überwachen und evaluieren Qualitätskriterien. (für größere Gemeinden)</w:t>
      </w:r>
    </w:p>
    <w:p w14:paraId="0B531923" w14:textId="77777777" w:rsidR="00ED6BDD" w:rsidRPr="00AF77AD" w:rsidRDefault="00ED6BDD">
      <w:pPr>
        <w:spacing w:line="276" w:lineRule="auto"/>
      </w:pPr>
    </w:p>
    <w:p w14:paraId="1CFD2D98" w14:textId="77777777" w:rsidR="00180F06" w:rsidRPr="00AF77AD" w:rsidRDefault="00180F06">
      <w:pPr>
        <w:spacing w:line="276" w:lineRule="auto"/>
      </w:pPr>
    </w:p>
    <w:p w14:paraId="7936EF92" w14:textId="77777777" w:rsidR="00180F06" w:rsidRPr="00AF77AD" w:rsidRDefault="00180F06">
      <w:pPr>
        <w:spacing w:line="276" w:lineRule="auto"/>
      </w:pPr>
    </w:p>
    <w:p w14:paraId="5812CE76" w14:textId="77777777" w:rsidR="00CA21A5" w:rsidRDefault="00CA21A5">
      <w:pPr>
        <w:pStyle w:val="Untertitel"/>
        <w:spacing w:before="0" w:line="276" w:lineRule="auto"/>
        <w:rPr>
          <w:rFonts w:cs="Arial"/>
          <w:color w:val="76923C" w:themeColor="accent3" w:themeShade="BF"/>
          <w:sz w:val="24"/>
        </w:rPr>
      </w:pPr>
    </w:p>
    <w:p w14:paraId="00B9E326" w14:textId="63769A85"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764BCCB1" w14:textId="6B3AE809" w:rsidR="00ED6BDD" w:rsidRPr="00AF77AD" w:rsidRDefault="00FB0FBF" w:rsidP="00AF77AD">
      <w:pPr>
        <w:pStyle w:val="Listenabsatz2"/>
        <w:spacing w:line="276" w:lineRule="auto"/>
        <w:ind w:left="426"/>
      </w:pPr>
      <w:r w:rsidRPr="00AF77AD">
        <w:t>Wir haben die Bewirtung eines öffentlichen Saales einer Mitarbeiter</w:t>
      </w:r>
      <w:r w:rsidR="000C5B7E" w:rsidRPr="00AF77AD">
        <w:t>:</w:t>
      </w:r>
      <w:r w:rsidRPr="00AF77AD">
        <w:t>in der Gemeinde übertragen und so sichergestellt, dass unsere ethischen Standards erfüllt werden.</w:t>
      </w:r>
    </w:p>
    <w:p w14:paraId="54F8A2BA" w14:textId="77777777" w:rsidR="00ED6BDD" w:rsidRPr="00AF77AD" w:rsidRDefault="00FB0FBF" w:rsidP="00AF77AD">
      <w:pPr>
        <w:pStyle w:val="Listenabsatz2"/>
        <w:spacing w:line="276" w:lineRule="auto"/>
        <w:ind w:left="426"/>
      </w:pPr>
      <w:r w:rsidRPr="00AF77AD">
        <w:t>Wir haben auf die Auslagerung von Dienstleistungen verzichtet und so Arbeitsplätze in der Gemeinde erhalten.</w:t>
      </w:r>
    </w:p>
    <w:p w14:paraId="6187ABAF" w14:textId="77777777" w:rsidR="00ED6BDD" w:rsidRPr="00AF77AD" w:rsidRDefault="00FB0FBF" w:rsidP="00AF77AD">
      <w:pPr>
        <w:pStyle w:val="Listenabsatz2"/>
        <w:spacing w:line="276" w:lineRule="auto"/>
        <w:ind w:left="426"/>
      </w:pPr>
      <w:r w:rsidRPr="00AF77AD">
        <w:t xml:space="preserve">Wir achten darauf, dass Monopolstellungen von Unternehmen vermieden werden, die die Leistungen eines öffentlichen Dienstes gefährden könnten. </w:t>
      </w:r>
    </w:p>
    <w:p w14:paraId="2CD24AEB" w14:textId="77777777" w:rsidR="00ED6BDD" w:rsidRPr="00AF77AD" w:rsidRDefault="00ED6BDD">
      <w:pPr>
        <w:spacing w:line="276" w:lineRule="auto"/>
      </w:pPr>
    </w:p>
    <w:p w14:paraId="1A90D3E5" w14:textId="77777777" w:rsidR="00ED6BDD" w:rsidRPr="00AF77AD" w:rsidRDefault="00FB0FBF">
      <w:pPr>
        <w:pStyle w:val="Antworten"/>
        <w:rPr>
          <w:rFonts w:cs="Arial"/>
          <w:color w:val="76923C" w:themeColor="accent3" w:themeShade="BF"/>
        </w:rPr>
      </w:pPr>
      <w:bookmarkStart w:id="82" w:name="_Hlk120093946"/>
      <w:r w:rsidRPr="00AF77AD">
        <w:rPr>
          <w:rFonts w:cs="Arial"/>
          <w:color w:val="76923C" w:themeColor="accent3" w:themeShade="BF"/>
        </w:rPr>
        <w:t xml:space="preserve">Das planen wir in naher Zukunft zu tun (bitte möglichst konkrete Maßnahmen nennen) und daran werden wir unseren Fortschritt messen </w:t>
      </w:r>
      <w:bookmarkStart w:id="83" w:name="_Hlk127806233"/>
      <w:r w:rsidRPr="00AF77AD">
        <w:rPr>
          <w:rFonts w:cs="Arial"/>
          <w:color w:val="76923C" w:themeColor="accent3" w:themeShade="BF"/>
        </w:rPr>
        <w:t>(selbstgewählte Indikatoren</w:t>
      </w:r>
      <w:bookmarkEnd w:id="83"/>
      <w:r w:rsidRPr="00AF77AD">
        <w:rPr>
          <w:rFonts w:cs="Arial"/>
          <w:color w:val="76923C" w:themeColor="accent3" w:themeShade="BF"/>
        </w:rPr>
        <w:t xml:space="preserve"> und Musterindikatoren)</w:t>
      </w:r>
      <w:bookmarkEnd w:id="82"/>
    </w:p>
    <w:p w14:paraId="719FE308"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298379FA" w14:textId="77777777" w:rsidR="00ED6BDD" w:rsidRPr="00AF77AD" w:rsidRDefault="00ED6BDD">
      <w:pPr>
        <w:spacing w:line="276" w:lineRule="auto"/>
      </w:pPr>
    </w:p>
    <w:p w14:paraId="33EB36E6" w14:textId="77777777" w:rsidR="00ED6BDD" w:rsidRPr="00AF77AD" w:rsidRDefault="00ED6BDD">
      <w:pPr>
        <w:spacing w:line="276" w:lineRule="auto"/>
      </w:pPr>
    </w:p>
    <w:p w14:paraId="61A5EF8B" w14:textId="77777777" w:rsidR="00ED6BDD" w:rsidRPr="00AF77AD" w:rsidRDefault="00FB0FBF">
      <w:pPr>
        <w:pStyle w:val="berschrift3"/>
        <w:spacing w:line="276" w:lineRule="auto"/>
      </w:pPr>
      <w:r w:rsidRPr="00AF77AD">
        <w:t>A2.2 - Solidarische Geschäftsbedingungen</w:t>
      </w:r>
    </w:p>
    <w:p w14:paraId="35E3871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Partnerschaft / Fairness </w:t>
      </w:r>
    </w:p>
    <w:p w14:paraId="74C2E7F4" w14:textId="6E891D6F" w:rsidR="00ED6BDD" w:rsidRPr="00AF77AD" w:rsidRDefault="00FB0FBF">
      <w:pPr>
        <w:spacing w:line="276" w:lineRule="auto"/>
      </w:pPr>
      <w:r w:rsidRPr="00AF77AD">
        <w:t>Die Gemeinde pflegt einen partnerschaftlichen, respektvollen Umgang mit ihren Lieferant</w:t>
      </w:r>
      <w:r w:rsidR="000C5B7E" w:rsidRPr="00AF77AD">
        <w:t>:</w:t>
      </w:r>
      <w:r w:rsidRPr="00AF77AD">
        <w:t>innen und Dienstleister</w:t>
      </w:r>
      <w:r w:rsidR="000C5B7E" w:rsidRPr="00AF77AD">
        <w:t>:</w:t>
      </w:r>
      <w:r w:rsidRPr="00AF77AD">
        <w:t>innen.</w:t>
      </w:r>
    </w:p>
    <w:p w14:paraId="744970FA" w14:textId="77777777" w:rsidR="00ED6BDD" w:rsidRPr="00AF77AD" w:rsidRDefault="00ED6BDD">
      <w:pPr>
        <w:spacing w:line="276" w:lineRule="auto"/>
      </w:pPr>
    </w:p>
    <w:p w14:paraId="4080120B"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C410724" w14:textId="77777777" w:rsidR="00ED6BDD" w:rsidRPr="00AF77AD" w:rsidRDefault="00FB0FBF">
      <w:pPr>
        <w:pStyle w:val="Antworten"/>
        <w:numPr>
          <w:ilvl w:val="0"/>
          <w:numId w:val="0"/>
        </w:numPr>
        <w:rPr>
          <w:rFonts w:cs="Arial"/>
        </w:rPr>
      </w:pPr>
      <w:r w:rsidRPr="00AF77AD">
        <w:rPr>
          <w:rStyle w:val="Platzhaltertext"/>
          <w:rFonts w:cs="Arial"/>
          <w:b w:val="0"/>
          <w:bCs/>
          <w:sz w:val="24"/>
        </w:rPr>
        <w:t>Klicken Sie hier, um Ihre Antworten einzugeben.</w:t>
      </w:r>
    </w:p>
    <w:p w14:paraId="35BBAD12" w14:textId="77777777" w:rsidR="00ED6BDD" w:rsidRPr="00AF77AD" w:rsidRDefault="00ED6BDD">
      <w:pPr>
        <w:spacing w:line="276" w:lineRule="auto"/>
        <w:rPr>
          <w:b/>
          <w:bCs/>
          <w:color w:val="76923C" w:themeColor="accent3" w:themeShade="BF"/>
          <w:sz w:val="26"/>
          <w:szCs w:val="26"/>
        </w:rPr>
      </w:pPr>
    </w:p>
    <w:p w14:paraId="7BEB5FD4" w14:textId="77777777" w:rsidR="00ED6BDD" w:rsidRPr="00AF77AD" w:rsidRDefault="00FB0FBF">
      <w:pPr>
        <w:spacing w:line="276" w:lineRule="auto"/>
      </w:pPr>
      <w:r w:rsidRPr="00AF77AD">
        <w:rPr>
          <w:b/>
          <w:bCs/>
          <w:color w:val="76923C" w:themeColor="accent3" w:themeShade="BF"/>
          <w:sz w:val="26"/>
          <w:szCs w:val="26"/>
        </w:rPr>
        <w:t>Zweite Vertiefung des Leitprinzips (wahlweise):</w:t>
      </w:r>
    </w:p>
    <w:p w14:paraId="0FC8557C" w14:textId="77777777" w:rsidR="00ED6BDD" w:rsidRPr="00AF77AD" w:rsidRDefault="00ED6BDD">
      <w:pPr>
        <w:spacing w:line="276" w:lineRule="auto"/>
      </w:pPr>
    </w:p>
    <w:p w14:paraId="13842721" w14:textId="77777777" w:rsidR="00ED6BDD" w:rsidRPr="00AF77AD" w:rsidRDefault="00FB0FBF">
      <w:pPr>
        <w:pStyle w:val="Berichtsfrage"/>
        <w:rPr>
          <w:rFonts w:eastAsia="Times New Roman" w:cs="Arial"/>
          <w:bCs/>
          <w:iCs w:val="0"/>
          <w:color w:val="76923C" w:themeColor="accent3" w:themeShade="BF"/>
          <w:szCs w:val="26"/>
        </w:rPr>
      </w:pPr>
      <w:r w:rsidRPr="00AF77AD">
        <w:rPr>
          <w:rFonts w:eastAsia="Times New Roman" w:cs="Arial"/>
          <w:bCs/>
          <w:iCs w:val="0"/>
          <w:color w:val="76923C" w:themeColor="accent3" w:themeShade="BF"/>
          <w:szCs w:val="26"/>
        </w:rPr>
        <w:t>Berichtsfrage: A2.2 - solidarische Geschäftsbeziehungen</w:t>
      </w:r>
    </w:p>
    <w:p w14:paraId="4FDDCF7D" w14:textId="4BA165A0" w:rsidR="00ED6BDD" w:rsidRPr="00AF77AD" w:rsidRDefault="00FB0FBF">
      <w:pPr>
        <w:spacing w:line="276" w:lineRule="auto"/>
      </w:pPr>
      <w:r w:rsidRPr="00AF77AD">
        <w:t>„Wie sorgen wir für solidarische Geschäftsbeziehungen bzw. für eine solidarische Zusammenarbeit mit Lieferant</w:t>
      </w:r>
      <w:r w:rsidR="000C5B7E" w:rsidRPr="00AF77AD">
        <w:t>:</w:t>
      </w:r>
      <w:r w:rsidRPr="00AF77AD">
        <w:t>innen bzw. Dienstleister</w:t>
      </w:r>
      <w:r w:rsidR="000C5B7E" w:rsidRPr="00AF77AD">
        <w:t>:</w:t>
      </w:r>
      <w:r w:rsidRPr="00AF77AD">
        <w:t>innen?“</w:t>
      </w:r>
    </w:p>
    <w:p w14:paraId="0B6DD896" w14:textId="77777777" w:rsidR="00ED6BDD" w:rsidRPr="00AF77AD" w:rsidRDefault="00ED6BDD">
      <w:pPr>
        <w:spacing w:line="276" w:lineRule="auto"/>
      </w:pPr>
    </w:p>
    <w:p w14:paraId="101AB4BB" w14:textId="77777777" w:rsidR="00ED6BDD" w:rsidRPr="00AF77AD" w:rsidRDefault="00FB0FBF">
      <w:pPr>
        <w:pStyle w:val="Antworten"/>
        <w:rPr>
          <w:rFonts w:cs="Arial"/>
        </w:rPr>
      </w:pPr>
      <w:r w:rsidRPr="00AF77AD">
        <w:rPr>
          <w:rFonts w:eastAsia="Times New Roman" w:cs="Arial"/>
          <w:bCs/>
          <w:iCs w:val="0"/>
          <w:color w:val="76923C" w:themeColor="accent3" w:themeShade="BF"/>
          <w:szCs w:val="26"/>
        </w:rPr>
        <w:t>Das tun wir bereits heute konkret (Begründung für die Einstufung)</w:t>
      </w:r>
    </w:p>
    <w:p w14:paraId="293F2922" w14:textId="77777777" w:rsidR="00AF77AD" w:rsidRPr="00AF77AD" w:rsidRDefault="00AF77AD" w:rsidP="00AF77AD">
      <w:pPr>
        <w:pStyle w:val="Antworten"/>
        <w:numPr>
          <w:ilvl w:val="0"/>
          <w:numId w:val="0"/>
        </w:numPr>
      </w:pPr>
      <w:r>
        <w:rPr>
          <w:rStyle w:val="Platzhaltertext"/>
          <w:rFonts w:cs="Arial"/>
          <w:b w:val="0"/>
          <w:bCs/>
          <w:sz w:val="24"/>
        </w:rPr>
        <w:t>Geben Sie hier den Text ein.</w:t>
      </w:r>
    </w:p>
    <w:p w14:paraId="2F80710E" w14:textId="23A92FBE" w:rsidR="00ED6BDD" w:rsidRPr="00AF77AD" w:rsidRDefault="00ED6BDD">
      <w:pPr>
        <w:spacing w:line="240" w:lineRule="auto"/>
        <w:rPr>
          <w:b/>
          <w:bCs/>
          <w:color w:val="76923C" w:themeColor="accent3" w:themeShade="BF"/>
          <w:sz w:val="26"/>
          <w:szCs w:val="26"/>
        </w:rPr>
      </w:pPr>
    </w:p>
    <w:p w14:paraId="12522170" w14:textId="77777777" w:rsidR="00CA21A5" w:rsidRDefault="00CA21A5">
      <w:pPr>
        <w:pStyle w:val="Einstufung"/>
        <w:numPr>
          <w:ilvl w:val="0"/>
          <w:numId w:val="0"/>
        </w:numPr>
        <w:spacing w:before="0"/>
        <w:rPr>
          <w:rFonts w:eastAsia="Times New Roman" w:cs="Arial"/>
          <w:bCs/>
          <w:iCs w:val="0"/>
          <w:color w:val="76923C" w:themeColor="accent3" w:themeShade="BF"/>
          <w:szCs w:val="26"/>
        </w:rPr>
      </w:pPr>
    </w:p>
    <w:p w14:paraId="073E5557" w14:textId="77777777" w:rsidR="00CA21A5" w:rsidRDefault="00CA21A5">
      <w:pPr>
        <w:pStyle w:val="Einstufung"/>
        <w:numPr>
          <w:ilvl w:val="0"/>
          <w:numId w:val="0"/>
        </w:numPr>
        <w:spacing w:before="0"/>
        <w:rPr>
          <w:rFonts w:eastAsia="Times New Roman" w:cs="Arial"/>
          <w:bCs/>
          <w:iCs w:val="0"/>
          <w:color w:val="76923C" w:themeColor="accent3" w:themeShade="BF"/>
          <w:szCs w:val="26"/>
        </w:rPr>
      </w:pPr>
    </w:p>
    <w:p w14:paraId="6D7DF189" w14:textId="54597730" w:rsidR="00ED6BDD" w:rsidRPr="00AF77AD" w:rsidRDefault="00FB0FBF">
      <w:pPr>
        <w:pStyle w:val="Einstufung"/>
        <w:numPr>
          <w:ilvl w:val="0"/>
          <w:numId w:val="0"/>
        </w:numPr>
        <w:spacing w:before="0"/>
        <w:rPr>
          <w:rFonts w:cs="Arial"/>
        </w:rPr>
      </w:pPr>
      <w:r w:rsidRPr="00AF77AD">
        <w:rPr>
          <w:rFonts w:eastAsia="Times New Roman" w:cs="Arial"/>
          <w:bCs/>
          <w:iCs w:val="0"/>
          <w:color w:val="76923C" w:themeColor="accent3" w:themeShade="BF"/>
          <w:szCs w:val="26"/>
        </w:rPr>
        <w:lastRenderedPageBreak/>
        <w:t>Musterindikatoren</w:t>
      </w:r>
      <w:r w:rsidRPr="00AF77AD">
        <w:rPr>
          <w:rFonts w:cs="Arial"/>
        </w:rPr>
        <w:t xml:space="preserve"> </w:t>
      </w:r>
    </w:p>
    <w:tbl>
      <w:tblPr>
        <w:tblStyle w:val="EinfacheTabelle3"/>
        <w:tblW w:w="9493" w:type="dxa"/>
        <w:tblLayout w:type="fixed"/>
        <w:tblLook w:val="04A0" w:firstRow="1" w:lastRow="0" w:firstColumn="1" w:lastColumn="0" w:noHBand="0" w:noVBand="1"/>
      </w:tblPr>
      <w:tblGrid>
        <w:gridCol w:w="4815"/>
        <w:gridCol w:w="4678"/>
      </w:tblGrid>
      <w:tr w:rsidR="00ED6BDD" w:rsidRPr="00AF77AD" w14:paraId="7CB4FC09"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814" w:type="dxa"/>
            <w:tcBorders>
              <w:top w:val="single" w:sz="4" w:space="0" w:color="000000"/>
              <w:left w:val="single" w:sz="4" w:space="0" w:color="000000"/>
              <w:bottom w:val="single" w:sz="4" w:space="0" w:color="7F7F7F"/>
            </w:tcBorders>
          </w:tcPr>
          <w:p w14:paraId="13A8119A"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678" w:type="dxa"/>
            <w:tcBorders>
              <w:top w:val="single" w:sz="4" w:space="0" w:color="000000"/>
              <w:left w:val="single" w:sz="4" w:space="0" w:color="000000"/>
              <w:bottom w:val="single" w:sz="4" w:space="0" w:color="7F7F7F"/>
              <w:right w:val="single" w:sz="4" w:space="0" w:color="000000"/>
            </w:tcBorders>
          </w:tcPr>
          <w:p w14:paraId="31B80C1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4CE7075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000000"/>
              <w:left w:val="single" w:sz="4" w:space="0" w:color="000000"/>
              <w:bottom w:val="single" w:sz="4" w:space="0" w:color="000000"/>
              <w:right w:val="single" w:sz="4" w:space="0" w:color="000000"/>
            </w:tcBorders>
          </w:tcPr>
          <w:p w14:paraId="4635E71F" w14:textId="77777777" w:rsidR="00ED6BDD" w:rsidRPr="00AF77AD" w:rsidRDefault="00FB0FBF">
            <w:pPr>
              <w:spacing w:before="120" w:after="120"/>
              <w:rPr>
                <w:rFonts w:ascii="Arial" w:hAnsi="Arial"/>
              </w:rPr>
            </w:pPr>
            <w:r w:rsidRPr="00AF77AD">
              <w:rPr>
                <w:rFonts w:ascii="Arial" w:eastAsia="Calibri" w:hAnsi="Arial"/>
              </w:rPr>
              <w:t>Richtlinie (Werte/Strukturen) der Zusammenarbeit</w:t>
            </w:r>
          </w:p>
        </w:tc>
        <w:tc>
          <w:tcPr>
            <w:tcW w:w="4678" w:type="dxa"/>
            <w:tcBorders>
              <w:top w:val="single" w:sz="4" w:space="0" w:color="000000"/>
              <w:left w:val="single" w:sz="4" w:space="0" w:color="000000"/>
              <w:bottom w:val="single" w:sz="4" w:space="0" w:color="000000"/>
              <w:right w:val="single" w:sz="4" w:space="0" w:color="000000"/>
            </w:tcBorders>
          </w:tcPr>
          <w:p w14:paraId="1CF061DC" w14:textId="5024555D" w:rsidR="00ED6BDD" w:rsidRPr="00AF77AD" w:rsidRDefault="00FB0FBF">
            <w:pPr>
              <w:pStyle w:val="Listenabsatz"/>
              <w:numPr>
                <w:ilvl w:val="0"/>
                <w:numId w:val="10"/>
              </w:numPr>
              <w:spacing w:before="120" w:after="120" w:line="240" w:lineRule="auto"/>
              <w:ind w:left="476" w:hanging="425"/>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Richtlinie: Struktur, Abläufe &amp; Absprache zu Zusammenarbeit &amp; Verantwortlichkeit mit Lieferant</w:t>
            </w:r>
            <w:r w:rsidR="000C5B7E" w:rsidRPr="00AF77AD">
              <w:rPr>
                <w:rFonts w:ascii="Arial" w:eastAsia="Calibri" w:hAnsi="Arial"/>
              </w:rPr>
              <w:t>:</w:t>
            </w:r>
            <w:r w:rsidRPr="00AF77AD">
              <w:rPr>
                <w:rFonts w:ascii="Arial" w:eastAsia="Calibri" w:hAnsi="Arial"/>
              </w:rPr>
              <w:t>innen und Dienstleister</w:t>
            </w:r>
            <w:r w:rsidR="000C5B7E" w:rsidRPr="00AF77AD">
              <w:rPr>
                <w:rFonts w:ascii="Arial" w:eastAsia="Calibri" w:hAnsi="Arial"/>
              </w:rPr>
              <w:t>:</w:t>
            </w:r>
            <w:r w:rsidRPr="00AF77AD">
              <w:rPr>
                <w:rFonts w:ascii="Arial" w:eastAsia="Calibri" w:hAnsi="Arial"/>
              </w:rPr>
              <w:t xml:space="preserve">innen – ja/nein </w:t>
            </w:r>
          </w:p>
        </w:tc>
      </w:tr>
      <w:tr w:rsidR="00ED6BDD" w:rsidRPr="00AF77AD" w14:paraId="626ED95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000000"/>
              <w:left w:val="single" w:sz="4" w:space="0" w:color="000000"/>
              <w:bottom w:val="single" w:sz="4" w:space="0" w:color="000000"/>
              <w:right w:val="single" w:sz="4" w:space="0" w:color="000000"/>
            </w:tcBorders>
          </w:tcPr>
          <w:p w14:paraId="56118D50" w14:textId="77777777" w:rsidR="00ED6BDD" w:rsidRPr="00AF77AD" w:rsidRDefault="00FB0FBF">
            <w:pPr>
              <w:spacing w:before="120" w:after="120"/>
              <w:rPr>
                <w:rFonts w:ascii="Arial" w:hAnsi="Arial"/>
              </w:rPr>
            </w:pPr>
            <w:r w:rsidRPr="00AF77AD">
              <w:rPr>
                <w:rFonts w:ascii="Arial" w:eastAsia="Calibri" w:hAnsi="Arial"/>
              </w:rPr>
              <w:t>Verantwortliche Person für pünktliche Zahlungen</w:t>
            </w:r>
          </w:p>
        </w:tc>
        <w:tc>
          <w:tcPr>
            <w:tcW w:w="4678" w:type="dxa"/>
            <w:tcBorders>
              <w:top w:val="single" w:sz="4" w:space="0" w:color="000000"/>
              <w:left w:val="single" w:sz="4" w:space="0" w:color="000000"/>
              <w:bottom w:val="single" w:sz="4" w:space="0" w:color="000000"/>
              <w:right w:val="single" w:sz="4" w:space="0" w:color="000000"/>
            </w:tcBorders>
          </w:tcPr>
          <w:p w14:paraId="7A6727CD" w14:textId="671F6435"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Ansprechperson/Verantwortliche Person für alle fristgerechten Zahlungsvorgänge in Zusammenarbeit mit Lieferant</w:t>
            </w:r>
            <w:r w:rsidR="000C5B7E" w:rsidRPr="00AF77AD">
              <w:rPr>
                <w:rFonts w:ascii="Arial" w:eastAsia="Calibri" w:hAnsi="Arial"/>
              </w:rPr>
              <w:t>:</w:t>
            </w:r>
            <w:r w:rsidRPr="00AF77AD">
              <w:rPr>
                <w:rFonts w:ascii="Arial" w:eastAsia="Calibri" w:hAnsi="Arial"/>
              </w:rPr>
              <w:t>innen und Dienstleister</w:t>
            </w:r>
            <w:r w:rsidR="000C5B7E" w:rsidRPr="00AF77AD">
              <w:rPr>
                <w:rFonts w:ascii="Arial" w:eastAsia="Calibri" w:hAnsi="Arial"/>
              </w:rPr>
              <w:t>:</w:t>
            </w:r>
            <w:r w:rsidRPr="00AF77AD">
              <w:rPr>
                <w:rFonts w:ascii="Arial" w:eastAsia="Calibri" w:hAnsi="Arial"/>
              </w:rPr>
              <w:t xml:space="preserve">innen – ja/nein </w:t>
            </w:r>
          </w:p>
        </w:tc>
      </w:tr>
      <w:tr w:rsidR="00ED6BDD" w:rsidRPr="00AF77AD" w14:paraId="4EF103E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4" w:type="dxa"/>
            <w:tcBorders>
              <w:top w:val="single" w:sz="4" w:space="0" w:color="000000"/>
              <w:left w:val="single" w:sz="4" w:space="0" w:color="000000"/>
              <w:bottom w:val="single" w:sz="4" w:space="0" w:color="000000"/>
              <w:right w:val="single" w:sz="4" w:space="0" w:color="000000"/>
            </w:tcBorders>
          </w:tcPr>
          <w:p w14:paraId="7319204A" w14:textId="77777777" w:rsidR="00AF77AD" w:rsidRDefault="00FB0FBF">
            <w:pPr>
              <w:spacing w:before="120" w:after="120"/>
              <w:rPr>
                <w:rFonts w:ascii="Arial" w:eastAsia="Calibri" w:hAnsi="Arial"/>
                <w:b w:val="0"/>
                <w:bCs w:val="0"/>
                <w:caps w:val="0"/>
              </w:rPr>
            </w:pPr>
            <w:r w:rsidRPr="00AF77AD">
              <w:rPr>
                <w:rFonts w:ascii="Arial" w:eastAsia="Calibri" w:hAnsi="Arial"/>
              </w:rPr>
              <w:t xml:space="preserve">Länge Zusammenarbeit mit </w:t>
            </w:r>
          </w:p>
          <w:p w14:paraId="51948771" w14:textId="4F470860" w:rsidR="00ED6BDD" w:rsidRPr="00AF77AD" w:rsidRDefault="00FB0FBF">
            <w:pPr>
              <w:spacing w:before="120" w:after="120"/>
              <w:rPr>
                <w:rFonts w:ascii="Arial" w:hAnsi="Arial"/>
              </w:rPr>
            </w:pPr>
            <w:r w:rsidRPr="00AF77AD">
              <w:rPr>
                <w:rFonts w:ascii="Arial" w:eastAsia="Calibri" w:hAnsi="Arial"/>
              </w:rPr>
              <w:t>Lieferant</w:t>
            </w:r>
            <w:r w:rsidR="000C5B7E" w:rsidRPr="00AF77AD">
              <w:rPr>
                <w:rFonts w:ascii="Arial" w:eastAsia="Calibri" w:hAnsi="Arial"/>
              </w:rPr>
              <w:t>:</w:t>
            </w:r>
            <w:r w:rsidRPr="00AF77AD">
              <w:rPr>
                <w:rFonts w:ascii="Arial" w:eastAsia="Calibri" w:hAnsi="Arial"/>
              </w:rPr>
              <w:t>innen</w:t>
            </w:r>
          </w:p>
        </w:tc>
        <w:tc>
          <w:tcPr>
            <w:tcW w:w="4678" w:type="dxa"/>
            <w:tcBorders>
              <w:top w:val="single" w:sz="4" w:space="0" w:color="000000"/>
              <w:left w:val="single" w:sz="4" w:space="0" w:color="000000"/>
              <w:bottom w:val="single" w:sz="4" w:space="0" w:color="000000"/>
              <w:right w:val="single" w:sz="4" w:space="0" w:color="000000"/>
            </w:tcBorders>
          </w:tcPr>
          <w:p w14:paraId="4A1CD3AA" w14:textId="2AA06C00"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Zeitliche Angabe zur Zusammenarbeit mit Lieferant</w:t>
            </w:r>
            <w:r w:rsidR="000C5B7E" w:rsidRPr="00AF77AD">
              <w:rPr>
                <w:rFonts w:ascii="Arial" w:eastAsia="Calibri" w:hAnsi="Arial"/>
              </w:rPr>
              <w:t>:</w:t>
            </w:r>
            <w:r w:rsidRPr="00AF77AD">
              <w:rPr>
                <w:rFonts w:ascii="Arial" w:eastAsia="Calibri" w:hAnsi="Arial"/>
              </w:rPr>
              <w:t>innen &amp; Dienstleister</w:t>
            </w:r>
            <w:r w:rsidR="000C5B7E" w:rsidRPr="00AF77AD">
              <w:rPr>
                <w:rFonts w:ascii="Arial" w:eastAsia="Calibri" w:hAnsi="Arial"/>
              </w:rPr>
              <w:t>:</w:t>
            </w:r>
            <w:r w:rsidRPr="00AF77AD">
              <w:rPr>
                <w:rFonts w:ascii="Arial" w:eastAsia="Calibri" w:hAnsi="Arial"/>
              </w:rPr>
              <w:t>innen</w:t>
            </w:r>
          </w:p>
        </w:tc>
      </w:tr>
    </w:tbl>
    <w:p w14:paraId="0F2F0139" w14:textId="77777777" w:rsidR="00ED6BDD" w:rsidRPr="00AF77AD" w:rsidRDefault="00ED6BDD">
      <w:pPr>
        <w:pStyle w:val="Einstufung"/>
        <w:numPr>
          <w:ilvl w:val="0"/>
          <w:numId w:val="0"/>
        </w:numPr>
        <w:ind w:left="360" w:hanging="360"/>
        <w:rPr>
          <w:rFonts w:cs="Arial"/>
          <w:color w:val="76923C" w:themeColor="accent3" w:themeShade="BF"/>
        </w:rPr>
      </w:pPr>
    </w:p>
    <w:p w14:paraId="194E8E73"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75BB81B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7521E5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356CC65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902B92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884C4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8681F5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D8615C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BFE6BB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A76AE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607FA1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B12DFB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E1E07C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11D97B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6ACBAA5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4621DA3"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317B4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F796A1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FE7D9E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C9E91A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A46E31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C82323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9CD011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8AF56B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99DE33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922E58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2524D42" w14:textId="77777777" w:rsidR="00ED6BDD" w:rsidRPr="00AF77AD" w:rsidRDefault="00ED6BDD">
      <w:pPr>
        <w:spacing w:line="276" w:lineRule="auto"/>
      </w:pPr>
    </w:p>
    <w:p w14:paraId="4A6A9074"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753483CF" w14:textId="4F40B2FF" w:rsidR="00ED6BDD" w:rsidRPr="00AF77AD" w:rsidRDefault="00FB0FBF" w:rsidP="00AF77AD">
      <w:pPr>
        <w:pStyle w:val="Listenabsatz2"/>
        <w:spacing w:line="276" w:lineRule="auto"/>
        <w:ind w:left="284"/>
      </w:pPr>
      <w:r w:rsidRPr="00AF77AD">
        <w:t>Wir haben konkrete Ansprechpartner</w:t>
      </w:r>
      <w:r w:rsidR="000C5B7E" w:rsidRPr="00AF77AD">
        <w:t>:</w:t>
      </w:r>
      <w:r w:rsidRPr="00AF77AD">
        <w:t>innen und sichern pünktliche Bezahlung.</w:t>
      </w:r>
    </w:p>
    <w:p w14:paraId="7AB19BF3" w14:textId="288CD788" w:rsidR="00ED6BDD" w:rsidRPr="00AF77AD" w:rsidRDefault="00FB0FBF" w:rsidP="00AF77AD">
      <w:pPr>
        <w:pStyle w:val="Listenabsatz2"/>
        <w:spacing w:line="276" w:lineRule="auto"/>
        <w:ind w:left="284"/>
      </w:pPr>
      <w:r w:rsidRPr="00AF77AD">
        <w:t>Wir erreichen eine hohe Zufriedenheit der Lieferant</w:t>
      </w:r>
      <w:r w:rsidR="000C5B7E" w:rsidRPr="00AF77AD">
        <w:t>:</w:t>
      </w:r>
      <w:r w:rsidRPr="00AF77AD">
        <w:t>innen bzw. Dienstleister</w:t>
      </w:r>
      <w:r w:rsidR="000C5B7E" w:rsidRPr="00AF77AD">
        <w:t>:</w:t>
      </w:r>
      <w:r w:rsidRPr="00AF77AD">
        <w:t>innen mit den Preis-, Liefer- und Zahlungsbedingungen der Gemeinde.</w:t>
      </w:r>
    </w:p>
    <w:p w14:paraId="0AB8ADF2" w14:textId="1E7FA8F8" w:rsidR="00ED6BDD" w:rsidRPr="00AF77AD" w:rsidRDefault="00FB0FBF" w:rsidP="00AF77AD">
      <w:pPr>
        <w:pStyle w:val="Listenabsatz2"/>
        <w:spacing w:line="276" w:lineRule="auto"/>
        <w:ind w:left="284"/>
      </w:pPr>
      <w:r w:rsidRPr="00AF77AD">
        <w:t>Wir erwarten durch kreative und innovative Leistungen weniger Konflikte zwischen uns und den Lieferant</w:t>
      </w:r>
      <w:r w:rsidR="000C5B7E" w:rsidRPr="00AF77AD">
        <w:t>:</w:t>
      </w:r>
      <w:r w:rsidRPr="00AF77AD">
        <w:t>innen.</w:t>
      </w:r>
    </w:p>
    <w:p w14:paraId="69F5C958" w14:textId="5BEE148F" w:rsidR="00ED6BDD" w:rsidRPr="00AF77AD" w:rsidRDefault="00FB0FBF" w:rsidP="00AF77AD">
      <w:pPr>
        <w:pStyle w:val="Listenabsatz2"/>
        <w:spacing w:line="276" w:lineRule="auto"/>
        <w:ind w:left="284"/>
      </w:pPr>
      <w:r w:rsidRPr="00AF77AD">
        <w:t>Wir verfolgen das Ziel langfristiger Zusammenarbeit mit Lieferant</w:t>
      </w:r>
      <w:r w:rsidR="000C5B7E" w:rsidRPr="00AF77AD">
        <w:t>:</w:t>
      </w:r>
      <w:r w:rsidRPr="00AF77AD">
        <w:t>innen bzw. Dienstleister</w:t>
      </w:r>
      <w:r w:rsidR="000C5B7E" w:rsidRPr="00AF77AD">
        <w:t>:</w:t>
      </w:r>
      <w:r w:rsidRPr="00AF77AD">
        <w:t>innen. Wir messen die Dauer der wichtigsten Beziehungen und prüfen periodisch deren Wettbewerbsfähigkeit. (für größere Gemeinden)</w:t>
      </w:r>
    </w:p>
    <w:p w14:paraId="153A2A2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73701DAA" w14:textId="77777777" w:rsidR="00ED6BDD" w:rsidRPr="00AF77AD" w:rsidRDefault="00FB0FBF" w:rsidP="00AF77AD">
      <w:pPr>
        <w:pStyle w:val="Listenabsatz2"/>
        <w:spacing w:line="276" w:lineRule="auto"/>
        <w:ind w:left="426"/>
      </w:pPr>
      <w:r w:rsidRPr="00AF77AD">
        <w:t>Wir setzen klare Zahlungsziele und -fristen.</w:t>
      </w:r>
    </w:p>
    <w:p w14:paraId="2F2EFA7F" w14:textId="6DFFABBD" w:rsidR="00ED6BDD" w:rsidRPr="00AF77AD" w:rsidRDefault="00FB0FBF" w:rsidP="00AF77AD">
      <w:pPr>
        <w:pStyle w:val="Listenabsatz2"/>
        <w:spacing w:line="276" w:lineRule="auto"/>
        <w:ind w:left="426"/>
      </w:pPr>
      <w:r w:rsidRPr="00AF77AD">
        <w:t>Wir führen Befragungen bei den Lieferant</w:t>
      </w:r>
      <w:r w:rsidR="000C5B7E" w:rsidRPr="00AF77AD">
        <w:t>:</w:t>
      </w:r>
      <w:r w:rsidRPr="00AF77AD">
        <w:t>innen durch.</w:t>
      </w:r>
    </w:p>
    <w:p w14:paraId="384C97CE" w14:textId="4B960848" w:rsidR="00ED6BDD" w:rsidRPr="00AF77AD" w:rsidRDefault="00FB0FBF" w:rsidP="00AF77AD">
      <w:pPr>
        <w:pStyle w:val="Listenabsatz2"/>
        <w:spacing w:line="276" w:lineRule="auto"/>
        <w:ind w:left="426"/>
      </w:pPr>
      <w:r w:rsidRPr="00AF77AD">
        <w:t>Bei gleichwertigen Bieter</w:t>
      </w:r>
      <w:r w:rsidR="000C5B7E" w:rsidRPr="00AF77AD">
        <w:t>:</w:t>
      </w:r>
      <w:r w:rsidRPr="00AF77AD">
        <w:t>innen setzen wir ein faires Auftragsrotationsprinzip um.</w:t>
      </w:r>
    </w:p>
    <w:p w14:paraId="6D68801E" w14:textId="77777777" w:rsidR="00ED6BDD" w:rsidRPr="00AF77AD" w:rsidRDefault="00ED6BDD">
      <w:pPr>
        <w:spacing w:line="276" w:lineRule="auto"/>
      </w:pPr>
    </w:p>
    <w:p w14:paraId="5D07E746"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lastRenderedPageBreak/>
        <w:t>Das planen wir in naher Zukunft zu tun (bitte möglichst konkrete Maßnahmen nennen) und daran werden wir unseren Fortschritt messen (selbstgewählte Indikatoren und Musterindikatoren)</w:t>
      </w:r>
    </w:p>
    <w:p w14:paraId="6E889F8F"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236360EE" w14:textId="36280CF3" w:rsidR="00ED6BDD" w:rsidRPr="00AF77AD" w:rsidRDefault="00ED6BDD">
      <w:pPr>
        <w:spacing w:line="276" w:lineRule="auto"/>
      </w:pPr>
    </w:p>
    <w:p w14:paraId="368A5085" w14:textId="77777777" w:rsidR="00ED6BDD" w:rsidRPr="00AF77AD" w:rsidRDefault="00ED6BDD">
      <w:pPr>
        <w:spacing w:line="276" w:lineRule="auto"/>
      </w:pPr>
    </w:p>
    <w:p w14:paraId="733FD1C9" w14:textId="77777777" w:rsidR="00ED6BDD" w:rsidRPr="00AF77AD" w:rsidRDefault="00FB0FBF">
      <w:pPr>
        <w:pStyle w:val="berschrift2"/>
        <w:spacing w:line="276" w:lineRule="auto"/>
        <w:rPr>
          <w:iCs/>
        </w:rPr>
      </w:pPr>
      <w:bookmarkStart w:id="84" w:name="_Toc150954303"/>
      <w:r w:rsidRPr="00AF77AD">
        <w:rPr>
          <w:iCs/>
        </w:rPr>
        <w:t>A3</w:t>
      </w:r>
      <w:r w:rsidRPr="00AF77AD">
        <w:t xml:space="preserve"> - Ökologische Verantwortung für die Lieferkette</w:t>
      </w:r>
      <w:bookmarkEnd w:id="84"/>
      <w:r w:rsidRPr="00AF77AD">
        <w:t xml:space="preserve"> </w:t>
      </w:r>
    </w:p>
    <w:p w14:paraId="725FF331"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Ökologische Nachhaltigkeit und Umweltverantwortung</w:t>
      </w:r>
    </w:p>
    <w:p w14:paraId="6601A3A6" w14:textId="77777777" w:rsidR="00ED6BDD" w:rsidRPr="00AF77AD" w:rsidRDefault="00FB0FBF">
      <w:pPr>
        <w:pStyle w:val="Kommentartext"/>
        <w:spacing w:line="276" w:lineRule="auto"/>
        <w:rPr>
          <w:sz w:val="22"/>
          <w:szCs w:val="22"/>
        </w:rPr>
      </w:pPr>
      <w:r w:rsidRPr="00AF77AD">
        <w:rPr>
          <w:sz w:val="22"/>
          <w:szCs w:val="22"/>
        </w:rPr>
        <w:t>Die Gemeinde achtet darauf, dass die Auswirkungen ihres Handelns für die Umwelt langfristig tragbar sind. Dazu ist die Gemeinde durch das ethische Prinzip der ökologischen Nachhaltigkeit verpflichtet.</w:t>
      </w:r>
    </w:p>
    <w:p w14:paraId="67EFF317" w14:textId="77777777" w:rsidR="00ED6BDD" w:rsidRPr="00AF77AD" w:rsidRDefault="00FB0FBF">
      <w:pPr>
        <w:pStyle w:val="Kommentartext"/>
        <w:spacing w:line="276" w:lineRule="auto"/>
        <w:rPr>
          <w:sz w:val="22"/>
          <w:szCs w:val="22"/>
        </w:rPr>
      </w:pPr>
      <w:r w:rsidRPr="00AF77AD">
        <w:rPr>
          <w:sz w:val="22"/>
          <w:szCs w:val="22"/>
        </w:rPr>
        <w:t xml:space="preserve">Das ethische Prinzip der ökologischen Nachhaltigkeit und die rechtliche Umweltverantwortung verpflichten die Gemeinde, darauf zu achten, dass die Wirkungen ihrer Lieferkette auf die Umwelt langfristig tragbar sind. Die Gemeinde muss eine positive Ökobilanz all ihrer Tätigkeiten anstreben. Das kann bedeuten, dass der Verbrauch natürlicher Ressourcen begrenzt werden muss. </w:t>
      </w:r>
    </w:p>
    <w:p w14:paraId="7B4DA6BF" w14:textId="77777777" w:rsidR="00ED6BDD" w:rsidRPr="00AF77AD" w:rsidRDefault="00ED6BDD">
      <w:pPr>
        <w:spacing w:line="276" w:lineRule="auto"/>
      </w:pPr>
    </w:p>
    <w:p w14:paraId="6D02F514" w14:textId="77777777" w:rsidR="00ED6BDD" w:rsidRPr="00AF77AD" w:rsidRDefault="00FB0FBF">
      <w:pPr>
        <w:spacing w:line="276" w:lineRule="auto"/>
      </w:pPr>
      <w:r w:rsidRPr="00AF77AD">
        <w:t>Die Gemeinde kauft mit Rohwaren, Produkten und Dienstleistungen auch deren Umweltwirkungen in der Lieferkette mit ein. Sie ist daher für die ökologische Nachhaltigkeit in ihrer Lieferkette mitverantwortlich. Das Ziel ist es, zur Reduktion der Umweltauswirkungen in der (gesamten) Lieferkette beizutragen.</w:t>
      </w:r>
    </w:p>
    <w:p w14:paraId="2580FEAC" w14:textId="77777777" w:rsidR="00ED6BDD" w:rsidRPr="00AF77AD" w:rsidRDefault="00ED6BDD">
      <w:pPr>
        <w:spacing w:line="276" w:lineRule="auto"/>
      </w:pPr>
    </w:p>
    <w:p w14:paraId="60B6D07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60677596" w14:textId="098A28FE" w:rsidR="00ED6BDD" w:rsidRPr="00AF77AD" w:rsidRDefault="00FB0FBF" w:rsidP="00AF77AD">
      <w:pPr>
        <w:pStyle w:val="Listenabsatz2"/>
        <w:spacing w:line="276" w:lineRule="auto"/>
        <w:ind w:left="426"/>
      </w:pPr>
      <w:r w:rsidRPr="00AF77AD">
        <w:t>Die Gemeinde bemüht sich, die Umweltauswirkungen in der Lieferkette zu prüfen, insbesondere bei den größeren Lieferant</w:t>
      </w:r>
      <w:r w:rsidR="000C5B7E" w:rsidRPr="00AF77AD">
        <w:t>:</w:t>
      </w:r>
      <w:r w:rsidRPr="00AF77AD">
        <w:t>innen bzw. jenen Produkten und Dienstleistungen, die mit hohen Umweltrisiken einhergehen.</w:t>
      </w:r>
    </w:p>
    <w:p w14:paraId="7C16E2F7" w14:textId="77777777" w:rsidR="00ED6BDD" w:rsidRPr="00AF77AD" w:rsidRDefault="00ED6BDD">
      <w:pPr>
        <w:spacing w:line="276" w:lineRule="auto"/>
      </w:pPr>
    </w:p>
    <w:p w14:paraId="150E1804"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58BC15B6" w14:textId="77777777" w:rsidR="00ED6BDD" w:rsidRPr="00AF77AD" w:rsidRDefault="00ED6BDD">
      <w:pPr>
        <w:spacing w:line="276" w:lineRule="auto"/>
      </w:pPr>
    </w:p>
    <w:p w14:paraId="4299D32A" w14:textId="77777777" w:rsidR="00ED6BDD" w:rsidRPr="00AF77AD" w:rsidRDefault="00ED6BDD">
      <w:pPr>
        <w:spacing w:line="276" w:lineRule="auto"/>
      </w:pPr>
    </w:p>
    <w:p w14:paraId="2246C940" w14:textId="77777777" w:rsidR="00ED6BDD" w:rsidRPr="00AF77AD" w:rsidRDefault="00FB0FBF">
      <w:pPr>
        <w:pStyle w:val="berschrift3"/>
        <w:spacing w:line="276" w:lineRule="auto"/>
      </w:pPr>
      <w:r w:rsidRPr="00AF77AD">
        <w:t>A3.1 - Umweltschutz in der Lieferkette</w:t>
      </w:r>
    </w:p>
    <w:p w14:paraId="10A371AC"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Abbau ökologischer Risiken und Auswirkungen</w:t>
      </w:r>
    </w:p>
    <w:p w14:paraId="694C89A8" w14:textId="77777777" w:rsidR="00ED6BDD" w:rsidRPr="00AF77AD" w:rsidRDefault="00FB0FBF">
      <w:pPr>
        <w:spacing w:line="276" w:lineRule="auto"/>
      </w:pPr>
      <w:r w:rsidRPr="00AF77AD">
        <w:t xml:space="preserve">Die Beschaffung von umweltverträglichen Produkten und Leistungen bedeutet, Energie und Ressourcen effizient und sparsam zu nutzen und weniger Schadstoffe in Umlauf zu bringen. So wird auch die Nachfrage nach umweltverträglichen Produkten und Dienstleistungen gestärkt.   </w:t>
      </w:r>
    </w:p>
    <w:p w14:paraId="3849D862" w14:textId="77777777" w:rsidR="00ED6BDD" w:rsidRPr="00AF77AD" w:rsidRDefault="00ED6BDD">
      <w:pPr>
        <w:spacing w:line="276" w:lineRule="auto"/>
      </w:pPr>
    </w:p>
    <w:p w14:paraId="03FF0617" w14:textId="44086397" w:rsidR="00ED6BDD" w:rsidRPr="00AF77AD" w:rsidRDefault="00FB0FBF">
      <w:pPr>
        <w:pStyle w:val="Antworten"/>
        <w:rPr>
          <w:rFonts w:cs="Arial"/>
        </w:rPr>
      </w:pPr>
      <w:r w:rsidRPr="00AF77AD">
        <w:rPr>
          <w:rFonts w:cs="Arial"/>
          <w:color w:val="76923C" w:themeColor="accent3" w:themeShade="BF"/>
        </w:rPr>
        <w:lastRenderedPageBreak/>
        <w:t>Grundsätzliches / Haltung (ist für jedes Leitprinzip zu beantworten)</w:t>
      </w:r>
    </w:p>
    <w:p w14:paraId="7872DD7A"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3A79C0D1" w14:textId="77777777" w:rsidR="00ED6BDD" w:rsidRPr="00AF77AD" w:rsidRDefault="00ED6BDD"/>
    <w:p w14:paraId="6BE6F76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 xml:space="preserve">Vertiefung des Leitprinzips </w:t>
      </w:r>
    </w:p>
    <w:p w14:paraId="16AD1BD5" w14:textId="77777777" w:rsidR="00ED6BDD" w:rsidRPr="00AF77AD" w:rsidRDefault="00ED6BDD">
      <w:pPr>
        <w:spacing w:line="276" w:lineRule="auto"/>
      </w:pPr>
    </w:p>
    <w:p w14:paraId="0A117AE5"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A3.1 - Umweltschutz in der Lieferkette</w:t>
      </w:r>
    </w:p>
    <w:p w14:paraId="5BA465BA" w14:textId="47F56E4C" w:rsidR="00ED6BDD" w:rsidRPr="00AF77AD" w:rsidRDefault="00FB0FBF">
      <w:pPr>
        <w:spacing w:line="276" w:lineRule="auto"/>
      </w:pPr>
      <w:r w:rsidRPr="00AF77AD">
        <w:t>„Welche Kriterien des Umweltschutzes wenden wir bei der Auswahl der Produkte und Lieferant</w:t>
      </w:r>
      <w:r w:rsidR="000C5B7E" w:rsidRPr="00AF77AD">
        <w:t>:</w:t>
      </w:r>
      <w:r w:rsidRPr="00AF77AD">
        <w:t>innen oder Dienstleister</w:t>
      </w:r>
      <w:r w:rsidR="000C5B7E" w:rsidRPr="00AF77AD">
        <w:t>:</w:t>
      </w:r>
      <w:r w:rsidRPr="00AF77AD">
        <w:t>innen an, um schädliche Umweltwirkungen in der Lieferkette zu vermindern?“</w:t>
      </w:r>
    </w:p>
    <w:p w14:paraId="4CDF75CC" w14:textId="77777777" w:rsidR="00ED6BDD" w:rsidRPr="00AF77AD" w:rsidRDefault="00ED6BDD">
      <w:pPr>
        <w:spacing w:line="276" w:lineRule="auto"/>
      </w:pPr>
    </w:p>
    <w:p w14:paraId="33B6FC2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E76831F"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7786F678" w14:textId="77777777" w:rsidR="00ED6BDD" w:rsidRPr="00AF77AD" w:rsidRDefault="00ED6BDD">
      <w:pPr>
        <w:spacing w:line="276" w:lineRule="auto"/>
      </w:pPr>
    </w:p>
    <w:p w14:paraId="0FAA4D83"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634" w:type="dxa"/>
        <w:tblLayout w:type="fixed"/>
        <w:tblLook w:val="04A0" w:firstRow="1" w:lastRow="0" w:firstColumn="1" w:lastColumn="0" w:noHBand="0" w:noVBand="1"/>
      </w:tblPr>
      <w:tblGrid>
        <w:gridCol w:w="4957"/>
        <w:gridCol w:w="4677"/>
      </w:tblGrid>
      <w:tr w:rsidR="00ED6BDD" w:rsidRPr="00AF77AD" w14:paraId="1F2F6539"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956" w:type="dxa"/>
            <w:tcBorders>
              <w:top w:val="single" w:sz="4" w:space="0" w:color="000000"/>
              <w:left w:val="single" w:sz="4" w:space="0" w:color="000000"/>
              <w:bottom w:val="single" w:sz="4" w:space="0" w:color="7F7F7F"/>
            </w:tcBorders>
          </w:tcPr>
          <w:p w14:paraId="136C4E12" w14:textId="77777777" w:rsidR="00ED6BDD" w:rsidRPr="00AF77AD" w:rsidRDefault="00FB0FBF">
            <w:pPr>
              <w:spacing w:before="120" w:after="120"/>
              <w:rPr>
                <w:rFonts w:ascii="Arial" w:hAnsi="Arial"/>
                <w:bCs w:val="0"/>
                <w:color w:val="76923C" w:themeColor="accent3" w:themeShade="BF"/>
              </w:rPr>
            </w:pPr>
            <w:bookmarkStart w:id="85" w:name="_Hlk127343539"/>
            <w:r w:rsidRPr="00AF77AD">
              <w:rPr>
                <w:rFonts w:ascii="Arial" w:eastAsia="Calibri" w:hAnsi="Arial"/>
                <w:bCs w:val="0"/>
                <w:color w:val="76923C" w:themeColor="accent3" w:themeShade="BF"/>
              </w:rPr>
              <w:t>Musterindikator</w:t>
            </w:r>
          </w:p>
        </w:tc>
        <w:tc>
          <w:tcPr>
            <w:tcW w:w="4677" w:type="dxa"/>
            <w:tcBorders>
              <w:top w:val="single" w:sz="4" w:space="0" w:color="000000"/>
              <w:left w:val="single" w:sz="4" w:space="0" w:color="000000"/>
              <w:bottom w:val="single" w:sz="4" w:space="0" w:color="7F7F7F"/>
              <w:right w:val="single" w:sz="4" w:space="0" w:color="000000"/>
            </w:tcBorders>
          </w:tcPr>
          <w:p w14:paraId="3CFBB3D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4282B6D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000000"/>
              <w:left w:val="single" w:sz="4" w:space="0" w:color="000000"/>
              <w:bottom w:val="single" w:sz="4" w:space="0" w:color="000000"/>
              <w:right w:val="single" w:sz="4" w:space="0" w:color="000000"/>
            </w:tcBorders>
          </w:tcPr>
          <w:p w14:paraId="784B09EE" w14:textId="77777777" w:rsidR="00ED6BDD" w:rsidRPr="00AF77AD" w:rsidRDefault="00FB0FBF">
            <w:pPr>
              <w:spacing w:before="120" w:after="120"/>
              <w:rPr>
                <w:rFonts w:ascii="Arial" w:hAnsi="Arial"/>
              </w:rPr>
            </w:pPr>
            <w:r w:rsidRPr="00AF77AD">
              <w:rPr>
                <w:rFonts w:ascii="Arial" w:eastAsia="Calibri" w:hAnsi="Arial"/>
              </w:rPr>
              <w:t>Richtlinie/Dienstanweisung ökologische Beschaffung durch Verwaltung</w:t>
            </w:r>
          </w:p>
        </w:tc>
        <w:tc>
          <w:tcPr>
            <w:tcW w:w="4677" w:type="dxa"/>
            <w:tcBorders>
              <w:top w:val="single" w:sz="4" w:space="0" w:color="000000"/>
              <w:left w:val="single" w:sz="4" w:space="0" w:color="000000"/>
              <w:bottom w:val="single" w:sz="4" w:space="0" w:color="000000"/>
              <w:right w:val="single" w:sz="4" w:space="0" w:color="000000"/>
            </w:tcBorders>
          </w:tcPr>
          <w:p w14:paraId="71C8E193"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Verankerung von ökologischen Kriterien in den Beschaffungsvorgängen (u.a. Verzicht gesundheitsschädliche Chemikalien, Energieeffizienz, CO2 Emission, Langlebigkeit, Recycling, Refurbish, Reduktion Plastik) der Verwaltung durch Beschaffungsrichtlinie oder Dienstanweisung – ja/nein</w:t>
            </w:r>
          </w:p>
        </w:tc>
      </w:tr>
      <w:tr w:rsidR="00ED6BDD" w:rsidRPr="00AF77AD" w14:paraId="51A6999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000000"/>
              <w:left w:val="single" w:sz="4" w:space="0" w:color="000000"/>
              <w:bottom w:val="single" w:sz="4" w:space="0" w:color="000000"/>
              <w:right w:val="single" w:sz="4" w:space="0" w:color="7F7F7F"/>
            </w:tcBorders>
          </w:tcPr>
          <w:p w14:paraId="2BAC57DA" w14:textId="77777777" w:rsidR="00ED6BDD" w:rsidRPr="00AF77AD" w:rsidRDefault="00FB0FBF">
            <w:pPr>
              <w:spacing w:before="120" w:after="120"/>
              <w:rPr>
                <w:rFonts w:ascii="Arial" w:hAnsi="Arial"/>
              </w:rPr>
            </w:pPr>
            <w:r w:rsidRPr="00AF77AD">
              <w:rPr>
                <w:rFonts w:ascii="Arial" w:eastAsia="Calibri" w:hAnsi="Arial"/>
              </w:rPr>
              <w:t xml:space="preserve">Anteil in % Ausschreibungen/Vergabe, bei denen ökologische Kriterien berücksichtigt wurden </w:t>
            </w:r>
          </w:p>
        </w:tc>
        <w:tc>
          <w:tcPr>
            <w:tcW w:w="4677" w:type="dxa"/>
            <w:tcBorders>
              <w:top w:val="single" w:sz="4" w:space="0" w:color="000000"/>
              <w:left w:val="single" w:sz="4" w:space="0" w:color="000000"/>
              <w:bottom w:val="single" w:sz="4" w:space="0" w:color="000000"/>
              <w:right w:val="single" w:sz="4" w:space="0" w:color="000000"/>
            </w:tcBorders>
          </w:tcPr>
          <w:p w14:paraId="0DB31D91"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ökologischer Beschaffung (u.a. Verzicht gesundheitsschädliche Chemikalien, Energieeffizienz, CO2 Emission, Langlebigkeit, Recycling, Refurbish, Reduktion Plastik) an den Beschaffungsausgaben pro Kalenderjahr </w:t>
            </w:r>
            <w:r w:rsidRPr="00AF77AD">
              <w:rPr>
                <w:rFonts w:ascii="Arial" w:eastAsia="Calibri" w:hAnsi="Arial"/>
                <w:b/>
                <w:bCs/>
              </w:rPr>
              <w:t>der ganzen Kommune</w:t>
            </w:r>
            <w:r w:rsidRPr="00AF77AD">
              <w:rPr>
                <w:rFonts w:ascii="Arial" w:eastAsia="Calibri" w:hAnsi="Arial"/>
              </w:rPr>
              <w:t xml:space="preserve"> </w:t>
            </w:r>
          </w:p>
          <w:p w14:paraId="2B81EF36"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Fortschrittsmessung Anteil (%) ökologischer Beschaffung (u.a. Verzicht gesundheitsschädliche Chemikalien, Energieeffizienz, CO2 Emission, Langlebigkeit, Recycling, Refurbish, Reduktion Plastik) an den Beschaffungsausgaben </w:t>
            </w:r>
            <w:r w:rsidRPr="00AF77AD">
              <w:rPr>
                <w:rFonts w:ascii="Arial" w:eastAsia="Calibri" w:hAnsi="Arial"/>
                <w:b/>
                <w:bCs/>
              </w:rPr>
              <w:t>der ganzen Kommune</w:t>
            </w:r>
            <w:r w:rsidRPr="00AF77AD">
              <w:rPr>
                <w:rFonts w:ascii="Arial" w:eastAsia="Calibri" w:hAnsi="Arial"/>
              </w:rPr>
              <w:t xml:space="preserve"> über 5 Jahre </w:t>
            </w:r>
          </w:p>
          <w:p w14:paraId="32C2B28D" w14:textId="77777777" w:rsidR="00ED6BDD" w:rsidRPr="00AF77AD" w:rsidRDefault="00FB0FBF">
            <w:pPr>
              <w:spacing w:before="120" w:after="120" w:line="240" w:lineRule="auto"/>
              <w:ind w:left="5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oder </w:t>
            </w:r>
          </w:p>
          <w:p w14:paraId="72488D15" w14:textId="1CDA0DBE" w:rsidR="00ED6BDD" w:rsidRPr="00AF77AD" w:rsidRDefault="00FB0FBF">
            <w:pPr>
              <w:pStyle w:val="Listenabsatz"/>
              <w:numPr>
                <w:ilvl w:val="0"/>
                <w:numId w:val="10"/>
              </w:numPr>
              <w:spacing w:before="120" w:after="120" w:line="24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b/>
                <w:bCs/>
              </w:rPr>
            </w:pPr>
            <w:r w:rsidRPr="00AF77AD">
              <w:rPr>
                <w:rFonts w:ascii="Arial" w:eastAsia="Calibri" w:hAnsi="Arial"/>
              </w:rPr>
              <w:lastRenderedPageBreak/>
              <w:t xml:space="preserve">Anteil ökologischer Beschaffung(u.a. Verzicht gesundheitsschädliche Chemikalien, Energieeffizienz, CO2 Emission, Langlebigkeit, Recycling, Refurbish, Reduktion Plastik) </w:t>
            </w:r>
            <w:r w:rsidRPr="00AF77AD">
              <w:rPr>
                <w:rFonts w:ascii="Arial" w:eastAsia="Calibri" w:hAnsi="Arial"/>
                <w:b/>
                <w:bCs/>
              </w:rPr>
              <w:t>in Fachabteilungen oder Dienststellen</w:t>
            </w:r>
          </w:p>
          <w:p w14:paraId="645951DE" w14:textId="77777777" w:rsidR="00ED6BDD" w:rsidRPr="00AF77AD" w:rsidRDefault="00FB0FBF">
            <w:pPr>
              <w:pStyle w:val="Listenabsatz"/>
              <w:numPr>
                <w:ilvl w:val="0"/>
                <w:numId w:val="10"/>
              </w:numPr>
              <w:spacing w:before="120" w:after="120" w:line="24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Fortschrittsmessung Anteil ökologischer Beschaffung (u.a. Verzicht gesundheitsschädliche Chemikalien, Energieeffizienz, CO2 Emission, Langlebigkeit, Recycling, Refurbish, Reduktion Plastik) an den Beschaffungsausgaben </w:t>
            </w:r>
            <w:r w:rsidRPr="00AF77AD">
              <w:rPr>
                <w:rFonts w:ascii="Arial" w:eastAsia="Calibri" w:hAnsi="Arial"/>
                <w:b/>
                <w:bCs/>
              </w:rPr>
              <w:t>in Fachabteilungen oder Dienststellen</w:t>
            </w:r>
            <w:r w:rsidRPr="00AF77AD">
              <w:rPr>
                <w:rFonts w:ascii="Arial" w:eastAsia="Calibri" w:hAnsi="Arial"/>
              </w:rPr>
              <w:t xml:space="preserve"> (nur in großen Gemeinden) </w:t>
            </w:r>
            <w:r w:rsidRPr="00AF77AD">
              <w:rPr>
                <w:rStyle w:val="Kommentarzeichen"/>
                <w:rFonts w:ascii="Arial" w:eastAsia="Calibri" w:hAnsi="Arial"/>
              </w:rPr>
              <w:t xml:space="preserve"> </w:t>
            </w:r>
            <w:bookmarkEnd w:id="85"/>
          </w:p>
        </w:tc>
      </w:tr>
      <w:tr w:rsidR="00ED6BDD" w:rsidRPr="00AF77AD" w14:paraId="0FAC83F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000000"/>
              <w:left w:val="single" w:sz="4" w:space="0" w:color="000000"/>
              <w:bottom w:val="single" w:sz="4" w:space="0" w:color="000000"/>
              <w:right w:val="single" w:sz="4" w:space="0" w:color="000000"/>
            </w:tcBorders>
          </w:tcPr>
          <w:p w14:paraId="7F5E73C4" w14:textId="4D4B9253" w:rsidR="00ED6BDD" w:rsidRPr="00AF77AD" w:rsidRDefault="00FB0FBF">
            <w:pPr>
              <w:spacing w:before="120" w:after="120"/>
              <w:rPr>
                <w:rFonts w:ascii="Arial" w:hAnsi="Arial"/>
              </w:rPr>
            </w:pPr>
            <w:r w:rsidRPr="00AF77AD">
              <w:rPr>
                <w:rFonts w:ascii="Arial" w:eastAsia="Calibri" w:hAnsi="Arial"/>
              </w:rPr>
              <w:lastRenderedPageBreak/>
              <w:t>Anzahl Schulungen der Beschaffer</w:t>
            </w:r>
            <w:r w:rsidR="000C5B7E" w:rsidRPr="00AF77AD">
              <w:rPr>
                <w:rFonts w:ascii="Arial" w:eastAsia="Calibri" w:hAnsi="Arial"/>
              </w:rPr>
              <w:t>:</w:t>
            </w:r>
            <w:r w:rsidRPr="00AF77AD">
              <w:rPr>
                <w:rFonts w:ascii="Arial" w:eastAsia="Calibri" w:hAnsi="Arial"/>
              </w:rPr>
              <w:t xml:space="preserve">innen zu ökologischer Beschaffung </w:t>
            </w:r>
          </w:p>
        </w:tc>
        <w:tc>
          <w:tcPr>
            <w:tcW w:w="4677" w:type="dxa"/>
            <w:tcBorders>
              <w:top w:val="single" w:sz="4" w:space="0" w:color="000000"/>
              <w:left w:val="single" w:sz="4" w:space="0" w:color="000000"/>
              <w:bottom w:val="single" w:sz="4" w:space="0" w:color="000000"/>
              <w:right w:val="single" w:sz="4" w:space="0" w:color="000000"/>
            </w:tcBorders>
          </w:tcPr>
          <w:p w14:paraId="658C1E76" w14:textId="1C35B602"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Schulungen im Jahr für Beschaffer</w:t>
            </w:r>
            <w:r w:rsidR="000C5B7E" w:rsidRPr="00AF77AD">
              <w:rPr>
                <w:rFonts w:ascii="Arial" w:eastAsia="Calibri" w:hAnsi="Arial"/>
              </w:rPr>
              <w:t>:</w:t>
            </w:r>
            <w:r w:rsidRPr="00AF77AD">
              <w:rPr>
                <w:rFonts w:ascii="Arial" w:eastAsia="Calibri" w:hAnsi="Arial"/>
              </w:rPr>
              <w:t>innen</w:t>
            </w:r>
          </w:p>
          <w:p w14:paraId="4B79833C" w14:textId="7928AB14"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Teilnehmer</w:t>
            </w:r>
            <w:r w:rsidR="000C5B7E" w:rsidRPr="00AF77AD">
              <w:rPr>
                <w:rFonts w:ascii="Arial" w:eastAsia="Calibri" w:hAnsi="Arial"/>
              </w:rPr>
              <w:t>:</w:t>
            </w:r>
            <w:r w:rsidRPr="00AF77AD">
              <w:rPr>
                <w:rFonts w:ascii="Arial" w:eastAsia="Calibri" w:hAnsi="Arial"/>
              </w:rPr>
              <w:t xml:space="preserve">innen, die die Schulungen wahrgenommen haben </w:t>
            </w:r>
          </w:p>
        </w:tc>
      </w:tr>
    </w:tbl>
    <w:p w14:paraId="68507007" w14:textId="77777777" w:rsidR="00ED6BDD" w:rsidRPr="00AF77AD" w:rsidRDefault="00ED6BDD">
      <w:pPr>
        <w:pStyle w:val="Einstufung"/>
        <w:numPr>
          <w:ilvl w:val="0"/>
          <w:numId w:val="0"/>
        </w:numPr>
        <w:rPr>
          <w:rFonts w:cs="Arial"/>
        </w:rPr>
      </w:pPr>
    </w:p>
    <w:p w14:paraId="70E6A4B1"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5B490692"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jc w:val="center"/>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73E5506" w14:textId="77777777" w:rsidTr="00ED6B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B8DFB0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0E3721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09D9C1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979611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08D8CB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15B08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C683B9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5C32E5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BD52CE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C27577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C53D5D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25D197E" w14:textId="77777777" w:rsidTr="00ED6B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D506D17"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176081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82204A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C190C0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7F02D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41FE4A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6947E3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9BAD4C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F80C29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9B6B3F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123B82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8A7E8BD" w14:textId="77777777" w:rsidR="00ED6BDD" w:rsidRPr="00AF77AD" w:rsidRDefault="00ED6BDD">
      <w:pPr>
        <w:spacing w:line="276" w:lineRule="auto"/>
      </w:pPr>
    </w:p>
    <w:p w14:paraId="3C988A8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43073E26" w14:textId="77777777" w:rsidR="00ED6BDD" w:rsidRPr="00AF77AD" w:rsidRDefault="00FB0FBF" w:rsidP="00AF77AD">
      <w:pPr>
        <w:pStyle w:val="Listenabsatz2"/>
        <w:spacing w:line="276" w:lineRule="auto"/>
        <w:ind w:left="426"/>
      </w:pPr>
      <w:r w:rsidRPr="00AF77AD">
        <w:t>Wir kennen die schädlichen Umweltwirkungen in der Lieferkette bzw. bei zugekauften Produkten und Dienstleistungen.</w:t>
      </w:r>
    </w:p>
    <w:p w14:paraId="07E8213C" w14:textId="6EED0DCA" w:rsidR="00ED6BDD" w:rsidRPr="00AF77AD" w:rsidRDefault="00FB0FBF" w:rsidP="00AF77AD">
      <w:pPr>
        <w:pStyle w:val="Listenabsatz2"/>
        <w:spacing w:line="276" w:lineRule="auto"/>
        <w:ind w:left="426"/>
      </w:pPr>
      <w:r w:rsidRPr="00AF77AD">
        <w:t>Wir treffen konkrete Maßnahmen, um eine Reduktion der Umweltwirkungen bei den direkten Lieferant</w:t>
      </w:r>
      <w:r w:rsidR="000C5B7E" w:rsidRPr="00AF77AD">
        <w:t>:</w:t>
      </w:r>
      <w:r w:rsidRPr="00AF77AD">
        <w:t>innen, den Dienstleister</w:t>
      </w:r>
      <w:r w:rsidR="000C5B7E" w:rsidRPr="00AF77AD">
        <w:t>:</w:t>
      </w:r>
      <w:r w:rsidRPr="00AF77AD">
        <w:t>innen und in der gesamten Lieferkette zu erreichen (Beispiele).</w:t>
      </w:r>
    </w:p>
    <w:p w14:paraId="6F4F9DB6" w14:textId="77777777" w:rsidR="00ED6BDD" w:rsidRPr="00AF77AD" w:rsidRDefault="00FB0FBF" w:rsidP="00AF77AD">
      <w:pPr>
        <w:pStyle w:val="Listenabsatz2"/>
        <w:spacing w:line="276" w:lineRule="auto"/>
        <w:ind w:left="426"/>
      </w:pPr>
      <w:r w:rsidRPr="00AF77AD">
        <w:t>Wir berücksichtigen den ökologischen Fußabdruck von Produkten.</w:t>
      </w:r>
    </w:p>
    <w:p w14:paraId="5C6241AE" w14:textId="77777777" w:rsidR="00ED6BDD" w:rsidRPr="00AF77AD" w:rsidRDefault="00FB0FBF" w:rsidP="00AF77AD">
      <w:pPr>
        <w:pStyle w:val="Listenabsatz2"/>
        <w:spacing w:line="276" w:lineRule="auto"/>
        <w:ind w:left="426"/>
      </w:pPr>
      <w:r w:rsidRPr="00AF77AD">
        <w:t>Wir greifen auf bestimmte Labels mit ökologisch-orientierten Inhalten oder vergleichbaren externen Zertifizierungen zurück.</w:t>
      </w:r>
    </w:p>
    <w:p w14:paraId="407EA613" w14:textId="77777777" w:rsidR="00ED6BDD" w:rsidRPr="00AF77AD" w:rsidRDefault="00FB0FBF" w:rsidP="00AF77AD">
      <w:pPr>
        <w:pStyle w:val="Listenabsatz2"/>
        <w:spacing w:line="276" w:lineRule="auto"/>
        <w:ind w:left="426"/>
      </w:pPr>
      <w:r w:rsidRPr="00AF77AD">
        <w:t>Wir erheben, überprüfen und evaluieren unsere Kriterien mit Hilfe von anerkannten Zertifikaten, Fragebögen, internen / externen Audits oder Labels (für größere Gemeinden).</w:t>
      </w:r>
    </w:p>
    <w:p w14:paraId="55B5F607" w14:textId="77777777" w:rsidR="00ED6BDD" w:rsidRPr="00AF77AD" w:rsidRDefault="00ED6BDD">
      <w:pPr>
        <w:spacing w:line="276" w:lineRule="auto"/>
      </w:pPr>
    </w:p>
    <w:p w14:paraId="40AC3D30" w14:textId="4CF2F800" w:rsidR="00ED6BDD" w:rsidRPr="00AF77AD" w:rsidRDefault="00ED6BDD">
      <w:pPr>
        <w:spacing w:line="240" w:lineRule="auto"/>
        <w:rPr>
          <w:rFonts w:eastAsiaTheme="majorEastAsia"/>
          <w:b/>
          <w:iCs/>
          <w:color w:val="76923C" w:themeColor="accent3" w:themeShade="BF"/>
          <w:sz w:val="24"/>
          <w:szCs w:val="24"/>
        </w:rPr>
      </w:pPr>
    </w:p>
    <w:p w14:paraId="661771C0" w14:textId="77777777" w:rsidR="00CA21A5" w:rsidRDefault="00CA21A5">
      <w:pPr>
        <w:suppressAutoHyphens/>
        <w:spacing w:line="240" w:lineRule="auto"/>
        <w:rPr>
          <w:rFonts w:eastAsiaTheme="majorEastAsia"/>
          <w:b/>
          <w:iCs/>
          <w:color w:val="76923C" w:themeColor="accent3" w:themeShade="BF"/>
          <w:sz w:val="24"/>
          <w:szCs w:val="24"/>
        </w:rPr>
      </w:pPr>
      <w:r>
        <w:rPr>
          <w:color w:val="76923C" w:themeColor="accent3" w:themeShade="BF"/>
          <w:sz w:val="24"/>
        </w:rPr>
        <w:br w:type="page"/>
      </w:r>
    </w:p>
    <w:p w14:paraId="2AB441B1" w14:textId="5BD71A43"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6048E250" w14:textId="77777777" w:rsidR="00ED6BDD" w:rsidRPr="00AF77AD" w:rsidRDefault="00FB0FBF" w:rsidP="00AF77AD">
      <w:pPr>
        <w:pStyle w:val="Listenabsatz2"/>
        <w:spacing w:line="276" w:lineRule="auto"/>
        <w:ind w:left="426"/>
      </w:pPr>
      <w:r w:rsidRPr="00AF77AD">
        <w:t>Wir haben auf umweltfreundliche Putzmittel umgestellt, z.B.: mit anerkannten und transparenten Umweltsiegel).</w:t>
      </w:r>
    </w:p>
    <w:p w14:paraId="671F0E0C" w14:textId="77777777" w:rsidR="00ED6BDD" w:rsidRPr="00AF77AD" w:rsidRDefault="00FB0FBF" w:rsidP="00AF77AD">
      <w:pPr>
        <w:pStyle w:val="Listenabsatz2"/>
        <w:spacing w:line="276" w:lineRule="auto"/>
        <w:ind w:left="426"/>
      </w:pPr>
      <w:r w:rsidRPr="00AF77AD">
        <w:t>Wir haben auf regional produzierte Produkte umgestellt.</w:t>
      </w:r>
    </w:p>
    <w:p w14:paraId="2D6ACD49" w14:textId="77777777" w:rsidR="00ED6BDD" w:rsidRPr="00AF77AD" w:rsidRDefault="00FB0FBF" w:rsidP="00AF77AD">
      <w:pPr>
        <w:pStyle w:val="Listenabsatz2"/>
        <w:spacing w:line="276" w:lineRule="auto"/>
        <w:ind w:left="426"/>
      </w:pPr>
      <w:r w:rsidRPr="00AF77AD">
        <w:t>Wir verwenden Produkte mit Siegeln – z.B.  Blauer Engel.</w:t>
      </w:r>
    </w:p>
    <w:p w14:paraId="755224B6" w14:textId="77777777" w:rsidR="00ED6BDD" w:rsidRPr="00AF77AD" w:rsidRDefault="00FB0FBF" w:rsidP="00AF77AD">
      <w:pPr>
        <w:pStyle w:val="Listenabsatz2"/>
        <w:spacing w:line="276" w:lineRule="auto"/>
        <w:ind w:left="426"/>
      </w:pPr>
      <w:r w:rsidRPr="00AF77AD">
        <w:t>Wir haben einen Leitfaden zur umweltverträglichen Beschaffung.</w:t>
      </w:r>
    </w:p>
    <w:p w14:paraId="6B5746FC" w14:textId="77777777" w:rsidR="00ED6BDD" w:rsidRPr="00AF77AD" w:rsidRDefault="00ED6BDD">
      <w:pPr>
        <w:spacing w:line="276" w:lineRule="auto"/>
      </w:pPr>
    </w:p>
    <w:p w14:paraId="0E4B2EE8"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72FAFBE"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126884A7" w14:textId="77777777" w:rsidR="00ED6BDD" w:rsidRPr="00AF77AD" w:rsidRDefault="00ED6BDD">
      <w:pPr>
        <w:spacing w:line="276" w:lineRule="auto"/>
      </w:pPr>
    </w:p>
    <w:p w14:paraId="4EB5B689" w14:textId="77777777" w:rsidR="00ED6BDD" w:rsidRPr="00AF77AD" w:rsidRDefault="00ED6BDD">
      <w:pPr>
        <w:spacing w:line="276" w:lineRule="auto"/>
      </w:pPr>
    </w:p>
    <w:p w14:paraId="2C2884A1" w14:textId="77777777" w:rsidR="00ED6BDD" w:rsidRPr="00AF77AD" w:rsidRDefault="00FB0FBF">
      <w:pPr>
        <w:pStyle w:val="berschrift2"/>
        <w:spacing w:line="276" w:lineRule="auto"/>
      </w:pPr>
      <w:bookmarkStart w:id="86" w:name="_Toc150954304"/>
      <w:r w:rsidRPr="00AF77AD">
        <w:t>A4 - Soziale Verantwortung für die Lieferkette</w:t>
      </w:r>
      <w:bookmarkEnd w:id="86"/>
    </w:p>
    <w:p w14:paraId="2974ECAE"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Soziale Gerechtigkeit und Sozialstaatsprinzip</w:t>
      </w:r>
    </w:p>
    <w:p w14:paraId="05A8A109" w14:textId="77777777" w:rsidR="00ED6BDD" w:rsidRPr="00AF77AD" w:rsidRDefault="00FB0FBF">
      <w:pPr>
        <w:spacing w:line="276" w:lineRule="auto"/>
      </w:pPr>
      <w:r w:rsidRPr="00AF77AD">
        <w:t>Die Gemeinde verpflichtet sich zum Grundsatz der sozialen Gerechtigkeit sowie zum Sozialstaatsprinzip.  Bei allen Handlungen, die einen Nutzen versprechen, ist die Frage zu stellen, ob das Ergebnis auch jenen zumutbar ist, die davon weniger oder gar nicht profitieren.</w:t>
      </w:r>
    </w:p>
    <w:p w14:paraId="3136973C" w14:textId="77777777" w:rsidR="00ED6BDD" w:rsidRPr="00AF77AD" w:rsidRDefault="00FB0FBF">
      <w:pPr>
        <w:spacing w:line="276" w:lineRule="auto"/>
      </w:pPr>
      <w:r w:rsidRPr="00AF77AD">
        <w:t>Die Gemeinde muss das Ergebnis des Marktes, welcher Kapital und Leistung belohnt, durch eine zwischenmenschliche Gerechtigkeit korrigieren. Das kann bedeuten, dass Schwächere bevorzugt behandelt werden.</w:t>
      </w:r>
    </w:p>
    <w:p w14:paraId="16549EC8" w14:textId="77777777" w:rsidR="00ED6BDD" w:rsidRPr="00AF77AD" w:rsidRDefault="00ED6BDD">
      <w:pPr>
        <w:spacing w:line="276" w:lineRule="auto"/>
      </w:pPr>
    </w:p>
    <w:p w14:paraId="475C2B28" w14:textId="2EEF2A6C" w:rsidR="00ED6BDD" w:rsidRPr="00AF77AD" w:rsidRDefault="00FB0FBF">
      <w:pPr>
        <w:spacing w:line="276" w:lineRule="auto"/>
      </w:pPr>
      <w:r w:rsidRPr="00AF77AD">
        <w:t>Die Gemeinde trägt mit dem Kauf von Rohwaren, Produkten und Dienstleistungen zu deren sozialen Risiken und gesellschaftlichen Auswirkungen bei. Sie ist daher für die Einhaltung der sozial- und arbeitsrechtlichen Rahmenbedingungen in ihrer Lieferkette mitverantwortlich. Sie meidet Lieferant</w:t>
      </w:r>
      <w:r w:rsidR="000C5B7E" w:rsidRPr="00AF77AD">
        <w:t>:</w:t>
      </w:r>
      <w:r w:rsidRPr="00AF77AD">
        <w:t>innen, die geltende Mindeststandards, wie die Kernarbeitsnormen der Internationalen Arbeitsorganisation (ILO), verletzen.</w:t>
      </w:r>
    </w:p>
    <w:p w14:paraId="35F088D4" w14:textId="77777777" w:rsidR="00ED6BDD" w:rsidRPr="00AF77AD" w:rsidRDefault="00ED6BDD">
      <w:pPr>
        <w:spacing w:line="276" w:lineRule="auto"/>
      </w:pPr>
    </w:p>
    <w:p w14:paraId="67BE0B0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00BAC9FE" w14:textId="041B1C55" w:rsidR="00ED6BDD" w:rsidRPr="00AF77AD" w:rsidRDefault="00FB0FBF" w:rsidP="00AF77AD">
      <w:pPr>
        <w:pStyle w:val="Listenabsatz2"/>
        <w:spacing w:line="276" w:lineRule="auto"/>
        <w:ind w:left="426"/>
      </w:pPr>
      <w:r w:rsidRPr="00AF77AD">
        <w:t>Die Gemeinde formuliert Kriterien und Standards für die Einhaltung von Sozialstandards in der Lieferkette, insbesondere bei den größeren Lieferant</w:t>
      </w:r>
      <w:r w:rsidR="000C5B7E" w:rsidRPr="00AF77AD">
        <w:t>:</w:t>
      </w:r>
      <w:r w:rsidRPr="00AF77AD">
        <w:t>innen bzw. deren Produkten und Dienstleistungen.</w:t>
      </w:r>
    </w:p>
    <w:p w14:paraId="18E3C7B4" w14:textId="77777777" w:rsidR="00ED6BDD" w:rsidRPr="00AF77AD" w:rsidRDefault="00FB0FBF" w:rsidP="00AF77AD">
      <w:pPr>
        <w:pStyle w:val="Listenabsatz2"/>
        <w:spacing w:line="276" w:lineRule="auto"/>
        <w:ind w:left="426"/>
      </w:pPr>
      <w:r w:rsidRPr="00AF77AD">
        <w:t>Die Gemeinde und alle Beteiligten in der gesamten Lieferkette tragen zur Einhaltung der formulierten Kriterien für die Einhaltung der Sozialstandards bei.</w:t>
      </w:r>
    </w:p>
    <w:p w14:paraId="7571013B" w14:textId="77777777" w:rsidR="00ED6BDD" w:rsidRPr="00AF77AD" w:rsidRDefault="00ED6BDD">
      <w:pPr>
        <w:spacing w:line="276" w:lineRule="auto"/>
      </w:pPr>
    </w:p>
    <w:p w14:paraId="0B492CA9"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114300C7" w14:textId="77777777" w:rsidR="00ED6BDD" w:rsidRPr="00AF77AD" w:rsidRDefault="00ED6BDD">
      <w:pPr>
        <w:spacing w:line="276" w:lineRule="auto"/>
      </w:pPr>
    </w:p>
    <w:p w14:paraId="52817A4E" w14:textId="77777777" w:rsidR="00ED6BDD" w:rsidRPr="00AF77AD" w:rsidRDefault="00ED6BDD">
      <w:pPr>
        <w:spacing w:line="276" w:lineRule="auto"/>
        <w:rPr>
          <w:rFonts w:eastAsiaTheme="majorEastAsia"/>
        </w:rPr>
      </w:pPr>
    </w:p>
    <w:p w14:paraId="4C3DDC06" w14:textId="77777777" w:rsidR="00ED6BDD" w:rsidRPr="00AF77AD" w:rsidRDefault="00FB0FBF">
      <w:pPr>
        <w:pStyle w:val="berschrift3"/>
        <w:spacing w:line="276" w:lineRule="auto"/>
      </w:pPr>
      <w:r w:rsidRPr="00AF77AD">
        <w:lastRenderedPageBreak/>
        <w:t>A4.1 - Sozialstandards in der Lieferkette</w:t>
      </w:r>
    </w:p>
    <w:p w14:paraId="7C2EBC46"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Verbesserung der Situation der Beschäftigten in der Lieferkette</w:t>
      </w:r>
    </w:p>
    <w:p w14:paraId="27F9D16D" w14:textId="7F608428" w:rsidR="00ED6BDD" w:rsidRPr="00AF77AD" w:rsidRDefault="00FB0FBF">
      <w:pPr>
        <w:spacing w:line="276" w:lineRule="auto"/>
      </w:pPr>
      <w:r w:rsidRPr="00AF77AD">
        <w:t>Die Gemeinde befolgt in ihren Verträgen - über die gesetzlichen Regelungen hinaus - alle Sozialstandards (sämtliche Übereinkommen zwischen Arbeitnehmer</w:t>
      </w:r>
      <w:r w:rsidR="000C5B7E" w:rsidRPr="00AF77AD">
        <w:t>:</w:t>
      </w:r>
      <w:r w:rsidRPr="00AF77AD">
        <w:t>innen- und Arbeitgeber</w:t>
      </w:r>
      <w:r w:rsidR="000C5B7E" w:rsidRPr="00AF77AD">
        <w:t>:</w:t>
      </w:r>
      <w:r w:rsidRPr="00AF77AD">
        <w:t xml:space="preserve">innenorganisationen). </w:t>
      </w:r>
    </w:p>
    <w:p w14:paraId="35E41026" w14:textId="77777777" w:rsidR="00ED6BDD" w:rsidRPr="00AF77AD" w:rsidRDefault="00FB0FBF">
      <w:pPr>
        <w:spacing w:line="276" w:lineRule="auto"/>
      </w:pPr>
      <w:r w:rsidRPr="00AF77AD">
        <w:t xml:space="preserve">Sie setzt sich für die Einhaltung der sogenannten Kernarbeitsnormen der Internationalen Arbeitsorganisation (ILO- </w:t>
      </w:r>
      <w:hyperlink r:id="rId36">
        <w:r w:rsidRPr="00AF77AD">
          <w:rPr>
            <w:rStyle w:val="Hyperlink"/>
            <w:rFonts w:eastAsiaTheme="majorEastAsia"/>
          </w:rPr>
          <w:t>https://www.ilo.org/berlin/arbeits-und-standards/lang--de/index.htm</w:t>
        </w:r>
      </w:hyperlink>
      <w:r w:rsidRPr="00AF77AD">
        <w:t xml:space="preserve">) in der Lieferkette ein. Dazu zählen etwa das Recht, Gewerkschaften zu gründen, das Recht auf gleichen Lohn für gleiche Arbeit von Frauen und Männer, die Beseitigung von Diskriminierung im Arbeitsleben.  </w:t>
      </w:r>
    </w:p>
    <w:p w14:paraId="094C5B93" w14:textId="77777777" w:rsidR="00ED6BDD" w:rsidRPr="00AF77AD" w:rsidRDefault="00ED6BDD">
      <w:pPr>
        <w:spacing w:line="276" w:lineRule="auto"/>
      </w:pPr>
    </w:p>
    <w:p w14:paraId="5161BAB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66F956F8"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DF69D9E" w14:textId="77777777" w:rsidR="00ED6BDD" w:rsidRPr="00AF77AD" w:rsidRDefault="00ED6BDD">
      <w:pPr>
        <w:spacing w:line="276" w:lineRule="auto"/>
        <w:ind w:firstLine="709"/>
        <w:rPr>
          <w:sz w:val="24"/>
          <w:szCs w:val="24"/>
        </w:rPr>
      </w:pPr>
    </w:p>
    <w:p w14:paraId="2909AC0A" w14:textId="77777777" w:rsidR="00ED6BDD" w:rsidRPr="00AF77AD" w:rsidRDefault="00FB0FBF">
      <w:pPr>
        <w:spacing w:line="276" w:lineRule="auto"/>
        <w:rPr>
          <w:color w:val="76923C" w:themeColor="accent3" w:themeShade="BF"/>
          <w:sz w:val="24"/>
          <w:szCs w:val="24"/>
        </w:rPr>
      </w:pPr>
      <w:r w:rsidRPr="00AF77AD">
        <w:rPr>
          <w:b/>
          <w:bCs/>
          <w:color w:val="76923C" w:themeColor="accent3" w:themeShade="BF"/>
          <w:sz w:val="26"/>
          <w:szCs w:val="26"/>
        </w:rPr>
        <w:t>Vertiefung des Leitprinzips (Hier besteht keine Wahlmöglichkeit):</w:t>
      </w:r>
    </w:p>
    <w:p w14:paraId="7319B600" w14:textId="77777777" w:rsidR="00ED6BDD" w:rsidRPr="00AF77AD" w:rsidRDefault="00ED6BDD">
      <w:pPr>
        <w:spacing w:line="276" w:lineRule="auto"/>
      </w:pPr>
    </w:p>
    <w:p w14:paraId="3C680AF2"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A4.1 - Verbesserung der Situation der Beschäftigten in der Lieferkette </w:t>
      </w:r>
    </w:p>
    <w:p w14:paraId="7E78C3F2" w14:textId="0397411E" w:rsidR="00ED6BDD" w:rsidRPr="00AF77AD" w:rsidRDefault="00FB0FBF">
      <w:pPr>
        <w:spacing w:line="276" w:lineRule="auto"/>
      </w:pPr>
      <w:r w:rsidRPr="00AF77AD">
        <w:t>Welche sozial- und arbeitsrechtlichen Kriterien wenden wir bei der Beschaffung von Produkten und bei der Auswahl von Dienstleister</w:t>
      </w:r>
      <w:r w:rsidR="000C5B7E" w:rsidRPr="00AF77AD">
        <w:t>:</w:t>
      </w:r>
      <w:r w:rsidRPr="00AF77AD">
        <w:t xml:space="preserve">innen an? </w:t>
      </w:r>
    </w:p>
    <w:p w14:paraId="7A02198A" w14:textId="77777777" w:rsidR="00ED6BDD" w:rsidRPr="00AF77AD" w:rsidRDefault="00FB0FBF">
      <w:pPr>
        <w:spacing w:line="276" w:lineRule="auto"/>
      </w:pPr>
      <w:r w:rsidRPr="00AF77AD">
        <w:t xml:space="preserve">Kriterien können zum Beispiel sein: die ILO-Kernarbeitsnormen, existenzsichernde Löhne oder Arbeitsschutz bei gefährlichen Tätigkeiten etc. </w:t>
      </w:r>
    </w:p>
    <w:p w14:paraId="3D9AC270" w14:textId="77777777" w:rsidR="00ED6BDD" w:rsidRPr="00AF77AD" w:rsidRDefault="00ED6BDD">
      <w:pPr>
        <w:spacing w:line="276" w:lineRule="auto"/>
      </w:pPr>
    </w:p>
    <w:p w14:paraId="75220D8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34A8CE71"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4162E3E3" w14:textId="77777777" w:rsidR="00ED6BDD" w:rsidRPr="00AF77AD" w:rsidRDefault="00ED6BDD">
      <w:pPr>
        <w:spacing w:line="276" w:lineRule="auto"/>
      </w:pPr>
    </w:p>
    <w:p w14:paraId="09CD596E"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351" w:type="dxa"/>
        <w:tblLayout w:type="fixed"/>
        <w:tblLook w:val="04A0" w:firstRow="1" w:lastRow="0" w:firstColumn="1" w:lastColumn="0" w:noHBand="0" w:noVBand="1"/>
      </w:tblPr>
      <w:tblGrid>
        <w:gridCol w:w="2463"/>
        <w:gridCol w:w="6888"/>
      </w:tblGrid>
      <w:tr w:rsidR="00ED6BDD" w:rsidRPr="00AF77AD" w14:paraId="1E84114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2463" w:type="dxa"/>
            <w:tcBorders>
              <w:top w:val="single" w:sz="4" w:space="0" w:color="000000"/>
              <w:left w:val="single" w:sz="4" w:space="0" w:color="000000"/>
              <w:bottom w:val="single" w:sz="4" w:space="0" w:color="7F7F7F"/>
            </w:tcBorders>
          </w:tcPr>
          <w:p w14:paraId="25EC7BE6"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6887" w:type="dxa"/>
            <w:tcBorders>
              <w:top w:val="single" w:sz="4" w:space="0" w:color="000000"/>
              <w:left w:val="single" w:sz="4" w:space="0" w:color="000000"/>
              <w:bottom w:val="single" w:sz="4" w:space="0" w:color="7F7F7F"/>
              <w:right w:val="single" w:sz="4" w:space="0" w:color="000000"/>
            </w:tcBorders>
          </w:tcPr>
          <w:p w14:paraId="7C59DD1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4F716F3F"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000000"/>
              <w:left w:val="single" w:sz="4" w:space="0" w:color="000000"/>
              <w:bottom w:val="single" w:sz="4" w:space="0" w:color="000000"/>
              <w:right w:val="single" w:sz="4" w:space="0" w:color="000000"/>
            </w:tcBorders>
          </w:tcPr>
          <w:p w14:paraId="4B979ABF" w14:textId="77777777" w:rsidR="00ED6BDD" w:rsidRPr="00AF77AD" w:rsidRDefault="00FB0FBF">
            <w:pPr>
              <w:spacing w:before="120" w:after="120"/>
              <w:rPr>
                <w:rFonts w:ascii="Arial" w:hAnsi="Arial"/>
              </w:rPr>
            </w:pPr>
            <w:r w:rsidRPr="00AF77AD">
              <w:rPr>
                <w:rFonts w:ascii="Arial" w:eastAsia="Calibri" w:hAnsi="Arial"/>
              </w:rPr>
              <w:t xml:space="preserve">Richtlinie/Dienstanweisung arbeitsrechtliche </w:t>
            </w:r>
            <w:r w:rsidRPr="00AF77AD">
              <w:rPr>
                <w:rFonts w:ascii="Arial" w:eastAsia="Calibri" w:hAnsi="Arial"/>
              </w:rPr>
              <w:lastRenderedPageBreak/>
              <w:t>und soziale Beschaffung durch Verwaltung</w:t>
            </w:r>
          </w:p>
        </w:tc>
        <w:tc>
          <w:tcPr>
            <w:tcW w:w="6887" w:type="dxa"/>
            <w:tcBorders>
              <w:top w:val="single" w:sz="4" w:space="0" w:color="000000"/>
              <w:left w:val="single" w:sz="4" w:space="0" w:color="000000"/>
              <w:bottom w:val="single" w:sz="4" w:space="0" w:color="000000"/>
              <w:right w:val="single" w:sz="4" w:space="0" w:color="000000"/>
            </w:tcBorders>
          </w:tcPr>
          <w:p w14:paraId="121875F2"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lastRenderedPageBreak/>
              <w:t>Verankerung von arbeitsrechtlichen und sozialen Kriterien (Tariftreue, ILO-Kernarbeitsnormen, Regelung Tariftreue Subunternehmen) in den Beschaffungsvorgängen der Verwaltung durch Beschaffungsrichtlinie oder Dienstanweisung – ja/nein</w:t>
            </w:r>
          </w:p>
        </w:tc>
      </w:tr>
      <w:tr w:rsidR="00ED6BDD" w:rsidRPr="00AF77AD" w14:paraId="750DF6FE"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2463" w:type="dxa"/>
            <w:tcBorders>
              <w:top w:val="single" w:sz="4" w:space="0" w:color="000000"/>
              <w:left w:val="single" w:sz="4" w:space="0" w:color="000000"/>
              <w:bottom w:val="single" w:sz="4" w:space="0" w:color="000000"/>
              <w:right w:val="single" w:sz="4" w:space="0" w:color="7F7F7F"/>
            </w:tcBorders>
          </w:tcPr>
          <w:p w14:paraId="4DC5B5C7" w14:textId="77777777" w:rsidR="00ED6BDD" w:rsidRPr="00AF77AD" w:rsidRDefault="00FB0FBF">
            <w:pPr>
              <w:spacing w:before="120" w:after="120"/>
              <w:rPr>
                <w:rFonts w:ascii="Arial" w:hAnsi="Arial"/>
              </w:rPr>
            </w:pPr>
            <w:r w:rsidRPr="00AF77AD">
              <w:rPr>
                <w:rFonts w:ascii="Arial" w:eastAsia="Calibri" w:hAnsi="Arial"/>
              </w:rPr>
              <w:t xml:space="preserve">Anteil in % Ausschreibungen/Vergabe, bei denen arbeitsrechtliche und soziale Kriterien berücksichtigt wurden </w:t>
            </w:r>
          </w:p>
        </w:tc>
        <w:tc>
          <w:tcPr>
            <w:tcW w:w="6887" w:type="dxa"/>
            <w:tcBorders>
              <w:top w:val="single" w:sz="4" w:space="0" w:color="000000"/>
              <w:left w:val="single" w:sz="4" w:space="0" w:color="000000"/>
              <w:bottom w:val="single" w:sz="4" w:space="0" w:color="000000"/>
              <w:right w:val="single" w:sz="4" w:space="0" w:color="000000"/>
            </w:tcBorders>
          </w:tcPr>
          <w:p w14:paraId="34DB70BB"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Anteil (%) arbeitsrechtlicher und sozialer Beschaffung (u.a. Tariftreue, ILO-Kernarbeitsnormen, Regelung Tariftreue Subunternehmen) an den Beschaffungsausgaben pro Kalenderjahr einer Kommune / SDG  </w:t>
            </w:r>
          </w:p>
          <w:p w14:paraId="61807CD0"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Fortschrittsmessung Anteil (%) arbeitsrechtlicher und sozialer Beschaffung (u.a. (Tariftreue, ILO-Kernarbeitsnormen, Regelung Tariftreue Subunternehmen) an den Beschaffungsausgaben einer Kommune über 5 Jahre </w:t>
            </w:r>
          </w:p>
          <w:p w14:paraId="19413153" w14:textId="77777777" w:rsidR="00ED6BDD" w:rsidRPr="00AF77AD" w:rsidRDefault="00ED6BDD">
            <w:pPr>
              <w:spacing w:before="120" w:after="120" w:line="240"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p>
        </w:tc>
      </w:tr>
    </w:tbl>
    <w:p w14:paraId="33C9772B" w14:textId="77777777" w:rsidR="00ED6BDD" w:rsidRPr="00AF77AD" w:rsidRDefault="00ED6BDD">
      <w:pPr>
        <w:spacing w:line="276" w:lineRule="auto"/>
      </w:pPr>
    </w:p>
    <w:p w14:paraId="52ED8110"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7C7D37D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F92223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AD47564"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3A87D6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1DEDC6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7DBA90D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7952989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0B58E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018ADC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DCE44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D24648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831E02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C71A9F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660B9A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436E494"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8EBEAB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D9940D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B59F67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551E69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207E5C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06E2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730099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8EC789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2DAFC1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604EF6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47BF0BD7" w14:textId="77777777" w:rsidR="00ED6BDD" w:rsidRPr="00AF77AD" w:rsidRDefault="00ED6BDD">
      <w:pPr>
        <w:spacing w:line="276" w:lineRule="auto"/>
      </w:pPr>
    </w:p>
    <w:p w14:paraId="07361E9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42400E0C" w14:textId="77777777" w:rsidR="00ED6BDD" w:rsidRPr="00AF77AD" w:rsidRDefault="00FB0FBF" w:rsidP="00AF77AD">
      <w:pPr>
        <w:pStyle w:val="Listenabsatz2"/>
        <w:spacing w:line="276" w:lineRule="auto"/>
        <w:ind w:left="284" w:hanging="283"/>
      </w:pPr>
      <w:r w:rsidRPr="00AF77AD">
        <w:t>Wir erheben, überprüfen und evaluieren diese Kriterien und Risiken mit Hilfe von anerkannten Zertifikaten, Fragebögen, internem oder externem Audit oder Labels. Ein hoher Anteil der Produkte oder Dienstleistungen wird unter Einhaltung sozialer Kriterien hergestellt.</w:t>
      </w:r>
    </w:p>
    <w:p w14:paraId="2E67CCFC" w14:textId="7B377404" w:rsidR="00ED6BDD" w:rsidRPr="00AF77AD" w:rsidRDefault="00FB0FBF" w:rsidP="00AF77AD">
      <w:pPr>
        <w:pStyle w:val="Listenabsatz2"/>
        <w:spacing w:line="276" w:lineRule="auto"/>
        <w:ind w:left="284" w:hanging="283"/>
      </w:pPr>
      <w:r w:rsidRPr="00AF77AD">
        <w:t>In der Konsequenz trennen wir uns von Lieferant</w:t>
      </w:r>
      <w:r w:rsidR="000C5B7E" w:rsidRPr="00AF77AD">
        <w:t>:</w:t>
      </w:r>
      <w:r w:rsidRPr="00AF77AD">
        <w:t>innen, die unsere Vorgaben nicht einhalten.</w:t>
      </w:r>
    </w:p>
    <w:p w14:paraId="5F2FA53B" w14:textId="77777777" w:rsidR="00ED6BDD" w:rsidRPr="00AF77AD" w:rsidRDefault="00ED6BDD">
      <w:pPr>
        <w:spacing w:line="276" w:lineRule="auto"/>
      </w:pPr>
    </w:p>
    <w:p w14:paraId="41E29F6D"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2E0AEE04" w14:textId="77777777" w:rsidR="00ED6BDD" w:rsidRPr="00AF77AD" w:rsidRDefault="00FB0FBF" w:rsidP="00AF77AD">
      <w:pPr>
        <w:pStyle w:val="Listenabsatz2"/>
        <w:spacing w:line="276" w:lineRule="auto"/>
        <w:ind w:left="426"/>
      </w:pPr>
      <w:r w:rsidRPr="00AF77AD">
        <w:t>Wir verwenden Produkte mit GOTs-Label (</w:t>
      </w:r>
      <w:hyperlink r:id="rId37">
        <w:r w:rsidRPr="00AF77AD">
          <w:rPr>
            <w:rStyle w:val="Hyperlink"/>
            <w:rFonts w:eastAsiaTheme="majorEastAsia"/>
          </w:rPr>
          <w:t>https://www.global-standard.org/de</w:t>
        </w:r>
      </w:hyperlink>
      <w:r w:rsidRPr="00AF77AD">
        <w:rPr>
          <w:rStyle w:val="Hyperlink"/>
          <w:rFonts w:eastAsiaTheme="majorEastAsia"/>
        </w:rPr>
        <w:t xml:space="preserve">), </w:t>
      </w:r>
      <w:r w:rsidRPr="00AF77AD">
        <w:t>Fair Wear-Foundation, Fair Trade Labels, etc.</w:t>
      </w:r>
    </w:p>
    <w:p w14:paraId="7459EBFD" w14:textId="77777777" w:rsidR="00ED6BDD" w:rsidRPr="00AF77AD" w:rsidRDefault="00FB0FBF" w:rsidP="00AF77AD">
      <w:pPr>
        <w:pStyle w:val="Listenabsatz2"/>
        <w:spacing w:line="276" w:lineRule="auto"/>
        <w:ind w:left="426"/>
      </w:pPr>
      <w:r w:rsidRPr="00AF77AD">
        <w:t xml:space="preserve">In der Verwaltung und beim Catering von hausinternen Veranstaltungen verwenden wir nur noch Kaffee, Tee oder Schokolade aus Fairem Handel. </w:t>
      </w:r>
    </w:p>
    <w:p w14:paraId="38BF2F43" w14:textId="3B019E69" w:rsidR="00CA21A5" w:rsidRDefault="00CA21A5">
      <w:pPr>
        <w:suppressAutoHyphens/>
        <w:spacing w:line="240" w:lineRule="auto"/>
      </w:pPr>
      <w:r>
        <w:br w:type="page"/>
      </w:r>
    </w:p>
    <w:p w14:paraId="4826F4DD" w14:textId="77777777" w:rsidR="00ED6BDD" w:rsidRPr="00AF77AD" w:rsidRDefault="00ED6BDD">
      <w:pPr>
        <w:spacing w:line="276" w:lineRule="auto"/>
      </w:pPr>
    </w:p>
    <w:p w14:paraId="1984FBF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E8BBE4E"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1DC3691C" w14:textId="6A042D47" w:rsidR="00ED6BDD" w:rsidRPr="00AF77AD" w:rsidRDefault="00FB0FBF">
      <w:pPr>
        <w:spacing w:line="276" w:lineRule="auto"/>
        <w:rPr>
          <w:rFonts w:eastAsiaTheme="majorEastAsia"/>
          <w:b/>
          <w:bCs/>
          <w:color w:val="889E33"/>
          <w:sz w:val="32"/>
        </w:rPr>
      </w:pPr>
      <w:r w:rsidRPr="00AF77AD">
        <w:br w:type="page"/>
      </w:r>
    </w:p>
    <w:p w14:paraId="6CA40EFE" w14:textId="77777777" w:rsidR="00ED6BDD" w:rsidRPr="00AF77AD" w:rsidRDefault="00FB0FBF">
      <w:pPr>
        <w:pStyle w:val="berschrift2"/>
        <w:spacing w:line="276" w:lineRule="auto"/>
      </w:pPr>
      <w:bookmarkStart w:id="87" w:name="_Toc150954305"/>
      <w:r w:rsidRPr="00AF77AD">
        <w:lastRenderedPageBreak/>
        <w:t>A5 - Öffentliche Rechenschaft und Mitsprache</w:t>
      </w:r>
      <w:bookmarkEnd w:id="87"/>
    </w:p>
    <w:p w14:paraId="6CE00C7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Von Transparenz und Mitbestimmung zur Demokratie</w:t>
      </w:r>
    </w:p>
    <w:p w14:paraId="6A4B74DE" w14:textId="77777777" w:rsidR="00ED6BDD" w:rsidRPr="00AF77AD" w:rsidRDefault="00FB0FBF">
      <w:pPr>
        <w:spacing w:line="276" w:lineRule="auto"/>
      </w:pPr>
      <w:r w:rsidRPr="00AF77AD">
        <w:t xml:space="preserve">Die ethischen Prinzipien der Transparenz und Mitbestimmung sowie das Staatsprinzip der Demokratie verpflichten die Gemeinde, Betroffene zu Beteiligten zu machen. </w:t>
      </w:r>
    </w:p>
    <w:p w14:paraId="6BCF4CAD" w14:textId="77777777" w:rsidR="00ED6BDD" w:rsidRPr="00AF77AD" w:rsidRDefault="00FB0FBF" w:rsidP="00AF77AD">
      <w:pPr>
        <w:pStyle w:val="Listenabsatz2"/>
        <w:spacing w:line="276" w:lineRule="auto"/>
        <w:ind w:left="426"/>
      </w:pPr>
      <w:r w:rsidRPr="00AF77AD">
        <w:t xml:space="preserve">Die Gemeinde ist aufgerufen, in all ihrem Handeln die angemessene Form von Partizipation der Betroffenen zu schaffen und zu pflegen. </w:t>
      </w:r>
    </w:p>
    <w:p w14:paraId="0ABD757F" w14:textId="77777777" w:rsidR="00ED6BDD" w:rsidRPr="00AF77AD" w:rsidRDefault="00FB0FBF" w:rsidP="00AF77AD">
      <w:pPr>
        <w:pStyle w:val="Listenabsatz2"/>
        <w:spacing w:line="276" w:lineRule="auto"/>
        <w:ind w:left="426"/>
      </w:pPr>
      <w:r w:rsidRPr="00AF77AD">
        <w:t xml:space="preserve">Diese Werte und Staatsprinzipien sind gegenüber allen Berührungsgruppen der Gemeinde zu beachten. </w:t>
      </w:r>
    </w:p>
    <w:p w14:paraId="21514B4D" w14:textId="77777777" w:rsidR="00ED6BDD" w:rsidRPr="00AF77AD" w:rsidRDefault="00ED6BDD">
      <w:pPr>
        <w:spacing w:line="276" w:lineRule="auto"/>
      </w:pPr>
    </w:p>
    <w:p w14:paraId="46C28B5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Überlegungen zum Einstieg</w:t>
      </w:r>
    </w:p>
    <w:p w14:paraId="30691FB7" w14:textId="2DA49718" w:rsidR="00ED6BDD" w:rsidRPr="00AF77AD" w:rsidRDefault="00FB0FBF">
      <w:pPr>
        <w:spacing w:line="276" w:lineRule="auto"/>
      </w:pPr>
      <w:r w:rsidRPr="00AF77AD">
        <w:t>Die Gemeinde legt ihr Beschaffungsmanagement gegenüber den Lieferant</w:t>
      </w:r>
      <w:r w:rsidR="000C5B7E" w:rsidRPr="00AF77AD">
        <w:t>:</w:t>
      </w:r>
      <w:r w:rsidRPr="00AF77AD">
        <w:t>innen und der Bevölkerung offen.</w:t>
      </w:r>
    </w:p>
    <w:p w14:paraId="4BF27A69" w14:textId="77777777" w:rsidR="00ED6BDD" w:rsidRPr="00AF77AD" w:rsidRDefault="00ED6BDD">
      <w:pPr>
        <w:spacing w:line="276" w:lineRule="auto"/>
      </w:pPr>
    </w:p>
    <w:p w14:paraId="304EDA33" w14:textId="77777777" w:rsidR="00ED6BDD" w:rsidRPr="00AF77AD" w:rsidRDefault="00FB0FBF">
      <w:pPr>
        <w:spacing w:line="276" w:lineRule="auto"/>
        <w:rPr>
          <w:i/>
        </w:rPr>
      </w:pPr>
      <w:r w:rsidRPr="00AF77AD">
        <w:rPr>
          <w:i/>
        </w:rPr>
        <w:t>Hinweis: Bitte machen Sie sich Gedanken zu diesen Aussagen. Diskutieren Sie diese, bevor Sie die nachfolgenden Berichtsfragen konkret beantworten.</w:t>
      </w:r>
    </w:p>
    <w:p w14:paraId="5C159803" w14:textId="77777777" w:rsidR="00ED6BDD" w:rsidRPr="00AF77AD" w:rsidRDefault="00ED6BDD">
      <w:pPr>
        <w:spacing w:line="276" w:lineRule="auto"/>
      </w:pPr>
    </w:p>
    <w:p w14:paraId="4375A1DA" w14:textId="77777777" w:rsidR="00ED6BDD" w:rsidRPr="00AF77AD" w:rsidRDefault="00FB0FBF">
      <w:pPr>
        <w:spacing w:line="276" w:lineRule="auto"/>
        <w:rPr>
          <w:sz w:val="24"/>
          <w:szCs w:val="24"/>
        </w:rPr>
      </w:pPr>
      <w:r w:rsidRPr="00AF77AD">
        <w:rPr>
          <w:sz w:val="24"/>
          <w:szCs w:val="24"/>
        </w:rPr>
        <w:t>Zu diesem Feld gibt es zwei Leitprinzipien:</w:t>
      </w:r>
    </w:p>
    <w:p w14:paraId="12CEFE37" w14:textId="77777777" w:rsidR="00ED6BDD" w:rsidRPr="00AF77AD" w:rsidRDefault="00ED6BDD">
      <w:pPr>
        <w:spacing w:line="276" w:lineRule="auto"/>
        <w:rPr>
          <w:sz w:val="24"/>
          <w:szCs w:val="24"/>
        </w:rPr>
      </w:pPr>
    </w:p>
    <w:tbl>
      <w:tblPr>
        <w:tblStyle w:val="Gitternetztabelle2Akzent3"/>
        <w:tblW w:w="9072" w:type="dxa"/>
        <w:tblLayout w:type="fixed"/>
        <w:tblLook w:val="04A0" w:firstRow="1" w:lastRow="0" w:firstColumn="1" w:lastColumn="0" w:noHBand="0" w:noVBand="1"/>
      </w:tblPr>
      <w:tblGrid>
        <w:gridCol w:w="4545"/>
        <w:gridCol w:w="4527"/>
      </w:tblGrid>
      <w:tr w:rsidR="00ED6BDD" w:rsidRPr="00AF77AD" w14:paraId="5F06536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4" w:type="dxa"/>
            <w:tcBorders>
              <w:bottom w:val="single" w:sz="12" w:space="0" w:color="C2D69B"/>
            </w:tcBorders>
          </w:tcPr>
          <w:p w14:paraId="29FB4B8A" w14:textId="780C68FB" w:rsidR="00ED6BDD" w:rsidRPr="00AF77AD" w:rsidRDefault="00FB0FBF">
            <w:pPr>
              <w:pStyle w:val="berschrift3"/>
              <w:spacing w:line="276" w:lineRule="auto"/>
            </w:pPr>
            <w:r w:rsidRPr="00AF77AD">
              <w:rPr>
                <w:b/>
                <w:bCs w:val="0"/>
              </w:rPr>
              <w:t xml:space="preserve">A5.1 - Transparenz für </w:t>
            </w:r>
            <w:r w:rsidR="00AF77AD">
              <w:br/>
            </w:r>
            <w:r w:rsidRPr="00AF77AD">
              <w:rPr>
                <w:b/>
                <w:bCs w:val="0"/>
              </w:rPr>
              <w:t>Lieferant</w:t>
            </w:r>
            <w:r w:rsidR="000C5B7E" w:rsidRPr="00AF77AD">
              <w:rPr>
                <w:b/>
                <w:bCs w:val="0"/>
              </w:rPr>
              <w:t>:</w:t>
            </w:r>
            <w:r w:rsidRPr="00AF77AD">
              <w:rPr>
                <w:b/>
                <w:bCs w:val="0"/>
              </w:rPr>
              <w:t>innen</w:t>
            </w:r>
          </w:p>
        </w:tc>
        <w:tc>
          <w:tcPr>
            <w:tcW w:w="4527" w:type="dxa"/>
            <w:tcBorders>
              <w:bottom w:val="single" w:sz="12" w:space="0" w:color="C2D69B"/>
            </w:tcBorders>
          </w:tcPr>
          <w:p w14:paraId="288DB285" w14:textId="11FBF66B"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iCs/>
              </w:rPr>
            </w:pPr>
            <w:r w:rsidRPr="00AF77AD">
              <w:rPr>
                <w:b/>
                <w:bCs w:val="0"/>
              </w:rPr>
              <w:t xml:space="preserve">A5.2 - Mitentscheidung für </w:t>
            </w:r>
            <w:r w:rsidR="00AF77AD">
              <w:rPr>
                <w:b/>
                <w:bCs w:val="0"/>
              </w:rPr>
              <w:br/>
            </w:r>
            <w:r w:rsidRPr="00AF77AD">
              <w:rPr>
                <w:b/>
                <w:bCs w:val="0"/>
              </w:rPr>
              <w:t>Einwohner</w:t>
            </w:r>
            <w:r w:rsidR="000C5B7E" w:rsidRPr="00AF77AD">
              <w:rPr>
                <w:b/>
                <w:bCs w:val="0"/>
              </w:rPr>
              <w:t>:</w:t>
            </w:r>
            <w:r w:rsidRPr="00AF77AD">
              <w:rPr>
                <w:b/>
                <w:bCs w:val="0"/>
              </w:rPr>
              <w:t>innen</w:t>
            </w:r>
          </w:p>
        </w:tc>
      </w:tr>
      <w:tr w:rsidR="00ED6BDD" w:rsidRPr="00AF77AD" w14:paraId="5D91DC6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4" w:type="dxa"/>
            <w:tcBorders>
              <w:right w:val="single" w:sz="2" w:space="0" w:color="C2D69B"/>
            </w:tcBorders>
          </w:tcPr>
          <w:p w14:paraId="10BBAF3B" w14:textId="77777777" w:rsidR="00ED6BDD" w:rsidRPr="00AF77AD" w:rsidRDefault="00FB0FBF">
            <w:pPr>
              <w:pStyle w:val="Leuchtturm"/>
              <w:numPr>
                <w:ilvl w:val="0"/>
                <w:numId w:val="0"/>
              </w:numPr>
              <w:tabs>
                <w:tab w:val="clear" w:pos="567"/>
                <w:tab w:val="left" w:pos="-101"/>
              </w:tabs>
              <w:ind w:left="-101"/>
              <w:jc w:val="center"/>
              <w:rPr>
                <w:rFonts w:cs="Arial"/>
                <w:b/>
                <w:bCs w:val="0"/>
                <w:color w:val="76923C" w:themeColor="accent3" w:themeShade="BF"/>
              </w:rPr>
            </w:pPr>
            <w:r w:rsidRPr="00AF77AD">
              <w:rPr>
                <w:rFonts w:cs="Arial"/>
                <w:color w:val="76923C" w:themeColor="accent3" w:themeShade="BF"/>
              </w:rPr>
              <w:t>Leitprinzip:</w:t>
            </w:r>
          </w:p>
          <w:p w14:paraId="0B3E1F1D" w14:textId="4977CAEB" w:rsidR="00ED6BDD" w:rsidRPr="00AF77AD" w:rsidRDefault="00FB0FBF" w:rsidP="00AF77AD">
            <w:pPr>
              <w:pStyle w:val="Leuchtturm"/>
              <w:numPr>
                <w:ilvl w:val="0"/>
                <w:numId w:val="0"/>
              </w:numPr>
              <w:tabs>
                <w:tab w:val="clear" w:pos="567"/>
                <w:tab w:val="left" w:pos="-101"/>
              </w:tabs>
              <w:ind w:left="-101"/>
              <w:jc w:val="center"/>
              <w:rPr>
                <w:rFonts w:cs="Arial"/>
                <w:b/>
                <w:bCs w:val="0"/>
                <w:color w:val="76923C" w:themeColor="accent3" w:themeShade="BF"/>
              </w:rPr>
            </w:pPr>
            <w:r w:rsidRPr="00AF77AD">
              <w:rPr>
                <w:rFonts w:cs="Arial"/>
                <w:color w:val="76923C" w:themeColor="accent3" w:themeShade="BF"/>
              </w:rPr>
              <w:t xml:space="preserve"> Umfassende Transparenz in der </w:t>
            </w:r>
            <w:r w:rsidR="00AF77AD">
              <w:rPr>
                <w:rFonts w:cs="Arial"/>
                <w:b/>
                <w:bCs w:val="0"/>
                <w:color w:val="76923C" w:themeColor="accent3" w:themeShade="BF"/>
              </w:rPr>
              <w:br/>
            </w:r>
            <w:r w:rsidRPr="00AF77AD">
              <w:rPr>
                <w:rFonts w:cs="Arial"/>
                <w:color w:val="76923C" w:themeColor="accent3" w:themeShade="BF"/>
              </w:rPr>
              <w:t>Lieferkette</w:t>
            </w:r>
          </w:p>
        </w:tc>
        <w:tc>
          <w:tcPr>
            <w:tcW w:w="4527" w:type="dxa"/>
            <w:tcBorders>
              <w:left w:val="single" w:sz="2" w:space="0" w:color="C2D69B"/>
            </w:tcBorders>
          </w:tcPr>
          <w:p w14:paraId="693C433F" w14:textId="77777777" w:rsidR="00ED6BDD" w:rsidRPr="00AF77AD" w:rsidRDefault="00FB0FBF">
            <w:pPr>
              <w:pStyle w:val="Leuchtturm"/>
              <w:numPr>
                <w:ilvl w:val="0"/>
                <w:numId w:val="0"/>
              </w:numPr>
              <w:tabs>
                <w:tab w:val="clear" w:pos="567"/>
                <w:tab w:val="left" w:pos="0"/>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47ECAC11" w14:textId="77777777" w:rsidR="00ED6BDD" w:rsidRPr="00AF77AD" w:rsidRDefault="00FB0FBF">
            <w:pPr>
              <w:pStyle w:val="Leuchtturm"/>
              <w:numPr>
                <w:ilvl w:val="0"/>
                <w:numId w:val="0"/>
              </w:numPr>
              <w:tabs>
                <w:tab w:val="clear" w:pos="567"/>
                <w:tab w:val="left" w:pos="0"/>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Partizipation und Mitentscheidung</w:t>
            </w:r>
          </w:p>
        </w:tc>
      </w:tr>
    </w:tbl>
    <w:p w14:paraId="3FC0EED3" w14:textId="77777777" w:rsidR="00ED6BDD" w:rsidRPr="00AF77AD" w:rsidRDefault="00ED6BDD">
      <w:pPr>
        <w:spacing w:line="276" w:lineRule="auto"/>
        <w:rPr>
          <w:sz w:val="24"/>
          <w:szCs w:val="24"/>
        </w:rPr>
      </w:pPr>
    </w:p>
    <w:p w14:paraId="6796F036"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248A4679" w14:textId="77777777" w:rsidR="00ED6BDD" w:rsidRPr="00AF77AD" w:rsidRDefault="00ED6BDD">
      <w:pPr>
        <w:spacing w:line="276" w:lineRule="auto"/>
      </w:pPr>
    </w:p>
    <w:p w14:paraId="67BE5749" w14:textId="77777777" w:rsidR="00ED6BDD" w:rsidRPr="00AF77AD" w:rsidRDefault="00ED6BDD">
      <w:pPr>
        <w:spacing w:line="276" w:lineRule="auto"/>
      </w:pPr>
    </w:p>
    <w:p w14:paraId="0C2788BA" w14:textId="37EF3257" w:rsidR="00ED6BDD" w:rsidRPr="00AF77AD" w:rsidRDefault="00FB0FBF">
      <w:pPr>
        <w:pStyle w:val="berschrift3"/>
        <w:spacing w:line="276" w:lineRule="auto"/>
        <w:rPr>
          <w:color w:val="595959" w:themeColor="text1" w:themeTint="A6"/>
          <w:sz w:val="22"/>
        </w:rPr>
      </w:pPr>
      <w:r w:rsidRPr="00AF77AD">
        <w:t>A5.1 - Transparenz für Lieferant</w:t>
      </w:r>
      <w:r w:rsidR="000C5B7E" w:rsidRPr="00AF77AD">
        <w:t>:</w:t>
      </w:r>
      <w:r w:rsidRPr="00AF77AD">
        <w:t>innen</w:t>
      </w:r>
    </w:p>
    <w:p w14:paraId="63B50F0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Umfassende Transparenz in der Lieferkette</w:t>
      </w:r>
    </w:p>
    <w:p w14:paraId="340F4A81" w14:textId="0FF587C0" w:rsidR="00ED6BDD" w:rsidRPr="00AF77AD" w:rsidRDefault="00FB0FBF">
      <w:pPr>
        <w:spacing w:line="276" w:lineRule="auto"/>
      </w:pPr>
      <w:r w:rsidRPr="00AF77AD">
        <w:t>Die Gemeinde schafft in ihrer Beschaffungspraxis eine möglichst tiefgreifende und umfassende Transparenz gegenüber Lieferant</w:t>
      </w:r>
      <w:r w:rsidR="000C5B7E" w:rsidRPr="00AF77AD">
        <w:t>:</w:t>
      </w:r>
      <w:r w:rsidRPr="00AF77AD">
        <w:t>innen und Dienstleister</w:t>
      </w:r>
      <w:r w:rsidR="000C5B7E" w:rsidRPr="00AF77AD">
        <w:t>:</w:t>
      </w:r>
      <w:r w:rsidRPr="00AF77AD">
        <w:t>innen. Die Praxis erfordert ein „Fördern und Fordern“ von Transparenz.</w:t>
      </w:r>
    </w:p>
    <w:p w14:paraId="49A9F61A" w14:textId="77777777" w:rsidR="00ED6BDD" w:rsidRPr="00AF77AD" w:rsidRDefault="00ED6BDD">
      <w:pPr>
        <w:spacing w:line="276" w:lineRule="auto"/>
      </w:pPr>
    </w:p>
    <w:p w14:paraId="185328F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lastRenderedPageBreak/>
        <w:t>Grundsätzliches / Haltung (ist für jedes Leitprinzip zu beantworten)</w:t>
      </w:r>
    </w:p>
    <w:p w14:paraId="374FA2E1"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4514F722" w14:textId="77777777" w:rsidR="00ED6BDD" w:rsidRPr="00AF77AD" w:rsidRDefault="00ED6BDD"/>
    <w:p w14:paraId="5059B5A8"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1C9AD3DC" w14:textId="77777777" w:rsidR="00ED6BDD" w:rsidRPr="00AF77AD" w:rsidRDefault="00ED6BDD">
      <w:pPr>
        <w:spacing w:line="276" w:lineRule="auto"/>
      </w:pPr>
    </w:p>
    <w:p w14:paraId="7ABE72FD"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A5.1 - Transparenz</w:t>
      </w:r>
    </w:p>
    <w:p w14:paraId="774E4C77" w14:textId="3FACAA81" w:rsidR="00ED6BDD" w:rsidRPr="00AF77AD" w:rsidRDefault="00FB0FBF">
      <w:pPr>
        <w:spacing w:line="276" w:lineRule="auto"/>
      </w:pPr>
      <w:r w:rsidRPr="00AF77AD">
        <w:t>„Wie und in welchem Umfang informieren wir Lieferant</w:t>
      </w:r>
      <w:r w:rsidR="000C5B7E" w:rsidRPr="00AF77AD">
        <w:t>:</w:t>
      </w:r>
      <w:r w:rsidRPr="00AF77AD">
        <w:t>innen und Dienstleister</w:t>
      </w:r>
      <w:r w:rsidR="000C5B7E" w:rsidRPr="00AF77AD">
        <w:t>:</w:t>
      </w:r>
      <w:r w:rsidRPr="00AF77AD">
        <w:t>innen über unsere Entscheidungskriterien?“</w:t>
      </w:r>
    </w:p>
    <w:p w14:paraId="11D87B7A" w14:textId="77777777" w:rsidR="00ED6BDD" w:rsidRPr="00AF77AD" w:rsidRDefault="00ED6BDD">
      <w:pPr>
        <w:spacing w:line="276" w:lineRule="auto"/>
      </w:pPr>
    </w:p>
    <w:p w14:paraId="3905AFB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3DB90AE"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22BB8FD5" w14:textId="77777777" w:rsidR="00ED6BDD" w:rsidRPr="00AF77AD" w:rsidRDefault="00ED6BDD">
      <w:pPr>
        <w:spacing w:line="276" w:lineRule="auto"/>
        <w:rPr>
          <w:color w:val="76923C" w:themeColor="accent3" w:themeShade="BF"/>
        </w:rPr>
      </w:pPr>
    </w:p>
    <w:p w14:paraId="10899EF8"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t>Musterindikatoren</w:t>
      </w:r>
    </w:p>
    <w:tbl>
      <w:tblPr>
        <w:tblStyle w:val="Tabellenraster"/>
        <w:tblW w:w="9668" w:type="dxa"/>
        <w:tblInd w:w="-5" w:type="dxa"/>
        <w:tblLayout w:type="fixed"/>
        <w:tblLook w:val="04A0" w:firstRow="1" w:lastRow="0" w:firstColumn="1" w:lastColumn="0" w:noHBand="0" w:noVBand="1"/>
      </w:tblPr>
      <w:tblGrid>
        <w:gridCol w:w="4565"/>
        <w:gridCol w:w="5103"/>
      </w:tblGrid>
      <w:tr w:rsidR="00ED6BDD" w:rsidRPr="00AF77AD" w14:paraId="5F7C005C" w14:textId="77777777">
        <w:trPr>
          <w:trHeight w:val="310"/>
          <w:tblHeader/>
        </w:trPr>
        <w:tc>
          <w:tcPr>
            <w:tcW w:w="4565" w:type="dxa"/>
          </w:tcPr>
          <w:p w14:paraId="0AA4599A" w14:textId="77777777" w:rsidR="00ED6BDD" w:rsidRPr="00AF77AD" w:rsidRDefault="00FB0FBF">
            <w:pPr>
              <w:spacing w:before="120" w:after="120"/>
              <w:ind w:hanging="110"/>
              <w:rPr>
                <w:color w:val="76923C" w:themeColor="accent3" w:themeShade="BF"/>
              </w:rPr>
            </w:pPr>
            <w:r w:rsidRPr="00AF77AD">
              <w:rPr>
                <w:color w:val="76923C" w:themeColor="accent3" w:themeShade="BF"/>
              </w:rPr>
              <w:t xml:space="preserve"> </w:t>
            </w:r>
            <w:r w:rsidRPr="00AF77AD">
              <w:rPr>
                <w:b/>
                <w:bCs/>
                <w:color w:val="76923C" w:themeColor="accent3" w:themeShade="BF"/>
              </w:rPr>
              <w:t>MUSTERINDIKATOR</w:t>
            </w:r>
          </w:p>
        </w:tc>
        <w:tc>
          <w:tcPr>
            <w:tcW w:w="5102" w:type="dxa"/>
          </w:tcPr>
          <w:p w14:paraId="5E0E23B0" w14:textId="77777777" w:rsidR="00ED6BDD" w:rsidRPr="00AF77AD" w:rsidRDefault="00FB0FBF">
            <w:pPr>
              <w:spacing w:before="120" w:after="120"/>
              <w:rPr>
                <w:b/>
                <w:bCs/>
              </w:rPr>
            </w:pPr>
            <w:r w:rsidRPr="00AF77AD">
              <w:rPr>
                <w:b/>
                <w:bCs/>
                <w:color w:val="76923C" w:themeColor="accent3" w:themeShade="BF"/>
              </w:rPr>
              <w:t>BESCHREIBUNG MUSTERINDIKATOR</w:t>
            </w:r>
          </w:p>
        </w:tc>
      </w:tr>
      <w:tr w:rsidR="00ED6BDD" w:rsidRPr="00AF77AD" w14:paraId="7972EEE9" w14:textId="77777777">
        <w:trPr>
          <w:trHeight w:val="310"/>
        </w:trPr>
        <w:tc>
          <w:tcPr>
            <w:tcW w:w="4565" w:type="dxa"/>
          </w:tcPr>
          <w:p w14:paraId="3326B911" w14:textId="77777777" w:rsidR="00ED6BDD" w:rsidRPr="00AF77AD" w:rsidRDefault="00FB0FBF">
            <w:pPr>
              <w:spacing w:before="120" w:after="120"/>
            </w:pPr>
            <w:r w:rsidRPr="00AF77AD">
              <w:t>Transparenz im Vergabeverfahren zu Entscheidungskriterien</w:t>
            </w:r>
          </w:p>
        </w:tc>
        <w:tc>
          <w:tcPr>
            <w:tcW w:w="5102" w:type="dxa"/>
          </w:tcPr>
          <w:p w14:paraId="6F968D60"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Anzahl/Anteil offengelegter Entscheidungskriterien </w:t>
            </w:r>
          </w:p>
          <w:p w14:paraId="7DBA91A9" w14:textId="77777777" w:rsidR="00ED6BDD" w:rsidRPr="00AF77AD" w:rsidRDefault="00ED6BDD">
            <w:pPr>
              <w:spacing w:before="120" w:after="120" w:line="240" w:lineRule="auto"/>
              <w:contextualSpacing/>
              <w:jc w:val="both"/>
            </w:pPr>
          </w:p>
        </w:tc>
      </w:tr>
      <w:tr w:rsidR="00ED6BDD" w:rsidRPr="00AF77AD" w14:paraId="1961899F" w14:textId="77777777">
        <w:trPr>
          <w:trHeight w:val="310"/>
        </w:trPr>
        <w:tc>
          <w:tcPr>
            <w:tcW w:w="4565" w:type="dxa"/>
          </w:tcPr>
          <w:p w14:paraId="49445DD9" w14:textId="5747B2BA" w:rsidR="00ED6BDD" w:rsidRPr="00AF77AD" w:rsidRDefault="00FB0FBF">
            <w:pPr>
              <w:spacing w:before="120" w:after="120"/>
            </w:pPr>
            <w:r w:rsidRPr="00AF77AD">
              <w:t>Offene Kommunikation &amp; Information zu Entscheidungskriterien und Vergabeverfahren und Richtlinien für Lieferant</w:t>
            </w:r>
            <w:r w:rsidR="000C5B7E" w:rsidRPr="00AF77AD">
              <w:t>:</w:t>
            </w:r>
            <w:r w:rsidRPr="00AF77AD">
              <w:t>innen &amp; Dienstleister</w:t>
            </w:r>
            <w:r w:rsidR="000C5B7E" w:rsidRPr="00AF77AD">
              <w:t>:</w:t>
            </w:r>
            <w:r w:rsidRPr="00AF77AD">
              <w:t>innen</w:t>
            </w:r>
          </w:p>
        </w:tc>
        <w:tc>
          <w:tcPr>
            <w:tcW w:w="5102" w:type="dxa"/>
          </w:tcPr>
          <w:p w14:paraId="5ED13BC0"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Anteil der offen kommunizierten und einsehbaren Vergabeverfahren &amp; daran gekoppelte Bedingungen  </w:t>
            </w:r>
          </w:p>
          <w:p w14:paraId="1BEE2080" w14:textId="77777777" w:rsidR="00ED6BDD" w:rsidRPr="00AF77AD" w:rsidRDefault="00ED6BDD">
            <w:pPr>
              <w:pStyle w:val="Listenabsatz"/>
              <w:numPr>
                <w:ilvl w:val="0"/>
                <w:numId w:val="0"/>
              </w:numPr>
              <w:spacing w:before="120" w:after="120" w:line="240" w:lineRule="auto"/>
              <w:ind w:left="475"/>
              <w:contextualSpacing/>
              <w:jc w:val="both"/>
            </w:pPr>
          </w:p>
        </w:tc>
      </w:tr>
    </w:tbl>
    <w:p w14:paraId="4DE9584D" w14:textId="77777777" w:rsidR="00ED6BDD" w:rsidRPr="00AF77AD" w:rsidRDefault="00ED6BDD">
      <w:pPr>
        <w:pStyle w:val="Einstufung"/>
        <w:numPr>
          <w:ilvl w:val="0"/>
          <w:numId w:val="0"/>
        </w:numPr>
        <w:ind w:left="360" w:hanging="360"/>
        <w:rPr>
          <w:rFonts w:cs="Arial"/>
          <w:color w:val="76923C" w:themeColor="accent3" w:themeShade="BF"/>
        </w:rPr>
      </w:pPr>
    </w:p>
    <w:p w14:paraId="0BED5D04"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Bewertungsstufen</w:t>
      </w:r>
    </w:p>
    <w:p w14:paraId="2C160A2B"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AA3FAE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490D16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2BF89E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91A696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754AE31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4F602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CB8B44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4EA3E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97ADAB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92643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BF674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8EDECD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9D5E47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FDD40FD"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613184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5974B0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82774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CAE8FC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FCF71C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4BE17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E16533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983913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767C1B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27EE9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DAB53F8" w14:textId="77777777" w:rsidR="00ED6BDD" w:rsidRPr="00AF77AD" w:rsidRDefault="00ED6BDD">
      <w:pPr>
        <w:spacing w:line="276" w:lineRule="auto"/>
      </w:pPr>
    </w:p>
    <w:p w14:paraId="60C132A6" w14:textId="77777777" w:rsidR="00ED6BDD" w:rsidRPr="00AF77AD" w:rsidRDefault="00ED6BDD">
      <w:pPr>
        <w:spacing w:line="276" w:lineRule="auto"/>
      </w:pPr>
    </w:p>
    <w:p w14:paraId="7BDD1001"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möglich Begründungen der Gemeinde</w:t>
      </w:r>
    </w:p>
    <w:p w14:paraId="6ABBE315" w14:textId="7877A6AD" w:rsidR="00ED6BDD" w:rsidRPr="00AF77AD" w:rsidRDefault="00FB0FBF" w:rsidP="00AF77AD">
      <w:pPr>
        <w:pStyle w:val="Listenabsatz2"/>
        <w:spacing w:line="276" w:lineRule="auto"/>
        <w:ind w:left="426"/>
      </w:pPr>
      <w:r w:rsidRPr="00AF77AD">
        <w:t>Wir stellen unseren Lieferant</w:t>
      </w:r>
      <w:r w:rsidR="000C5B7E" w:rsidRPr="00AF77AD">
        <w:t>:</w:t>
      </w:r>
      <w:r w:rsidRPr="00AF77AD">
        <w:t>innen und Dienstleister</w:t>
      </w:r>
      <w:r w:rsidR="000C5B7E" w:rsidRPr="00AF77AD">
        <w:t>:</w:t>
      </w:r>
      <w:r w:rsidRPr="00AF77AD">
        <w:t>innen alle für sie relevanten Informationen zur Verfügung.</w:t>
      </w:r>
    </w:p>
    <w:p w14:paraId="45038C0C" w14:textId="77777777" w:rsidR="00ED6BDD" w:rsidRPr="00AF77AD" w:rsidRDefault="00FB0FBF" w:rsidP="00AF77AD">
      <w:pPr>
        <w:pStyle w:val="Listenabsatz2"/>
        <w:spacing w:line="276" w:lineRule="auto"/>
        <w:ind w:left="426"/>
      </w:pPr>
      <w:r w:rsidRPr="00AF77AD">
        <w:lastRenderedPageBreak/>
        <w:t>Wir pflegen ihnen gegenüber eine offene und transparente Informationspolitik über unsere Beschaffungsvorhaben.</w:t>
      </w:r>
    </w:p>
    <w:p w14:paraId="34208605" w14:textId="258830A8" w:rsidR="00ED6BDD" w:rsidRPr="00AF77AD" w:rsidRDefault="00FB0FBF" w:rsidP="00AF77AD">
      <w:pPr>
        <w:pStyle w:val="Listenabsatz2"/>
        <w:spacing w:line="276" w:lineRule="auto"/>
        <w:ind w:left="426"/>
      </w:pPr>
      <w:r w:rsidRPr="00AF77AD">
        <w:t>Wir fordern und fördern Transparenz und Offenheit seitens der Lieferant</w:t>
      </w:r>
      <w:r w:rsidR="000C5B7E" w:rsidRPr="00AF77AD">
        <w:t>:</w:t>
      </w:r>
      <w:r w:rsidRPr="00AF77AD">
        <w:t>innen und Dienstleister</w:t>
      </w:r>
      <w:r w:rsidR="000C5B7E" w:rsidRPr="00AF77AD">
        <w:t>:</w:t>
      </w:r>
      <w:r w:rsidRPr="00AF77AD">
        <w:t>innen.</w:t>
      </w:r>
    </w:p>
    <w:p w14:paraId="5EC2499A" w14:textId="77777777" w:rsidR="00ED6BDD" w:rsidRPr="00AF77AD" w:rsidRDefault="00FB0FBF" w:rsidP="00AF77AD">
      <w:pPr>
        <w:pStyle w:val="Listenabsatz2"/>
        <w:spacing w:line="276" w:lineRule="auto"/>
        <w:ind w:left="426"/>
      </w:pPr>
      <w:r w:rsidRPr="00AF77AD">
        <w:t>Markterkundung und Marktdialoge</w:t>
      </w:r>
    </w:p>
    <w:p w14:paraId="5E8E8657" w14:textId="77777777" w:rsidR="00ED6BDD" w:rsidRPr="00AF77AD" w:rsidRDefault="00ED6BDD">
      <w:pPr>
        <w:spacing w:line="276" w:lineRule="auto"/>
      </w:pPr>
    </w:p>
    <w:p w14:paraId="1CC498F1"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3D2C0727" w14:textId="77777777" w:rsidR="00ED6BDD" w:rsidRPr="00AF77AD" w:rsidRDefault="00FB0FBF" w:rsidP="00AF77AD">
      <w:pPr>
        <w:pStyle w:val="Listenabsatz2"/>
        <w:spacing w:line="276" w:lineRule="auto"/>
        <w:ind w:left="426"/>
      </w:pPr>
      <w:r w:rsidRPr="00AF77AD">
        <w:t>Wir veröffentlichen unsere Einkaufsrichtlinien.</w:t>
      </w:r>
    </w:p>
    <w:p w14:paraId="5D1B4672" w14:textId="77777777" w:rsidR="00ED6BDD" w:rsidRPr="00AF77AD" w:rsidRDefault="00ED6BDD">
      <w:pPr>
        <w:spacing w:line="276" w:lineRule="auto"/>
      </w:pPr>
    </w:p>
    <w:p w14:paraId="7A6A771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0DA79BB"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F947643" w14:textId="77777777" w:rsidR="00ED6BDD" w:rsidRPr="00AF77AD" w:rsidRDefault="00ED6BDD">
      <w:pPr>
        <w:pStyle w:val="berschrift3"/>
        <w:spacing w:line="276" w:lineRule="auto"/>
      </w:pPr>
    </w:p>
    <w:p w14:paraId="2D89CBB2" w14:textId="6DD8F65B" w:rsidR="00ED6BDD" w:rsidRPr="00AF77AD" w:rsidRDefault="00FB0FBF">
      <w:pPr>
        <w:pStyle w:val="berschrift3"/>
        <w:spacing w:line="276" w:lineRule="auto"/>
        <w:rPr>
          <w:iCs/>
        </w:rPr>
      </w:pPr>
      <w:r w:rsidRPr="00AF77AD">
        <w:t>A5.2 - Mitentscheidung für Einwohner</w:t>
      </w:r>
      <w:r w:rsidR="000C5B7E" w:rsidRPr="00AF77AD">
        <w:t>:</w:t>
      </w:r>
      <w:r w:rsidRPr="00AF77AD">
        <w:t>innen</w:t>
      </w:r>
    </w:p>
    <w:p w14:paraId="1A58401C"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Partizipation und Mitentscheidung</w:t>
      </w:r>
    </w:p>
    <w:p w14:paraId="46A040D9" w14:textId="6145415D" w:rsidR="00ED6BDD" w:rsidRPr="00AF77AD" w:rsidRDefault="00FB0FBF">
      <w:pPr>
        <w:spacing w:line="276" w:lineRule="auto"/>
      </w:pPr>
      <w:r w:rsidRPr="00AF77AD">
        <w:t>Gegenüber ihren Einwohner</w:t>
      </w:r>
      <w:r w:rsidR="000C5B7E" w:rsidRPr="00AF77AD">
        <w:t>:</w:t>
      </w:r>
      <w:r w:rsidRPr="00AF77AD">
        <w:t>innen gewährleistet die Gemeinde im Beschaffungswesen eine möglichst tiefgreifende und umfassende Transparenz. Die Gemeinde lässt ihre Einwohner</w:t>
      </w:r>
      <w:r w:rsidR="000C5B7E" w:rsidRPr="00AF77AD">
        <w:t>:</w:t>
      </w:r>
      <w:r w:rsidRPr="00AF77AD">
        <w:t xml:space="preserve">innen über die ethische Ausrichtung in der Beschaffungspraxis mitwirken.  </w:t>
      </w:r>
    </w:p>
    <w:p w14:paraId="0CE49409" w14:textId="77777777" w:rsidR="00ED6BDD" w:rsidRPr="00AF77AD" w:rsidRDefault="00ED6BDD">
      <w:pPr>
        <w:spacing w:line="276" w:lineRule="auto"/>
      </w:pPr>
    </w:p>
    <w:p w14:paraId="380FD085" w14:textId="476768E1"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1D7E16EB"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360A382B" w14:textId="77777777" w:rsidR="00ED6BDD" w:rsidRPr="00AF77AD" w:rsidRDefault="00ED6BDD">
      <w:pPr>
        <w:spacing w:line="276" w:lineRule="auto"/>
        <w:rPr>
          <w:b/>
          <w:bCs/>
          <w:color w:val="76923C" w:themeColor="accent3" w:themeShade="BF"/>
          <w:sz w:val="26"/>
          <w:szCs w:val="26"/>
        </w:rPr>
      </w:pPr>
    </w:p>
    <w:p w14:paraId="411996B9"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0DB80D87" w14:textId="77777777" w:rsidR="00ED6BDD" w:rsidRPr="00AF77AD" w:rsidRDefault="00ED6BDD">
      <w:pPr>
        <w:spacing w:line="276" w:lineRule="auto"/>
        <w:rPr>
          <w:color w:val="76923C" w:themeColor="accent3" w:themeShade="BF"/>
        </w:rPr>
      </w:pPr>
    </w:p>
    <w:p w14:paraId="68EBB11B" w14:textId="715A0885"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A5.2 - Mitentscheidung für Einwohner</w:t>
      </w:r>
      <w:r w:rsidR="000C5B7E" w:rsidRPr="00AF77AD">
        <w:rPr>
          <w:rFonts w:cs="Arial"/>
          <w:color w:val="76923C" w:themeColor="accent3" w:themeShade="BF"/>
        </w:rPr>
        <w:t>:</w:t>
      </w:r>
      <w:r w:rsidRPr="00AF77AD">
        <w:rPr>
          <w:rFonts w:cs="Arial"/>
          <w:color w:val="76923C" w:themeColor="accent3" w:themeShade="BF"/>
        </w:rPr>
        <w:t>innen</w:t>
      </w:r>
    </w:p>
    <w:p w14:paraId="34F65A6F" w14:textId="495C9A21" w:rsidR="00ED6BDD" w:rsidRPr="00AF77AD" w:rsidRDefault="00FB0FBF">
      <w:pPr>
        <w:spacing w:line="276" w:lineRule="auto"/>
      </w:pPr>
      <w:r w:rsidRPr="00AF77AD">
        <w:t>„Wie und in welchem Umfang ermöglichen wir den Einwohner</w:t>
      </w:r>
      <w:r w:rsidR="000C5B7E" w:rsidRPr="00AF77AD">
        <w:t>:</w:t>
      </w:r>
      <w:r w:rsidRPr="00AF77AD">
        <w:t>innen eine Mitentscheidung bei wichtigen Beschaffungsvorhaben?“</w:t>
      </w:r>
    </w:p>
    <w:p w14:paraId="69F8374D" w14:textId="77777777" w:rsidR="00ED6BDD" w:rsidRPr="00AF77AD" w:rsidRDefault="00ED6BDD">
      <w:pPr>
        <w:spacing w:line="276" w:lineRule="auto"/>
      </w:pPr>
    </w:p>
    <w:p w14:paraId="726E8326"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33F66A7"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3132B3B" w14:textId="77777777" w:rsidR="00ED6BDD" w:rsidRPr="00AF77AD" w:rsidRDefault="00ED6BDD">
      <w:pPr>
        <w:spacing w:line="276" w:lineRule="auto"/>
      </w:pPr>
    </w:p>
    <w:p w14:paraId="716E67DF" w14:textId="77777777" w:rsidR="00ED6BDD" w:rsidRPr="00AF77AD" w:rsidRDefault="00FB0FBF">
      <w:pPr>
        <w:pStyle w:val="Einstufung"/>
        <w:numPr>
          <w:ilvl w:val="0"/>
          <w:numId w:val="0"/>
        </w:numPr>
        <w:rPr>
          <w:rFonts w:cs="Arial"/>
          <w:color w:val="76923C" w:themeColor="accent3" w:themeShade="BF"/>
        </w:rPr>
      </w:pPr>
      <w:r w:rsidRPr="00AF77AD">
        <w:rPr>
          <w:rFonts w:cs="Arial"/>
          <w:color w:val="76923C" w:themeColor="accent3" w:themeShade="BF"/>
        </w:rPr>
        <w:lastRenderedPageBreak/>
        <w:t xml:space="preserve">Musterindikatoren </w:t>
      </w:r>
    </w:p>
    <w:tbl>
      <w:tblPr>
        <w:tblStyle w:val="Tabellenraster"/>
        <w:tblW w:w="9668" w:type="dxa"/>
        <w:tblInd w:w="108" w:type="dxa"/>
        <w:tblLayout w:type="fixed"/>
        <w:tblLook w:val="04A0" w:firstRow="1" w:lastRow="0" w:firstColumn="1" w:lastColumn="0" w:noHBand="0" w:noVBand="1"/>
      </w:tblPr>
      <w:tblGrid>
        <w:gridCol w:w="4565"/>
        <w:gridCol w:w="5103"/>
      </w:tblGrid>
      <w:tr w:rsidR="00ED6BDD" w:rsidRPr="00AF77AD" w14:paraId="3CA70CB6" w14:textId="77777777">
        <w:trPr>
          <w:trHeight w:val="310"/>
          <w:tblHeader/>
        </w:trPr>
        <w:tc>
          <w:tcPr>
            <w:tcW w:w="4565" w:type="dxa"/>
          </w:tcPr>
          <w:p w14:paraId="3393D65D" w14:textId="77777777" w:rsidR="00ED6BDD" w:rsidRPr="00AF77AD" w:rsidRDefault="00FB0FBF">
            <w:pPr>
              <w:spacing w:before="120" w:after="120"/>
              <w:ind w:hanging="110"/>
              <w:rPr>
                <w:color w:val="76923C" w:themeColor="accent3" w:themeShade="BF"/>
              </w:rPr>
            </w:pPr>
            <w:r w:rsidRPr="00AF77AD">
              <w:rPr>
                <w:b/>
                <w:bCs/>
                <w:color w:val="76923C" w:themeColor="accent3" w:themeShade="BF"/>
              </w:rPr>
              <w:t>MUSTERINDIKATOR</w:t>
            </w:r>
          </w:p>
        </w:tc>
        <w:tc>
          <w:tcPr>
            <w:tcW w:w="5102" w:type="dxa"/>
          </w:tcPr>
          <w:p w14:paraId="49938D78" w14:textId="77777777" w:rsidR="00ED6BDD" w:rsidRPr="00AF77AD" w:rsidRDefault="00FB0FBF">
            <w:pPr>
              <w:spacing w:before="120" w:after="120"/>
              <w:rPr>
                <w:b/>
                <w:bCs/>
              </w:rPr>
            </w:pPr>
            <w:r w:rsidRPr="00AF77AD">
              <w:rPr>
                <w:b/>
                <w:bCs/>
                <w:color w:val="76923C" w:themeColor="accent3" w:themeShade="BF"/>
              </w:rPr>
              <w:t>BESCHREIBUNG MUSTERINDIKATOR</w:t>
            </w:r>
          </w:p>
        </w:tc>
      </w:tr>
      <w:tr w:rsidR="00ED6BDD" w:rsidRPr="00AF77AD" w14:paraId="30782693" w14:textId="77777777">
        <w:trPr>
          <w:trHeight w:val="310"/>
        </w:trPr>
        <w:tc>
          <w:tcPr>
            <w:tcW w:w="4565" w:type="dxa"/>
          </w:tcPr>
          <w:p w14:paraId="6F9F6CF8" w14:textId="77777777" w:rsidR="00ED6BDD" w:rsidRPr="00AF77AD" w:rsidRDefault="00FB0FBF">
            <w:pPr>
              <w:spacing w:before="120" w:after="120"/>
              <w:rPr>
                <w:b/>
                <w:bCs/>
              </w:rPr>
            </w:pPr>
            <w:r w:rsidRPr="00AF77AD">
              <w:rPr>
                <w:b/>
                <w:bCs/>
              </w:rPr>
              <w:t>Menschenrechtliche, soziale und ökologische Beschaffung auf der Website der Kommune präsent</w:t>
            </w:r>
          </w:p>
        </w:tc>
        <w:tc>
          <w:tcPr>
            <w:tcW w:w="5102" w:type="dxa"/>
          </w:tcPr>
          <w:p w14:paraId="5224518A"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Kommune stellt die menschenrechtliche, soziale und ökologische Beschaffung auf der Website dar – ja/nein  </w:t>
            </w:r>
          </w:p>
          <w:p w14:paraId="56590741" w14:textId="77777777" w:rsidR="00ED6BDD" w:rsidRPr="00AF77AD" w:rsidRDefault="00ED6BDD">
            <w:pPr>
              <w:pStyle w:val="Listenabsatz"/>
              <w:numPr>
                <w:ilvl w:val="0"/>
                <w:numId w:val="0"/>
              </w:numPr>
              <w:spacing w:before="120" w:after="120" w:line="240" w:lineRule="auto"/>
              <w:ind w:left="475"/>
              <w:contextualSpacing/>
              <w:jc w:val="both"/>
            </w:pPr>
          </w:p>
        </w:tc>
      </w:tr>
      <w:tr w:rsidR="00ED6BDD" w:rsidRPr="00AF77AD" w14:paraId="5D5360B2" w14:textId="77777777">
        <w:trPr>
          <w:trHeight w:val="310"/>
        </w:trPr>
        <w:tc>
          <w:tcPr>
            <w:tcW w:w="4565" w:type="dxa"/>
          </w:tcPr>
          <w:p w14:paraId="0C6CA6B4" w14:textId="35B6E78B" w:rsidR="00ED6BDD" w:rsidRPr="00AF77AD" w:rsidRDefault="00FB0FBF">
            <w:pPr>
              <w:spacing w:before="120" w:after="120"/>
              <w:rPr>
                <w:b/>
                <w:bCs/>
              </w:rPr>
            </w:pPr>
            <w:r w:rsidRPr="00AF77AD">
              <w:rPr>
                <w:b/>
                <w:bCs/>
              </w:rPr>
              <w:t>Vergabe von Lieferungen oder Dienstleistungen ab einem Wert in Höhe von 150.000 € mit Rückmeldung der</w:t>
            </w:r>
            <w:r w:rsidR="00AF77AD">
              <w:rPr>
                <w:b/>
                <w:bCs/>
              </w:rPr>
              <w:br/>
            </w:r>
            <w:r w:rsidRPr="00AF77AD">
              <w:rPr>
                <w:b/>
                <w:bCs/>
              </w:rPr>
              <w:t>Bürger</w:t>
            </w:r>
            <w:r w:rsidR="000C5B7E" w:rsidRPr="00AF77AD">
              <w:rPr>
                <w:b/>
                <w:bCs/>
              </w:rPr>
              <w:t>:</w:t>
            </w:r>
            <w:r w:rsidRPr="00AF77AD">
              <w:rPr>
                <w:b/>
                <w:bCs/>
              </w:rPr>
              <w:t xml:space="preserve">innen  </w:t>
            </w:r>
          </w:p>
        </w:tc>
        <w:tc>
          <w:tcPr>
            <w:tcW w:w="5102" w:type="dxa"/>
          </w:tcPr>
          <w:p w14:paraId="3F43FDF0"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 Beteiligungen </w:t>
            </w:r>
          </w:p>
          <w:p w14:paraId="2E71C305" w14:textId="3F570E83" w:rsidR="00ED6BDD" w:rsidRPr="00AF77AD" w:rsidRDefault="00FB0FBF">
            <w:pPr>
              <w:pStyle w:val="Listenabsatz"/>
              <w:numPr>
                <w:ilvl w:val="0"/>
                <w:numId w:val="10"/>
              </w:numPr>
              <w:spacing w:before="120" w:after="120" w:line="240" w:lineRule="auto"/>
              <w:ind w:left="475" w:hanging="425"/>
              <w:contextualSpacing/>
              <w:jc w:val="both"/>
            </w:pPr>
            <w:r w:rsidRPr="00AF77AD">
              <w:t>Anzahl Bürger</w:t>
            </w:r>
            <w:r w:rsidR="000C5B7E" w:rsidRPr="00AF77AD">
              <w:t>:</w:t>
            </w:r>
            <w:r w:rsidRPr="00AF77AD">
              <w:t xml:space="preserve">innen bei den Beteiligungen </w:t>
            </w:r>
          </w:p>
        </w:tc>
      </w:tr>
      <w:tr w:rsidR="00ED6BDD" w:rsidRPr="00AF77AD" w14:paraId="08F3AE43" w14:textId="77777777">
        <w:trPr>
          <w:trHeight w:val="310"/>
        </w:trPr>
        <w:tc>
          <w:tcPr>
            <w:tcW w:w="4565" w:type="dxa"/>
          </w:tcPr>
          <w:p w14:paraId="62B16A3F" w14:textId="77777777" w:rsidR="00ED6BDD" w:rsidRPr="00AF77AD" w:rsidRDefault="00FB0FBF">
            <w:pPr>
              <w:spacing w:before="120" w:after="120"/>
              <w:rPr>
                <w:b/>
                <w:bCs/>
              </w:rPr>
            </w:pPr>
            <w:r w:rsidRPr="00AF77AD">
              <w:rPr>
                <w:b/>
                <w:bCs/>
              </w:rPr>
              <w:t xml:space="preserve">Vergabe für die kritische Infrastruktur (Wasser, Strom, Wärme, Boden, Fläche) unter Beteiligung der Bevölkerung </w:t>
            </w:r>
          </w:p>
        </w:tc>
        <w:tc>
          <w:tcPr>
            <w:tcW w:w="5102" w:type="dxa"/>
          </w:tcPr>
          <w:p w14:paraId="4B45EE12" w14:textId="77777777" w:rsidR="00ED6BDD" w:rsidRPr="00AF77AD" w:rsidRDefault="00FB0FBF">
            <w:pPr>
              <w:pStyle w:val="Listenabsatz"/>
              <w:numPr>
                <w:ilvl w:val="0"/>
                <w:numId w:val="10"/>
              </w:numPr>
              <w:spacing w:before="120" w:after="120" w:line="240" w:lineRule="auto"/>
              <w:ind w:left="475" w:hanging="425"/>
              <w:contextualSpacing/>
              <w:jc w:val="both"/>
            </w:pPr>
            <w:r w:rsidRPr="00AF77AD">
              <w:t xml:space="preserve">Anzahl Beteiligungen </w:t>
            </w:r>
          </w:p>
          <w:p w14:paraId="54CAF3B1" w14:textId="3888F567" w:rsidR="00ED6BDD" w:rsidRPr="00AF77AD" w:rsidRDefault="00FB0FBF">
            <w:pPr>
              <w:pStyle w:val="Listenabsatz"/>
              <w:numPr>
                <w:ilvl w:val="0"/>
                <w:numId w:val="10"/>
              </w:numPr>
              <w:spacing w:before="120" w:after="120" w:line="240" w:lineRule="auto"/>
              <w:ind w:left="475" w:hanging="425"/>
              <w:contextualSpacing/>
              <w:jc w:val="both"/>
            </w:pPr>
            <w:r w:rsidRPr="00AF77AD">
              <w:t>Anzahl Bürger</w:t>
            </w:r>
            <w:r w:rsidR="000C5B7E" w:rsidRPr="00AF77AD">
              <w:t>:</w:t>
            </w:r>
            <w:r w:rsidRPr="00AF77AD">
              <w:t>innen bei den Beteiligungen</w:t>
            </w:r>
          </w:p>
        </w:tc>
      </w:tr>
    </w:tbl>
    <w:p w14:paraId="0770F578" w14:textId="77777777" w:rsidR="00ED6BDD" w:rsidRPr="00AF77AD" w:rsidRDefault="00ED6BDD">
      <w:pPr>
        <w:pStyle w:val="Einstufung"/>
        <w:numPr>
          <w:ilvl w:val="0"/>
          <w:numId w:val="0"/>
        </w:numPr>
        <w:ind w:left="360" w:hanging="360"/>
        <w:rPr>
          <w:rFonts w:cs="Arial"/>
        </w:rPr>
      </w:pPr>
    </w:p>
    <w:p w14:paraId="1385A7C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9816292" w14:textId="77777777" w:rsidR="00ED6BDD" w:rsidRPr="00AF77AD" w:rsidRDefault="00FB0FBF">
      <w:pPr>
        <w:pStyle w:val="Einstufung"/>
        <w:rPr>
          <w:rFonts w:cs="Arial"/>
          <w:b w:val="0"/>
          <w:iCs w:val="0"/>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8570D7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3AF2B25"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216F57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5D2E9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77522B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64A88D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471329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5ADCB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775287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49EA0F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49128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FCA8B8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5BAF1F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EAC3EC8"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0F1737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9E7A3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671941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E4B60F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CD3D46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589144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6DB573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7AE6D2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99ED2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CF7B3D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FE210D5" w14:textId="77777777" w:rsidR="00ED6BDD" w:rsidRPr="00AF77AD" w:rsidRDefault="00ED6BDD">
      <w:pPr>
        <w:spacing w:line="276" w:lineRule="auto"/>
      </w:pPr>
    </w:p>
    <w:p w14:paraId="1EACB5BD"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 Begründungen der Gemeinde</w:t>
      </w:r>
    </w:p>
    <w:p w14:paraId="62C4DEF6" w14:textId="77777777" w:rsidR="00ED6BDD" w:rsidRPr="00AF77AD" w:rsidRDefault="00FB0FBF">
      <w:pPr>
        <w:spacing w:line="276" w:lineRule="auto"/>
      </w:pPr>
      <w:r w:rsidRPr="00AF77AD">
        <w:t>Beschaffungsvorhaben.</w:t>
      </w:r>
    </w:p>
    <w:p w14:paraId="35AA7243" w14:textId="73E728C6" w:rsidR="00ED6BDD" w:rsidRPr="00AF77AD" w:rsidRDefault="00FB0FBF" w:rsidP="00AF77AD">
      <w:pPr>
        <w:pStyle w:val="Listenabsatz2"/>
        <w:spacing w:line="276" w:lineRule="auto"/>
        <w:ind w:left="426"/>
      </w:pPr>
      <w:r w:rsidRPr="00AF77AD">
        <w:t>Die Einwohner</w:t>
      </w:r>
      <w:r w:rsidR="000C5B7E" w:rsidRPr="00AF77AD">
        <w:t>:</w:t>
      </w:r>
      <w:r w:rsidRPr="00AF77AD">
        <w:t>innen können über die Kriterien beim Kauf von Produkten und der Auslagerung von Dienstleistungen mitentscheiden.</w:t>
      </w:r>
    </w:p>
    <w:p w14:paraId="66EE4795" w14:textId="4E0A2627" w:rsidR="00ED6BDD" w:rsidRPr="00AF77AD" w:rsidRDefault="00FB0FBF" w:rsidP="00AF77AD">
      <w:pPr>
        <w:pStyle w:val="Listenabsatz2"/>
        <w:spacing w:line="276" w:lineRule="auto"/>
        <w:ind w:left="426"/>
      </w:pPr>
      <w:r w:rsidRPr="00AF77AD">
        <w:t>Liste der Informationen, die den Einwohner</w:t>
      </w:r>
      <w:r w:rsidR="000C5B7E" w:rsidRPr="00AF77AD">
        <w:t>:</w:t>
      </w:r>
      <w:r w:rsidRPr="00AF77AD">
        <w:t>innen bzgl. der Beschaffungspolitik und -praxis der Gemeinde zugänglich gemacht werden (für größere Gemeinden).</w:t>
      </w:r>
    </w:p>
    <w:p w14:paraId="5E3D17C3" w14:textId="77777777" w:rsidR="00ED6BDD" w:rsidRPr="00AF77AD" w:rsidRDefault="00ED6BDD">
      <w:pPr>
        <w:spacing w:line="276" w:lineRule="auto"/>
      </w:pPr>
    </w:p>
    <w:p w14:paraId="68C57E9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7B9720A7" w14:textId="77777777" w:rsidR="00ED6BDD" w:rsidRPr="00AF77AD" w:rsidRDefault="00FB0FBF" w:rsidP="00AF77AD">
      <w:pPr>
        <w:pStyle w:val="Listenabsatz2"/>
        <w:spacing w:line="276" w:lineRule="auto"/>
        <w:ind w:left="426"/>
      </w:pPr>
      <w:r w:rsidRPr="00AF77AD">
        <w:t>In Bezug auf soziale und Umweltanforderungen haben wir die Einkaufsrichtlinien zusammen mit der Bevölkerung entwickelt.</w:t>
      </w:r>
    </w:p>
    <w:p w14:paraId="6FCC9BC7" w14:textId="77777777" w:rsidR="00ED6BDD" w:rsidRPr="00AF77AD" w:rsidRDefault="00FB0FBF" w:rsidP="00AF77AD">
      <w:pPr>
        <w:pStyle w:val="Listenabsatz2"/>
        <w:spacing w:line="276" w:lineRule="auto"/>
        <w:ind w:left="426"/>
      </w:pPr>
      <w:r w:rsidRPr="00AF77AD">
        <w:t>Wir berichten regelmäßig über die Einhaltung der Einkaufsrichtlinien.</w:t>
      </w:r>
    </w:p>
    <w:p w14:paraId="17811DE7" w14:textId="77777777" w:rsidR="00ED6BDD" w:rsidRPr="00AF77AD" w:rsidRDefault="00ED6BDD">
      <w:pPr>
        <w:spacing w:line="276" w:lineRule="auto"/>
      </w:pPr>
    </w:p>
    <w:p w14:paraId="4F64DD17"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 xml:space="preserve">Das planen wir in naher Zukunft zu tun (bitte möglichst konkrete Maßnahmen nennen) und daran werden wir unseren </w:t>
      </w:r>
      <w:r w:rsidRPr="00AF77AD">
        <w:rPr>
          <w:rFonts w:cs="Arial"/>
          <w:color w:val="76923C" w:themeColor="accent3" w:themeShade="BF"/>
          <w:spacing w:val="15"/>
        </w:rPr>
        <w:lastRenderedPageBreak/>
        <w:t>Fortschritt messen (selbstgewählte Indikatoren und Musterindikatoren)</w:t>
      </w:r>
    </w:p>
    <w:p w14:paraId="2C3B5133" w14:textId="77777777" w:rsidR="00AF77AD" w:rsidRPr="00AF77AD" w:rsidRDefault="00AF77AD" w:rsidP="00AF77AD">
      <w:pPr>
        <w:pStyle w:val="Antworten"/>
        <w:numPr>
          <w:ilvl w:val="0"/>
          <w:numId w:val="0"/>
        </w:numPr>
        <w:ind w:left="709"/>
      </w:pPr>
      <w:r>
        <w:rPr>
          <w:rStyle w:val="Platzhaltertext"/>
          <w:rFonts w:cs="Arial"/>
          <w:b w:val="0"/>
          <w:bCs/>
          <w:sz w:val="24"/>
        </w:rPr>
        <w:t>Geben Sie hier den Text ein.</w:t>
      </w:r>
    </w:p>
    <w:p w14:paraId="6B82A1B5" w14:textId="37AFB4E1" w:rsidR="00ED6BDD" w:rsidRPr="00AF77AD" w:rsidRDefault="00FB0FBF">
      <w:pPr>
        <w:spacing w:line="276" w:lineRule="auto"/>
        <w:rPr>
          <w:color w:val="808080"/>
        </w:rPr>
      </w:pPr>
      <w:r w:rsidRPr="00AF77AD">
        <w:br w:type="page"/>
      </w:r>
    </w:p>
    <w:p w14:paraId="0D827B3E" w14:textId="766F25CF" w:rsidR="00ED6BDD" w:rsidRPr="00AF77AD" w:rsidRDefault="00FB0FBF">
      <w:pPr>
        <w:pStyle w:val="berschrift1"/>
        <w:spacing w:line="276" w:lineRule="auto"/>
        <w:rPr>
          <w:sz w:val="46"/>
        </w:rPr>
      </w:pPr>
      <w:bookmarkStart w:id="88" w:name="_Hlk34664419"/>
      <w:bookmarkStart w:id="89" w:name="_Toc150954306"/>
      <w:r w:rsidRPr="00AF77AD">
        <w:lastRenderedPageBreak/>
        <w:t>B</w:t>
      </w:r>
      <w:r w:rsidRPr="00AF77AD">
        <w:rPr>
          <w:rStyle w:val="berschrift1Zchn"/>
          <w:b/>
        </w:rPr>
        <w:t xml:space="preserve"> – Finanzpartner</w:t>
      </w:r>
      <w:r w:rsidR="000C5B7E" w:rsidRPr="00AF77AD">
        <w:rPr>
          <w:rStyle w:val="berschrift1Zchn"/>
          <w:b/>
        </w:rPr>
        <w:t>:</w:t>
      </w:r>
      <w:r w:rsidRPr="00AF77AD">
        <w:rPr>
          <w:rStyle w:val="berschrift1Zchn"/>
          <w:b/>
        </w:rPr>
        <w:t>innen, Gedlgeber</w:t>
      </w:r>
      <w:r w:rsidR="000C5B7E" w:rsidRPr="00AF77AD">
        <w:rPr>
          <w:rStyle w:val="berschrift1Zchn"/>
          <w:b/>
        </w:rPr>
        <w:t>:</w:t>
      </w:r>
      <w:r w:rsidRPr="00AF77AD">
        <w:rPr>
          <w:rStyle w:val="berschrift1Zchn"/>
          <w:b/>
        </w:rPr>
        <w:t xml:space="preserve">innen </w:t>
      </w:r>
      <w:r w:rsidR="000C5B7E" w:rsidRPr="00AF77AD">
        <w:rPr>
          <w:rStyle w:val="berschrift1Zchn"/>
          <w:b/>
        </w:rPr>
        <w:t>(</w:t>
      </w:r>
      <w:r w:rsidRPr="00AF77AD">
        <w:rPr>
          <w:rStyle w:val="berschrift1Zchn"/>
          <w:b/>
        </w:rPr>
        <w:t>in der Schweiz: Steuerzahler</w:t>
      </w:r>
      <w:r w:rsidR="000C5B7E" w:rsidRPr="00AF77AD">
        <w:rPr>
          <w:rStyle w:val="berschrift1Zchn"/>
          <w:b/>
        </w:rPr>
        <w:t>:</w:t>
      </w:r>
      <w:r w:rsidRPr="00AF77AD">
        <w:rPr>
          <w:rStyle w:val="berschrift1Zchn"/>
          <w:b/>
        </w:rPr>
        <w:t>innen</w:t>
      </w:r>
      <w:r w:rsidRPr="00AF77AD">
        <w:rPr>
          <w:rStyle w:val="berschrift1Zchn"/>
          <w:b/>
          <w:sz w:val="46"/>
        </w:rPr>
        <w:t>)</w:t>
      </w:r>
      <w:bookmarkEnd w:id="88"/>
      <w:bookmarkEnd w:id="89"/>
    </w:p>
    <w:p w14:paraId="61BEAEF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Definition</w:t>
      </w:r>
    </w:p>
    <w:p w14:paraId="6B4A674F" w14:textId="08864F79" w:rsidR="00ED6BDD" w:rsidRPr="00AF77AD" w:rsidRDefault="00FB0FBF">
      <w:pPr>
        <w:spacing w:line="276" w:lineRule="auto"/>
      </w:pPr>
      <w:r w:rsidRPr="00AF77AD">
        <w:t>Diese Berührungsgruppe behandelt den Umgang der Gemeinde mit öffentlichen Geldmitteln im Verhältnis zu ihren Finanzpartner</w:t>
      </w:r>
      <w:r w:rsidR="000C5B7E" w:rsidRPr="00AF77AD">
        <w:t>:</w:t>
      </w:r>
      <w:r w:rsidRPr="00AF77AD">
        <w:t>innen (Banken, Versicherungen, Staat, etc.) (sowie in der Schweiz den Steuerzahler</w:t>
      </w:r>
      <w:r w:rsidR="000C5B7E" w:rsidRPr="00AF77AD">
        <w:t>:</w:t>
      </w:r>
      <w:r w:rsidRPr="00AF77AD">
        <w:t>innen).</w:t>
      </w:r>
    </w:p>
    <w:p w14:paraId="206A2309" w14:textId="77777777" w:rsidR="00ED6BDD" w:rsidRPr="00AF77AD" w:rsidRDefault="00FB0FBF">
      <w:pPr>
        <w:spacing w:line="276" w:lineRule="auto"/>
      </w:pPr>
      <w:r w:rsidRPr="00AF77AD">
        <w:t>In B betrachten wir:</w:t>
      </w:r>
    </w:p>
    <w:p w14:paraId="22CEC1F3" w14:textId="77777777" w:rsidR="00ED6BDD" w:rsidRPr="00AF77AD" w:rsidRDefault="00FB0FBF">
      <w:pPr>
        <w:pStyle w:val="Listenabsatz2"/>
        <w:spacing w:line="276" w:lineRule="auto"/>
      </w:pPr>
      <w:r w:rsidRPr="00AF77AD">
        <w:t>Woher das Geld kommt, das die Bank der Gemeinde gibt.</w:t>
      </w:r>
    </w:p>
    <w:p w14:paraId="70F34B29" w14:textId="523D4CF0" w:rsidR="00ED6BDD" w:rsidRPr="00AF77AD" w:rsidRDefault="00FB0FBF">
      <w:pPr>
        <w:pStyle w:val="Listenabsatz2"/>
        <w:spacing w:line="276" w:lineRule="auto"/>
      </w:pPr>
      <w:r w:rsidRPr="00AF77AD">
        <w:t>Was die Finanzpartner</w:t>
      </w:r>
      <w:r w:rsidR="000C5B7E" w:rsidRPr="00AF77AD">
        <w:t>:</w:t>
      </w:r>
      <w:r w:rsidRPr="00AF77AD">
        <w:t>innen mit dem Geld der Gemeinde machen.</w:t>
      </w:r>
    </w:p>
    <w:p w14:paraId="40975377" w14:textId="77777777" w:rsidR="00ED6BDD" w:rsidRPr="00AF77AD" w:rsidRDefault="00ED6BDD">
      <w:pPr>
        <w:pStyle w:val="Listenabsatz2"/>
        <w:numPr>
          <w:ilvl w:val="0"/>
          <w:numId w:val="0"/>
        </w:numPr>
        <w:spacing w:line="276" w:lineRule="auto"/>
        <w:ind w:left="644"/>
      </w:pPr>
    </w:p>
    <w:p w14:paraId="0869C18B" w14:textId="77777777" w:rsidR="00ED6BDD" w:rsidRPr="00AF77AD" w:rsidRDefault="00FB0FBF">
      <w:pPr>
        <w:spacing w:line="276" w:lineRule="auto"/>
      </w:pPr>
      <w:r w:rsidRPr="00AF77AD">
        <w:t>In B betrachten wir nicht, wie die Gemeinde das Geld für einzelne Produkte, Dienstleistungen und Investitionen ausgibt. Dies wird in A, C, D und E betrachtet.</w:t>
      </w:r>
    </w:p>
    <w:p w14:paraId="5C32A5A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Zielsetzung</w:t>
      </w:r>
    </w:p>
    <w:p w14:paraId="1E0994F8" w14:textId="77777777" w:rsidR="00ED6BDD" w:rsidRPr="00AF77AD" w:rsidRDefault="00FB0FBF">
      <w:pPr>
        <w:pStyle w:val="Listenabsatz2"/>
        <w:spacing w:line="276" w:lineRule="auto"/>
      </w:pPr>
      <w:r w:rsidRPr="00AF77AD">
        <w:t>Hohe ethische Qualität des Umgangs der Gemeinde mit Geld.</w:t>
      </w:r>
    </w:p>
    <w:p w14:paraId="70A4A264" w14:textId="77777777" w:rsidR="00ED6BDD" w:rsidRPr="00AF77AD" w:rsidRDefault="00FB0FBF">
      <w:pPr>
        <w:pStyle w:val="Listenabsatz2"/>
        <w:spacing w:line="276" w:lineRule="auto"/>
      </w:pPr>
      <w:r w:rsidRPr="00AF77AD">
        <w:t>Geld ist nur Mittel des Zahlungsverkehrs. Die Vermehrung von Geld ist kein Endzweck.</w:t>
      </w:r>
    </w:p>
    <w:p w14:paraId="76F6CE49" w14:textId="42659335" w:rsidR="00ED6BDD" w:rsidRPr="00AF77AD" w:rsidRDefault="00FB0FBF">
      <w:pPr>
        <w:pStyle w:val="Listenabsatz2"/>
        <w:spacing w:line="276" w:lineRule="auto"/>
      </w:pPr>
      <w:r w:rsidRPr="00AF77AD">
        <w:t>Umgang mit Geld ohne Machtausübung und unter Achtung der Rechte aller Partner</w:t>
      </w:r>
      <w:r w:rsidR="000C5B7E" w:rsidRPr="00AF77AD">
        <w:t>:</w:t>
      </w:r>
      <w:r w:rsidRPr="00AF77AD">
        <w:t>innen.</w:t>
      </w:r>
    </w:p>
    <w:p w14:paraId="7554BF60"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Handlungsweise</w:t>
      </w:r>
    </w:p>
    <w:p w14:paraId="4F3EC5A1" w14:textId="77777777" w:rsidR="00ED6BDD" w:rsidRPr="00AF77AD" w:rsidRDefault="00FB0FBF">
      <w:pPr>
        <w:spacing w:line="276" w:lineRule="auto"/>
      </w:pPr>
      <w:r w:rsidRPr="00AF77AD">
        <w:t>Eine gemeinwohlorientierte Gemeinde</w:t>
      </w:r>
    </w:p>
    <w:p w14:paraId="36307FCA" w14:textId="77777777" w:rsidR="00ED6BDD" w:rsidRPr="00AF77AD" w:rsidRDefault="00FB0FBF">
      <w:pPr>
        <w:pStyle w:val="Listenabsatz2"/>
        <w:spacing w:line="276" w:lineRule="auto"/>
      </w:pPr>
      <w:r w:rsidRPr="00AF77AD">
        <w:t>führt ihr Finanzmanagement nach den ethischen Grundsätzen der Gemeinwohl-Ökonomie.</w:t>
      </w:r>
    </w:p>
    <w:p w14:paraId="7DA33B1A" w14:textId="77777777" w:rsidR="00ED6BDD" w:rsidRPr="00AF77AD" w:rsidRDefault="00FB0FBF">
      <w:pPr>
        <w:pStyle w:val="Listenabsatz2"/>
        <w:spacing w:line="276" w:lineRule="auto"/>
      </w:pPr>
      <w:r w:rsidRPr="00AF77AD">
        <w:t>wird Strukturen und Prozesse einrichten, die diese ethische Orientierung absichern.</w:t>
      </w:r>
    </w:p>
    <w:p w14:paraId="7A1F42A9" w14:textId="77777777" w:rsidR="00ED6BDD" w:rsidRPr="00AF77AD" w:rsidRDefault="00FB0FBF">
      <w:pPr>
        <w:pStyle w:val="Listenabsatz2"/>
        <w:spacing w:line="276" w:lineRule="auto"/>
      </w:pPr>
      <w:r w:rsidRPr="00AF77AD">
        <w:t>wird ihre finanziellen Mittel nach ethischen Kriterien auf ihre Aufgabengebiete verteilen.</w:t>
      </w:r>
    </w:p>
    <w:p w14:paraId="1C4D5518"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5DC62B65" w14:textId="77777777" w:rsidR="00ED6BDD" w:rsidRPr="00AF77AD" w:rsidRDefault="00FB0FBF">
      <w:pPr>
        <w:pStyle w:val="Listenabsatz2"/>
        <w:spacing w:line="276" w:lineRule="auto"/>
      </w:pPr>
      <w:r w:rsidRPr="00AF77AD">
        <w:t>Geld soll als Mittel für das gute und gerechte öffentliche Zusammenleben der Menschen wirken.</w:t>
      </w:r>
    </w:p>
    <w:p w14:paraId="167BABF1" w14:textId="77777777" w:rsidR="00ED6BDD" w:rsidRPr="00AF77AD" w:rsidRDefault="00FB0FBF">
      <w:pPr>
        <w:pStyle w:val="Listenabsatz2"/>
        <w:spacing w:line="276" w:lineRule="auto"/>
      </w:pPr>
      <w:bookmarkStart w:id="90" w:name="_Hlk34664540"/>
      <w:r w:rsidRPr="00AF77AD">
        <w:t>Wie viele Mittel in einem Aufgabenbereich eingesetzt werden, wird zum Indikator für die ethische Gewichtung der Aufgaben.</w:t>
      </w:r>
      <w:bookmarkEnd w:id="90"/>
    </w:p>
    <w:p w14:paraId="218005C2" w14:textId="77777777" w:rsidR="00ED6BDD" w:rsidRPr="00AF77AD" w:rsidRDefault="00ED6BDD">
      <w:pPr>
        <w:spacing w:line="276" w:lineRule="auto"/>
      </w:pPr>
    </w:p>
    <w:p w14:paraId="4769A8B6" w14:textId="77777777" w:rsidR="00ED6BDD" w:rsidRPr="00AF77AD" w:rsidRDefault="00FB0FBF">
      <w:pPr>
        <w:spacing w:line="276" w:lineRule="auto"/>
      </w:pPr>
      <w:r w:rsidRPr="00AF77AD">
        <w:t>Das Leitprinzip des ethischen Finanzgebarens ist für jede Untergruppe der beteiligten Berührungsgruppen zu bestimmen. Die Leitprinzipien sind Ausdruck der fünf Gemeinwohlwerte und Staatsprinzipien des Gemeinwohls.</w:t>
      </w:r>
    </w:p>
    <w:p w14:paraId="3B7A21AA"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Thematischer Fokus</w:t>
      </w:r>
    </w:p>
    <w:p w14:paraId="576A3E8A" w14:textId="52108B06" w:rsidR="00ED6BDD" w:rsidRPr="00AF77AD" w:rsidRDefault="00FB0FBF">
      <w:pPr>
        <w:spacing w:line="276" w:lineRule="auto"/>
        <w:sectPr w:rsidR="00ED6BDD" w:rsidRPr="00AF77AD">
          <w:headerReference w:type="default" r:id="rId38"/>
          <w:footerReference w:type="default" r:id="rId39"/>
          <w:headerReference w:type="first" r:id="rId40"/>
          <w:footerReference w:type="first" r:id="rId41"/>
          <w:pgSz w:w="11906" w:h="16838"/>
          <w:pgMar w:top="2269" w:right="1417" w:bottom="1276" w:left="1417" w:header="708" w:footer="708" w:gutter="0"/>
          <w:cols w:space="720"/>
          <w:formProt w:val="0"/>
          <w:docGrid w:linePitch="360" w:charSpace="8192"/>
        </w:sectPr>
      </w:pPr>
      <w:r w:rsidRPr="00AF77AD">
        <w:t>Ergründen wir, nach welchen ethischen Werten die Auswahl unserer Finanzpartner</w:t>
      </w:r>
      <w:r w:rsidR="000C5B7E" w:rsidRPr="00AF77AD">
        <w:t>:</w:t>
      </w:r>
      <w:r w:rsidRPr="00AF77AD">
        <w:t>innen getroffen wird? Spielen die Grundwerte der Gemeinwohl-Ökonomie dabei eine Rolle?</w:t>
      </w:r>
    </w:p>
    <w:p w14:paraId="21EE0E6C" w14:textId="77777777" w:rsidR="00ED6BDD" w:rsidRPr="00AF77AD" w:rsidRDefault="00FB0FBF">
      <w:pPr>
        <w:pStyle w:val="berschrift2"/>
        <w:spacing w:line="276" w:lineRule="auto"/>
      </w:pPr>
      <w:bookmarkStart w:id="91" w:name="_Toc38638550"/>
      <w:bookmarkStart w:id="92" w:name="_Toc150954307"/>
      <w:r w:rsidRPr="00AF77AD">
        <w:lastRenderedPageBreak/>
        <w:t>Übersichtstabelle zu B</w:t>
      </w:r>
      <w:bookmarkEnd w:id="91"/>
      <w:bookmarkEnd w:id="92"/>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2792AB08" w14:textId="77777777" w:rsidTr="00767FD0">
        <w:trPr>
          <w:trHeight w:val="1287"/>
        </w:trPr>
        <w:tc>
          <w:tcPr>
            <w:tcW w:w="2268" w:type="dxa"/>
            <w:shd w:val="clear" w:color="auto" w:fill="F2F2F2" w:themeFill="background1" w:themeFillShade="F2"/>
            <w:vAlign w:val="center"/>
          </w:tcPr>
          <w:p w14:paraId="3EC2EAAE" w14:textId="77777777" w:rsidR="00ED6BDD" w:rsidRPr="00AF77AD" w:rsidRDefault="00FB0FBF">
            <w:pPr>
              <w:spacing w:before="120" w:after="120" w:line="240" w:lineRule="auto"/>
              <w:jc w:val="right"/>
              <w:rPr>
                <w:b/>
                <w:color w:val="889E33"/>
              </w:rPr>
            </w:pPr>
            <w:r w:rsidRPr="00AF77AD">
              <w:rPr>
                <w:b/>
                <w:color w:val="889E33"/>
              </w:rPr>
              <w:t>Werte</w:t>
            </w:r>
          </w:p>
          <w:p w14:paraId="56B1F232" w14:textId="77777777" w:rsidR="00ED6BDD" w:rsidRPr="00AF77AD" w:rsidRDefault="00FB0FBF">
            <w:pPr>
              <w:spacing w:before="120" w:after="120" w:line="240" w:lineRule="auto"/>
              <w:rPr>
                <w:b/>
                <w:color w:val="009DA5"/>
              </w:rPr>
            </w:pPr>
            <w:r w:rsidRPr="00AF77AD">
              <w:rPr>
                <w:b/>
                <w:color w:val="009DA5"/>
              </w:rPr>
              <w:t>Berührungs-</w:t>
            </w:r>
            <w:r w:rsidRPr="00AF77AD">
              <w:rPr>
                <w:b/>
                <w:color w:val="009DA5"/>
              </w:rPr>
              <w:br/>
              <w:t>gruppe</w:t>
            </w:r>
          </w:p>
        </w:tc>
        <w:tc>
          <w:tcPr>
            <w:tcW w:w="2267" w:type="dxa"/>
            <w:shd w:val="clear" w:color="auto" w:fill="F2F2F2" w:themeFill="background1" w:themeFillShade="F2"/>
            <w:vAlign w:val="center"/>
          </w:tcPr>
          <w:p w14:paraId="38A5375F" w14:textId="32D310DA" w:rsidR="00ED6BDD" w:rsidRPr="00AF77AD" w:rsidRDefault="00FB0FBF">
            <w:pPr>
              <w:spacing w:before="120" w:after="120" w:line="240" w:lineRule="auto"/>
              <w:jc w:val="center"/>
              <w:rPr>
                <w:b/>
                <w:color w:val="889E33"/>
              </w:rPr>
            </w:pPr>
            <w:r w:rsidRPr="00AF77AD">
              <w:rPr>
                <w:b/>
                <w:color w:val="889E33"/>
              </w:rPr>
              <w:t>Menschenwürde</w:t>
            </w:r>
          </w:p>
        </w:tc>
        <w:tc>
          <w:tcPr>
            <w:tcW w:w="2270" w:type="dxa"/>
            <w:shd w:val="clear" w:color="auto" w:fill="F2F2F2" w:themeFill="background1" w:themeFillShade="F2"/>
            <w:vAlign w:val="center"/>
          </w:tcPr>
          <w:p w14:paraId="51234AC8" w14:textId="01A091C6" w:rsidR="00ED6BDD" w:rsidRPr="00AF77AD" w:rsidRDefault="00FB0FBF">
            <w:pPr>
              <w:spacing w:before="120" w:after="120" w:line="240" w:lineRule="auto"/>
              <w:jc w:val="center"/>
              <w:rPr>
                <w:b/>
                <w:color w:val="889E33"/>
              </w:rPr>
            </w:pPr>
            <w:r w:rsidRPr="00AF77AD">
              <w:rPr>
                <w:b/>
                <w:color w:val="889E33"/>
              </w:rPr>
              <w:t>Solidarität</w:t>
            </w:r>
          </w:p>
        </w:tc>
        <w:tc>
          <w:tcPr>
            <w:tcW w:w="2267" w:type="dxa"/>
            <w:shd w:val="clear" w:color="auto" w:fill="F2F2F2" w:themeFill="background1" w:themeFillShade="F2"/>
            <w:vAlign w:val="center"/>
          </w:tcPr>
          <w:p w14:paraId="7E6141B1" w14:textId="07CFF110" w:rsidR="00ED6BDD" w:rsidRPr="00AF77AD" w:rsidRDefault="00FB0FBF">
            <w:pPr>
              <w:spacing w:before="120" w:after="120" w:line="240" w:lineRule="auto"/>
              <w:jc w:val="center"/>
              <w:rPr>
                <w:b/>
                <w:color w:val="889E33"/>
              </w:rPr>
            </w:pPr>
            <w:r w:rsidRPr="00AF77AD">
              <w:rPr>
                <w:b/>
                <w:color w:val="889E33"/>
              </w:rPr>
              <w:t xml:space="preserve">Ökologische </w:t>
            </w:r>
            <w:r w:rsidR="00767FD0" w:rsidRPr="00AF77AD">
              <w:rPr>
                <w:b/>
                <w:color w:val="889E33"/>
              </w:rPr>
              <w:br/>
            </w:r>
            <w:r w:rsidRPr="00AF77AD">
              <w:rPr>
                <w:b/>
                <w:color w:val="889E33"/>
              </w:rPr>
              <w:t>Nachhaltigkeit</w:t>
            </w:r>
          </w:p>
        </w:tc>
        <w:tc>
          <w:tcPr>
            <w:tcW w:w="2267" w:type="dxa"/>
            <w:shd w:val="clear" w:color="auto" w:fill="F2F2F2" w:themeFill="background1" w:themeFillShade="F2"/>
            <w:vAlign w:val="center"/>
          </w:tcPr>
          <w:p w14:paraId="7E551763" w14:textId="6E88DD1C" w:rsidR="00ED6BDD" w:rsidRPr="00AF77AD" w:rsidRDefault="00FB0FBF" w:rsidP="003C4625">
            <w:pPr>
              <w:spacing w:before="120" w:after="120" w:line="240" w:lineRule="auto"/>
              <w:jc w:val="center"/>
              <w:rPr>
                <w:b/>
                <w:color w:val="889E33"/>
              </w:rPr>
            </w:pPr>
            <w:r w:rsidRPr="00AF77AD">
              <w:rPr>
                <w:b/>
                <w:color w:val="889E33"/>
              </w:rPr>
              <w:t xml:space="preserve">Soziale </w:t>
            </w:r>
            <w:r w:rsidR="003C4625">
              <w:rPr>
                <w:b/>
                <w:color w:val="889E33"/>
              </w:rPr>
              <w:br/>
            </w:r>
            <w:r w:rsidRPr="00AF77AD">
              <w:rPr>
                <w:b/>
                <w:color w:val="889E33"/>
              </w:rPr>
              <w:t>Gerechtigkeit</w:t>
            </w:r>
          </w:p>
        </w:tc>
        <w:tc>
          <w:tcPr>
            <w:tcW w:w="2268" w:type="dxa"/>
            <w:shd w:val="clear" w:color="auto" w:fill="F2F2F2" w:themeFill="background1" w:themeFillShade="F2"/>
            <w:vAlign w:val="center"/>
          </w:tcPr>
          <w:p w14:paraId="05F8744F" w14:textId="5BE37166" w:rsidR="00ED6BDD" w:rsidRPr="00AF77AD" w:rsidRDefault="00FB0FBF">
            <w:pPr>
              <w:spacing w:before="120" w:after="120" w:line="240" w:lineRule="auto"/>
              <w:jc w:val="center"/>
              <w:rPr>
                <w:b/>
                <w:color w:val="889E33"/>
              </w:rPr>
            </w:pPr>
            <w:r w:rsidRPr="00AF77AD">
              <w:rPr>
                <w:b/>
                <w:color w:val="889E33"/>
              </w:rPr>
              <w:t xml:space="preserve">Transparenz und </w:t>
            </w:r>
            <w:r w:rsidR="00767FD0" w:rsidRPr="00AF77AD">
              <w:rPr>
                <w:b/>
                <w:color w:val="889E33"/>
              </w:rPr>
              <w:br/>
            </w:r>
            <w:r w:rsidRPr="00AF77AD">
              <w:rPr>
                <w:b/>
                <w:color w:val="889E33"/>
              </w:rPr>
              <w:t>Demokratie</w:t>
            </w:r>
          </w:p>
        </w:tc>
      </w:tr>
      <w:tr w:rsidR="00ED6BDD" w:rsidRPr="00AF77AD" w14:paraId="7F7615BB" w14:textId="77777777">
        <w:tc>
          <w:tcPr>
            <w:tcW w:w="2268" w:type="dxa"/>
            <w:shd w:val="clear" w:color="auto" w:fill="F2F2F2" w:themeFill="background1" w:themeFillShade="F2"/>
          </w:tcPr>
          <w:p w14:paraId="40B80B74" w14:textId="3B853899" w:rsidR="00ED6BDD" w:rsidRPr="00AF77AD" w:rsidRDefault="00FB0FBF">
            <w:pPr>
              <w:spacing w:before="120" w:after="120" w:line="240" w:lineRule="auto"/>
              <w:rPr>
                <w:color w:val="009DA5"/>
              </w:rPr>
            </w:pPr>
            <w:r w:rsidRPr="00AF77AD">
              <w:rPr>
                <w:color w:val="009DA5"/>
              </w:rPr>
              <w:t xml:space="preserve">B - </w:t>
            </w:r>
            <w:r w:rsidRPr="00AF77AD">
              <w:rPr>
                <w:color w:val="009DA5"/>
                <w:sz w:val="20"/>
                <w:szCs w:val="20"/>
              </w:rPr>
              <w:t>Finanzpartner</w:t>
            </w:r>
            <w:r w:rsidR="000C5B7E" w:rsidRPr="00AF77AD">
              <w:rPr>
                <w:color w:val="009DA5"/>
                <w:sz w:val="20"/>
                <w:szCs w:val="20"/>
              </w:rPr>
              <w:t>:</w:t>
            </w:r>
            <w:r w:rsidRPr="00AF77AD">
              <w:rPr>
                <w:color w:val="009DA5"/>
                <w:sz w:val="20"/>
                <w:szCs w:val="20"/>
              </w:rPr>
              <w:t>innen, Geldgeber</w:t>
            </w:r>
            <w:r w:rsidR="000C5B7E" w:rsidRPr="00AF77AD">
              <w:rPr>
                <w:color w:val="009DA5"/>
                <w:sz w:val="20"/>
                <w:szCs w:val="20"/>
              </w:rPr>
              <w:t>:</w:t>
            </w:r>
            <w:r w:rsidRPr="00AF77AD">
              <w:rPr>
                <w:color w:val="009DA5"/>
                <w:sz w:val="20"/>
                <w:szCs w:val="20"/>
              </w:rPr>
              <w:t xml:space="preserve">innen </w:t>
            </w:r>
          </w:p>
        </w:tc>
        <w:tc>
          <w:tcPr>
            <w:tcW w:w="2267" w:type="dxa"/>
          </w:tcPr>
          <w:p w14:paraId="6F9C27CC" w14:textId="77777777" w:rsidR="00ED6BDD" w:rsidRPr="00AF77AD" w:rsidRDefault="00FB0FBF">
            <w:pPr>
              <w:spacing w:before="120" w:after="120" w:line="240" w:lineRule="auto"/>
            </w:pPr>
            <w:r w:rsidRPr="00AF77AD">
              <w:t>B1 – Ethisches Finanzgebaren / Geld und Mensch</w:t>
            </w:r>
          </w:p>
        </w:tc>
        <w:tc>
          <w:tcPr>
            <w:tcW w:w="2270" w:type="dxa"/>
          </w:tcPr>
          <w:p w14:paraId="54AFA1F6" w14:textId="41ECD621" w:rsidR="00ED6BDD" w:rsidRPr="00AF77AD" w:rsidRDefault="00FB0FBF">
            <w:pPr>
              <w:spacing w:before="120" w:after="120" w:line="240" w:lineRule="auto"/>
            </w:pPr>
            <w:r w:rsidRPr="00AF77AD">
              <w:t xml:space="preserve">B2 - Gemeinnutz im </w:t>
            </w:r>
            <w:r w:rsidR="00767FD0" w:rsidRPr="00AF77AD">
              <w:br/>
            </w:r>
            <w:r w:rsidRPr="00AF77AD">
              <w:t>Finanzgebaren</w:t>
            </w:r>
          </w:p>
        </w:tc>
        <w:tc>
          <w:tcPr>
            <w:tcW w:w="2267" w:type="dxa"/>
          </w:tcPr>
          <w:p w14:paraId="70E54716" w14:textId="5AC4C797" w:rsidR="00ED6BDD" w:rsidRPr="00AF77AD" w:rsidRDefault="00FB0FBF">
            <w:pPr>
              <w:spacing w:before="120" w:after="120" w:line="240" w:lineRule="auto"/>
            </w:pPr>
            <w:r w:rsidRPr="00AF77AD">
              <w:t xml:space="preserve">B3 - Ökologische </w:t>
            </w:r>
            <w:r w:rsidR="00767FD0" w:rsidRPr="00AF77AD">
              <w:br/>
            </w:r>
            <w:r w:rsidRPr="00AF77AD">
              <w:t xml:space="preserve">Verantwortung der </w:t>
            </w:r>
            <w:r w:rsidR="00767FD0" w:rsidRPr="00AF77AD">
              <w:br/>
            </w:r>
            <w:r w:rsidRPr="00AF77AD">
              <w:t>Finanzpolitik</w:t>
            </w:r>
          </w:p>
          <w:p w14:paraId="26E50656" w14:textId="77777777" w:rsidR="00ED6BDD" w:rsidRPr="00AF77AD" w:rsidRDefault="00ED6BDD">
            <w:pPr>
              <w:spacing w:before="120" w:after="120" w:line="240" w:lineRule="auto"/>
            </w:pPr>
          </w:p>
        </w:tc>
        <w:tc>
          <w:tcPr>
            <w:tcW w:w="2267" w:type="dxa"/>
          </w:tcPr>
          <w:p w14:paraId="3B30E816" w14:textId="17C71302" w:rsidR="00ED6BDD" w:rsidRPr="00AF77AD" w:rsidRDefault="00FB0FBF">
            <w:pPr>
              <w:spacing w:before="120" w:after="120" w:line="240" w:lineRule="auto"/>
            </w:pPr>
            <w:r w:rsidRPr="00AF77AD">
              <w:t xml:space="preserve">B4 - Soziale </w:t>
            </w:r>
            <w:r w:rsidR="00767FD0" w:rsidRPr="00AF77AD">
              <w:br/>
            </w:r>
            <w:r w:rsidRPr="00AF77AD">
              <w:t xml:space="preserve">Verantwortung der </w:t>
            </w:r>
            <w:r w:rsidR="00767FD0" w:rsidRPr="00AF77AD">
              <w:br/>
            </w:r>
            <w:r w:rsidRPr="00AF77AD">
              <w:t>Finanzpolitik</w:t>
            </w:r>
          </w:p>
        </w:tc>
        <w:tc>
          <w:tcPr>
            <w:tcW w:w="2268" w:type="dxa"/>
          </w:tcPr>
          <w:p w14:paraId="5E445B79" w14:textId="115D2DB0" w:rsidR="00ED6BDD" w:rsidRPr="00AF77AD" w:rsidRDefault="00FB0FBF">
            <w:pPr>
              <w:spacing w:before="120" w:after="120" w:line="240" w:lineRule="auto"/>
            </w:pPr>
            <w:r w:rsidRPr="00AF77AD">
              <w:t xml:space="preserve">B5 - Rechenschaft und </w:t>
            </w:r>
            <w:r w:rsidRPr="00AF77AD">
              <w:rPr>
                <w:sz w:val="20"/>
                <w:szCs w:val="20"/>
              </w:rPr>
              <w:t>Partizipation in der Finanzpolitik</w:t>
            </w:r>
          </w:p>
        </w:tc>
      </w:tr>
      <w:tr w:rsidR="00ED6BDD" w:rsidRPr="00AF77AD" w14:paraId="26D1CA7D" w14:textId="77777777">
        <w:tc>
          <w:tcPr>
            <w:tcW w:w="2268" w:type="dxa"/>
            <w:tcBorders>
              <w:bottom w:val="nil"/>
            </w:tcBorders>
            <w:shd w:val="clear" w:color="auto" w:fill="F2F2F2" w:themeFill="background1" w:themeFillShade="F2"/>
          </w:tcPr>
          <w:p w14:paraId="702CB2E6" w14:textId="77777777" w:rsidR="00ED6BDD" w:rsidRPr="00AF77AD" w:rsidRDefault="00ED6BDD">
            <w:pPr>
              <w:spacing w:before="120" w:after="120" w:line="240" w:lineRule="auto"/>
              <w:rPr>
                <w:color w:val="009DA5"/>
              </w:rPr>
            </w:pPr>
          </w:p>
        </w:tc>
        <w:tc>
          <w:tcPr>
            <w:tcW w:w="2267" w:type="dxa"/>
            <w:tcBorders>
              <w:bottom w:val="nil"/>
            </w:tcBorders>
          </w:tcPr>
          <w:p w14:paraId="7DD80714" w14:textId="22837BD5" w:rsidR="00ED6BDD" w:rsidRPr="00AF77AD" w:rsidRDefault="00FB0FBF">
            <w:pPr>
              <w:spacing w:before="120" w:after="120" w:line="240" w:lineRule="auto"/>
            </w:pPr>
            <w:r w:rsidRPr="00AF77AD">
              <w:t xml:space="preserve">B1.1 - Integres </w:t>
            </w:r>
            <w:r w:rsidR="00767FD0" w:rsidRPr="00AF77AD">
              <w:br/>
            </w:r>
            <w:r w:rsidRPr="00AF77AD">
              <w:t>Verhältnis zu Finanzpartner</w:t>
            </w:r>
            <w:r w:rsidR="000C5B7E" w:rsidRPr="00AF77AD">
              <w:t>:</w:t>
            </w:r>
            <w:r w:rsidRPr="00AF77AD">
              <w:t>innen</w:t>
            </w:r>
          </w:p>
        </w:tc>
        <w:tc>
          <w:tcPr>
            <w:tcW w:w="2270" w:type="dxa"/>
            <w:tcBorders>
              <w:bottom w:val="nil"/>
            </w:tcBorders>
          </w:tcPr>
          <w:p w14:paraId="63948F43" w14:textId="77777777" w:rsidR="00ED6BDD" w:rsidRPr="00AF77AD" w:rsidRDefault="00FB0FBF">
            <w:pPr>
              <w:spacing w:before="120" w:after="120" w:line="240" w:lineRule="auto"/>
            </w:pPr>
            <w:r w:rsidRPr="00AF77AD">
              <w:t>B2.1 - Ausgewogenes Verhältnis von Leistungen und Finanzen aller Gemeinden</w:t>
            </w:r>
          </w:p>
        </w:tc>
        <w:tc>
          <w:tcPr>
            <w:tcW w:w="2267" w:type="dxa"/>
            <w:tcBorders>
              <w:bottom w:val="nil"/>
            </w:tcBorders>
          </w:tcPr>
          <w:p w14:paraId="5548E710" w14:textId="77777777" w:rsidR="00ED6BDD" w:rsidRPr="00AF77AD" w:rsidRDefault="00FB0FBF">
            <w:pPr>
              <w:spacing w:before="120" w:after="120" w:line="240" w:lineRule="auto"/>
            </w:pPr>
            <w:r w:rsidRPr="00AF77AD">
              <w:t>B3.1 - Umweltgerechte Haushalts- und Finanzpolitik</w:t>
            </w:r>
            <w:r w:rsidRPr="00AF77AD">
              <w:rPr>
                <w:sz w:val="24"/>
                <w:szCs w:val="24"/>
              </w:rPr>
              <w:t xml:space="preserve"> </w:t>
            </w:r>
          </w:p>
        </w:tc>
        <w:tc>
          <w:tcPr>
            <w:tcW w:w="2267" w:type="dxa"/>
            <w:tcBorders>
              <w:bottom w:val="nil"/>
            </w:tcBorders>
          </w:tcPr>
          <w:p w14:paraId="68D535F7" w14:textId="77777777" w:rsidR="00ED6BDD" w:rsidRPr="00AF77AD" w:rsidRDefault="00FB0FBF">
            <w:pPr>
              <w:spacing w:before="120" w:after="120" w:line="240" w:lineRule="auto"/>
            </w:pPr>
            <w:r w:rsidRPr="00AF77AD">
              <w:t>B4.1 - Sozial gerechte Haushalts- und Finanzpolitik</w:t>
            </w:r>
          </w:p>
        </w:tc>
        <w:tc>
          <w:tcPr>
            <w:tcW w:w="2268" w:type="dxa"/>
            <w:tcBorders>
              <w:bottom w:val="nil"/>
            </w:tcBorders>
          </w:tcPr>
          <w:p w14:paraId="568426D0" w14:textId="77777777" w:rsidR="00ED6BDD" w:rsidRPr="00AF77AD" w:rsidRDefault="00FB0FBF">
            <w:pPr>
              <w:spacing w:before="120" w:after="120" w:line="240" w:lineRule="auto"/>
            </w:pPr>
            <w:r w:rsidRPr="00AF77AD">
              <w:t>B5.1 – Rechenschaftsablage und Partizipation</w:t>
            </w:r>
          </w:p>
        </w:tc>
      </w:tr>
      <w:tr w:rsidR="00ED6BDD" w:rsidRPr="00AF77AD" w14:paraId="75463826" w14:textId="77777777">
        <w:tc>
          <w:tcPr>
            <w:tcW w:w="2268" w:type="dxa"/>
            <w:tcBorders>
              <w:bottom w:val="nil"/>
            </w:tcBorders>
            <w:shd w:val="clear" w:color="auto" w:fill="F2F2F2" w:themeFill="background1" w:themeFillShade="F2"/>
          </w:tcPr>
          <w:p w14:paraId="5951D77A" w14:textId="77777777" w:rsidR="00ED6BDD" w:rsidRPr="00AF77AD" w:rsidRDefault="00FB0FBF">
            <w:pPr>
              <w:spacing w:before="120" w:after="120" w:line="240" w:lineRule="auto"/>
              <w:rPr>
                <w:color w:val="009DA5"/>
              </w:rPr>
            </w:pPr>
            <w:r w:rsidRPr="00AF77AD">
              <w:rPr>
                <w:color w:val="009DA5"/>
              </w:rPr>
              <w:t>(nur für die Schweiz)</w:t>
            </w:r>
          </w:p>
          <w:p w14:paraId="33C45AC2" w14:textId="0ED54EB4" w:rsidR="00ED6BDD" w:rsidRPr="00AF77AD" w:rsidRDefault="00FB0FBF">
            <w:pPr>
              <w:spacing w:before="120" w:after="120" w:line="240" w:lineRule="auto"/>
              <w:rPr>
                <w:color w:val="009DA5"/>
              </w:rPr>
            </w:pPr>
            <w:r w:rsidRPr="00AF77AD">
              <w:rPr>
                <w:color w:val="009DA5"/>
              </w:rPr>
              <w:t>Steuerzahler</w:t>
            </w:r>
            <w:r w:rsidR="000C5B7E" w:rsidRPr="00AF77AD">
              <w:rPr>
                <w:color w:val="009DA5"/>
              </w:rPr>
              <w:t>:</w:t>
            </w:r>
            <w:r w:rsidRPr="00AF77AD">
              <w:rPr>
                <w:color w:val="009DA5"/>
              </w:rPr>
              <w:t>innen</w:t>
            </w:r>
          </w:p>
        </w:tc>
        <w:tc>
          <w:tcPr>
            <w:tcW w:w="2267" w:type="dxa"/>
            <w:tcBorders>
              <w:bottom w:val="nil"/>
            </w:tcBorders>
          </w:tcPr>
          <w:p w14:paraId="0EDA8C7C" w14:textId="2E2B8084" w:rsidR="00ED6BDD" w:rsidRPr="00AF77AD" w:rsidRDefault="00FB0FBF">
            <w:pPr>
              <w:spacing w:before="120" w:after="120" w:line="240" w:lineRule="auto"/>
            </w:pPr>
            <w:r w:rsidRPr="00AF77AD">
              <w:t>B1.2 - Rechte von Steuerzahler</w:t>
            </w:r>
            <w:r w:rsidR="000C5B7E" w:rsidRPr="00AF77AD">
              <w:t>:</w:t>
            </w:r>
            <w:r w:rsidRPr="00AF77AD">
              <w:t>innen</w:t>
            </w:r>
          </w:p>
        </w:tc>
        <w:tc>
          <w:tcPr>
            <w:tcW w:w="2270" w:type="dxa"/>
            <w:tcBorders>
              <w:bottom w:val="nil"/>
            </w:tcBorders>
          </w:tcPr>
          <w:p w14:paraId="714C39E0" w14:textId="77777777" w:rsidR="00ED6BDD" w:rsidRPr="00AF77AD" w:rsidRDefault="00ED6BDD">
            <w:pPr>
              <w:spacing w:before="120" w:after="120" w:line="240" w:lineRule="auto"/>
            </w:pPr>
          </w:p>
        </w:tc>
        <w:tc>
          <w:tcPr>
            <w:tcW w:w="2267" w:type="dxa"/>
            <w:tcBorders>
              <w:bottom w:val="nil"/>
            </w:tcBorders>
          </w:tcPr>
          <w:p w14:paraId="1455357F" w14:textId="77777777" w:rsidR="00ED6BDD" w:rsidRPr="00AF77AD" w:rsidRDefault="00FB0FBF">
            <w:pPr>
              <w:spacing w:before="120" w:after="120" w:line="240" w:lineRule="auto"/>
            </w:pPr>
            <w:r w:rsidRPr="00AF77AD">
              <w:t xml:space="preserve">B3.2 – Umweltgerechte Anlagenpolitik </w:t>
            </w:r>
          </w:p>
        </w:tc>
        <w:tc>
          <w:tcPr>
            <w:tcW w:w="2267" w:type="dxa"/>
            <w:tcBorders>
              <w:bottom w:val="nil"/>
            </w:tcBorders>
          </w:tcPr>
          <w:p w14:paraId="23F20B00" w14:textId="77777777" w:rsidR="00ED6BDD" w:rsidRPr="00AF77AD" w:rsidRDefault="00FB0FBF">
            <w:pPr>
              <w:spacing w:before="120" w:after="120" w:line="240" w:lineRule="auto"/>
            </w:pPr>
            <w:r w:rsidRPr="00AF77AD">
              <w:t xml:space="preserve">B4.2 – Sozial gerechte Anlagenpolitik </w:t>
            </w:r>
          </w:p>
        </w:tc>
        <w:tc>
          <w:tcPr>
            <w:tcW w:w="2268" w:type="dxa"/>
            <w:tcBorders>
              <w:bottom w:val="nil"/>
            </w:tcBorders>
          </w:tcPr>
          <w:p w14:paraId="179CCBE1" w14:textId="77777777" w:rsidR="00ED6BDD" w:rsidRPr="00AF77AD" w:rsidRDefault="00ED6BDD">
            <w:pPr>
              <w:spacing w:before="120" w:after="120" w:line="240" w:lineRule="auto"/>
            </w:pPr>
          </w:p>
        </w:tc>
      </w:tr>
      <w:tr w:rsidR="00ED6BDD" w:rsidRPr="00AF77AD" w14:paraId="6D737B89" w14:textId="77777777">
        <w:trPr>
          <w:trHeight w:val="793"/>
        </w:trPr>
        <w:tc>
          <w:tcPr>
            <w:tcW w:w="2268" w:type="dxa"/>
            <w:shd w:val="clear" w:color="auto" w:fill="F2F2F2" w:themeFill="background1" w:themeFillShade="F2"/>
            <w:vAlign w:val="center"/>
          </w:tcPr>
          <w:p w14:paraId="21E4F99A" w14:textId="77777777" w:rsidR="00ED6BDD" w:rsidRPr="00AF77AD" w:rsidRDefault="00FB0FBF">
            <w:pPr>
              <w:spacing w:before="120" w:after="120" w:line="240" w:lineRule="auto"/>
              <w:jc w:val="center"/>
              <w:rPr>
                <w:color w:val="009DA5"/>
              </w:rPr>
            </w:pPr>
            <w:r w:rsidRPr="00AF77AD">
              <w:rPr>
                <w:b/>
                <w:color w:val="889E33"/>
                <w:sz w:val="20"/>
              </w:rPr>
              <w:t xml:space="preserve">Staatsprinzipien des </w:t>
            </w:r>
            <w:r w:rsidRPr="00AF77AD">
              <w:rPr>
                <w:b/>
                <w:color w:val="889E33"/>
                <w:sz w:val="20"/>
              </w:rPr>
              <w:br/>
              <w:t>Gemeinwohls</w:t>
            </w:r>
          </w:p>
        </w:tc>
        <w:tc>
          <w:tcPr>
            <w:tcW w:w="2267" w:type="dxa"/>
            <w:shd w:val="clear" w:color="auto" w:fill="F2F2F2" w:themeFill="background1" w:themeFillShade="F2"/>
            <w:vAlign w:val="center"/>
          </w:tcPr>
          <w:p w14:paraId="68483CB8" w14:textId="77777777" w:rsidR="00ED6BDD" w:rsidRPr="00AF77AD" w:rsidRDefault="00FB0FBF">
            <w:pPr>
              <w:spacing w:line="240" w:lineRule="auto"/>
              <w:jc w:val="center"/>
              <w:rPr>
                <w:b/>
                <w:color w:val="889E33"/>
              </w:rPr>
            </w:pPr>
            <w:r w:rsidRPr="00AF77AD">
              <w:rPr>
                <w:b/>
                <w:color w:val="889E33"/>
              </w:rPr>
              <w:t>Rechtsstaats-</w:t>
            </w:r>
          </w:p>
          <w:p w14:paraId="364E4C64" w14:textId="77777777" w:rsidR="00ED6BDD" w:rsidRPr="00AF77AD" w:rsidRDefault="00FB0FBF">
            <w:pPr>
              <w:spacing w:line="240" w:lineRule="auto"/>
              <w:jc w:val="center"/>
              <w:rPr>
                <w:b/>
                <w:color w:val="889E33"/>
              </w:rPr>
            </w:pPr>
            <w:r w:rsidRPr="00AF77AD">
              <w:rPr>
                <w:b/>
                <w:color w:val="889E33"/>
              </w:rPr>
              <w:t>prinzip</w:t>
            </w:r>
          </w:p>
        </w:tc>
        <w:tc>
          <w:tcPr>
            <w:tcW w:w="2270" w:type="dxa"/>
            <w:shd w:val="clear" w:color="auto" w:fill="F2F2F2" w:themeFill="background1" w:themeFillShade="F2"/>
            <w:vAlign w:val="center"/>
          </w:tcPr>
          <w:p w14:paraId="74D5613B" w14:textId="77777777" w:rsidR="00ED6BDD" w:rsidRPr="00AF77AD" w:rsidRDefault="00FB0FBF">
            <w:pPr>
              <w:spacing w:line="240" w:lineRule="auto"/>
              <w:jc w:val="center"/>
              <w:rPr>
                <w:b/>
                <w:color w:val="889E33"/>
              </w:rPr>
            </w:pPr>
            <w:r w:rsidRPr="00AF77AD">
              <w:rPr>
                <w:b/>
                <w:color w:val="889E33"/>
              </w:rPr>
              <w:t>Gemeinnutz</w:t>
            </w:r>
          </w:p>
        </w:tc>
        <w:tc>
          <w:tcPr>
            <w:tcW w:w="2267" w:type="dxa"/>
            <w:shd w:val="clear" w:color="auto" w:fill="F2F2F2" w:themeFill="background1" w:themeFillShade="F2"/>
            <w:vAlign w:val="center"/>
          </w:tcPr>
          <w:p w14:paraId="39000A85" w14:textId="77777777" w:rsidR="00ED6BDD" w:rsidRPr="00AF77AD" w:rsidRDefault="00FB0FBF">
            <w:pPr>
              <w:spacing w:line="240" w:lineRule="auto"/>
              <w:jc w:val="center"/>
              <w:rPr>
                <w:b/>
                <w:color w:val="889E33"/>
              </w:rPr>
            </w:pPr>
            <w:r w:rsidRPr="00AF77AD">
              <w:rPr>
                <w:b/>
                <w:color w:val="889E33"/>
              </w:rPr>
              <w:t>Umwelt-</w:t>
            </w:r>
          </w:p>
          <w:p w14:paraId="51A07458" w14:textId="77777777" w:rsidR="00ED6BDD" w:rsidRPr="00AF77AD" w:rsidRDefault="00FB0FBF">
            <w:pPr>
              <w:spacing w:line="240" w:lineRule="auto"/>
              <w:jc w:val="center"/>
              <w:rPr>
                <w:b/>
                <w:color w:val="889E33"/>
              </w:rPr>
            </w:pPr>
            <w:r w:rsidRPr="00AF77AD">
              <w:rPr>
                <w:b/>
                <w:color w:val="889E33"/>
              </w:rPr>
              <w:t>verantwortung</w:t>
            </w:r>
          </w:p>
        </w:tc>
        <w:tc>
          <w:tcPr>
            <w:tcW w:w="2267" w:type="dxa"/>
            <w:shd w:val="clear" w:color="auto" w:fill="F2F2F2" w:themeFill="background1" w:themeFillShade="F2"/>
            <w:vAlign w:val="center"/>
          </w:tcPr>
          <w:p w14:paraId="139C409E" w14:textId="77777777" w:rsidR="00ED6BDD" w:rsidRPr="00AF77AD" w:rsidRDefault="00FB0FBF">
            <w:pPr>
              <w:spacing w:line="240" w:lineRule="auto"/>
              <w:jc w:val="center"/>
              <w:rPr>
                <w:b/>
                <w:color w:val="889E33"/>
              </w:rPr>
            </w:pPr>
            <w:r w:rsidRPr="00AF77AD">
              <w:rPr>
                <w:b/>
                <w:color w:val="889E33"/>
              </w:rPr>
              <w:t>Sozialstaats-</w:t>
            </w:r>
          </w:p>
          <w:p w14:paraId="6C67AF68" w14:textId="77777777" w:rsidR="00ED6BDD" w:rsidRPr="00AF77AD" w:rsidRDefault="00FB0FBF">
            <w:pPr>
              <w:spacing w:line="240" w:lineRule="auto"/>
              <w:jc w:val="center"/>
              <w:rPr>
                <w:b/>
                <w:color w:val="889E33"/>
              </w:rPr>
            </w:pPr>
            <w:r w:rsidRPr="00AF77AD">
              <w:rPr>
                <w:b/>
                <w:color w:val="889E33"/>
              </w:rPr>
              <w:t>prinzip</w:t>
            </w:r>
          </w:p>
        </w:tc>
        <w:tc>
          <w:tcPr>
            <w:tcW w:w="2268" w:type="dxa"/>
            <w:shd w:val="clear" w:color="auto" w:fill="F2F2F2" w:themeFill="background1" w:themeFillShade="F2"/>
            <w:vAlign w:val="center"/>
          </w:tcPr>
          <w:p w14:paraId="60C129F5" w14:textId="77777777" w:rsidR="00ED6BDD" w:rsidRPr="00AF77AD" w:rsidRDefault="00FB0FBF">
            <w:pPr>
              <w:spacing w:line="240" w:lineRule="auto"/>
              <w:jc w:val="center"/>
              <w:rPr>
                <w:b/>
                <w:color w:val="889E33"/>
              </w:rPr>
            </w:pPr>
            <w:r w:rsidRPr="00AF77AD">
              <w:rPr>
                <w:b/>
                <w:color w:val="889E33"/>
              </w:rPr>
              <w:t>Demokratie</w:t>
            </w:r>
          </w:p>
        </w:tc>
      </w:tr>
    </w:tbl>
    <w:p w14:paraId="02572751" w14:textId="77777777" w:rsidR="00ED6BDD" w:rsidRPr="00AF77AD" w:rsidRDefault="00ED6BDD">
      <w:pPr>
        <w:sectPr w:rsidR="00ED6BDD" w:rsidRPr="00AF77AD">
          <w:headerReference w:type="default" r:id="rId42"/>
          <w:footerReference w:type="default" r:id="rId43"/>
          <w:headerReference w:type="first" r:id="rId44"/>
          <w:footerReference w:type="first" r:id="rId45"/>
          <w:pgSz w:w="16838" w:h="11906" w:orient="landscape"/>
          <w:pgMar w:top="2268" w:right="1843" w:bottom="1417" w:left="1134" w:header="708" w:footer="455" w:gutter="0"/>
          <w:cols w:space="720"/>
          <w:formProt w:val="0"/>
          <w:docGrid w:linePitch="360" w:charSpace="8192"/>
        </w:sectPr>
      </w:pPr>
    </w:p>
    <w:p w14:paraId="648BFB4E" w14:textId="77777777" w:rsidR="00ED6BDD" w:rsidRPr="00AF77AD" w:rsidRDefault="00FB0FBF">
      <w:pPr>
        <w:rPr>
          <w:b/>
          <w:bCs/>
        </w:rPr>
      </w:pPr>
      <w:r w:rsidRPr="00AF77AD">
        <w:lastRenderedPageBreak/>
        <w:t>Die Gemeinde hat das Recht, dort, wo mehr als ein Feld angegeben ist, eines für die Vertiefung auszuwählen:</w:t>
      </w:r>
    </w:p>
    <w:p w14:paraId="6934D7F8" w14:textId="77777777" w:rsidR="00ED6BDD" w:rsidRPr="00AF77AD" w:rsidRDefault="00FB0FBF">
      <w:pPr>
        <w:pStyle w:val="Listenabsatz"/>
        <w:numPr>
          <w:ilvl w:val="0"/>
          <w:numId w:val="13"/>
        </w:numPr>
      </w:pPr>
      <w:r w:rsidRPr="00AF77AD">
        <w:t>B1.1 oder B1.2</w:t>
      </w:r>
    </w:p>
    <w:p w14:paraId="2B4E46DF" w14:textId="77777777" w:rsidR="00ED6BDD" w:rsidRPr="00AF77AD" w:rsidRDefault="00FB0FBF">
      <w:pPr>
        <w:pStyle w:val="Listenabsatz"/>
        <w:numPr>
          <w:ilvl w:val="0"/>
          <w:numId w:val="13"/>
        </w:numPr>
      </w:pPr>
      <w:r w:rsidRPr="00AF77AD">
        <w:t xml:space="preserve">B3.1 oder B3.2 </w:t>
      </w:r>
    </w:p>
    <w:p w14:paraId="7501A390" w14:textId="77777777" w:rsidR="00ED6BDD" w:rsidRPr="00AF77AD" w:rsidRDefault="00FB0FBF">
      <w:pPr>
        <w:pStyle w:val="Listenabsatz"/>
        <w:numPr>
          <w:ilvl w:val="0"/>
          <w:numId w:val="13"/>
        </w:numPr>
      </w:pPr>
      <w:r w:rsidRPr="00AF77AD">
        <w:t>B4.1 oder B4.2</w:t>
      </w:r>
    </w:p>
    <w:p w14:paraId="5AECC140" w14:textId="77777777" w:rsidR="00ED6BDD" w:rsidRPr="00AF77AD" w:rsidRDefault="00FB0FBF">
      <w:r w:rsidRPr="00AF77AD">
        <w:t>Zu den nicht vertieften Feldern ist eine grundsätzliche Aussage zu machen.</w:t>
      </w:r>
    </w:p>
    <w:p w14:paraId="47BE8A7E" w14:textId="77777777" w:rsidR="00ED6BDD" w:rsidRPr="00AF77AD" w:rsidRDefault="00ED6BDD">
      <w:pPr>
        <w:spacing w:line="240" w:lineRule="auto"/>
      </w:pPr>
    </w:p>
    <w:p w14:paraId="73D3E03B" w14:textId="77777777" w:rsidR="00ED6BDD" w:rsidRPr="00AF77AD" w:rsidRDefault="00ED6BDD">
      <w:pPr>
        <w:spacing w:line="240" w:lineRule="auto"/>
        <w:rPr>
          <w:rFonts w:eastAsiaTheme="majorEastAsia"/>
          <w:b/>
          <w:bCs/>
          <w:color w:val="889E33"/>
        </w:rPr>
      </w:pPr>
    </w:p>
    <w:p w14:paraId="224E3D2F" w14:textId="77777777" w:rsidR="00ED6BDD" w:rsidRPr="00AF77AD" w:rsidRDefault="00FB0FBF">
      <w:pPr>
        <w:pStyle w:val="berschrift2"/>
        <w:spacing w:line="276" w:lineRule="auto"/>
      </w:pPr>
      <w:bookmarkStart w:id="93" w:name="_Toc150954308"/>
      <w:r w:rsidRPr="00AF77AD">
        <w:t>B1 - Ethisches Finanzgebaren / Geld und Mensch</w:t>
      </w:r>
      <w:bookmarkEnd w:id="93"/>
    </w:p>
    <w:p w14:paraId="2E8DF065" w14:textId="77777777" w:rsidR="00ED6BDD" w:rsidRPr="00AF77AD" w:rsidRDefault="00FB0FBF">
      <w:pPr>
        <w:spacing w:after="120" w:line="276" w:lineRule="auto"/>
        <w:rPr>
          <w:sz w:val="24"/>
          <w:szCs w:val="24"/>
        </w:rPr>
      </w:pPr>
      <w:r w:rsidRPr="00AF77AD">
        <w:rPr>
          <w:sz w:val="24"/>
          <w:szCs w:val="24"/>
        </w:rPr>
        <w:t>Zu diesem Feld gibt es zwei Leitprinzipien:</w:t>
      </w:r>
    </w:p>
    <w:tbl>
      <w:tblPr>
        <w:tblStyle w:val="Gitternetztabelle2Akzent3"/>
        <w:tblW w:w="9072" w:type="dxa"/>
        <w:tblLayout w:type="fixed"/>
        <w:tblLook w:val="04A0" w:firstRow="1" w:lastRow="0" w:firstColumn="1" w:lastColumn="0" w:noHBand="0" w:noVBand="1"/>
      </w:tblPr>
      <w:tblGrid>
        <w:gridCol w:w="4538"/>
        <w:gridCol w:w="4534"/>
      </w:tblGrid>
      <w:tr w:rsidR="00ED6BDD" w:rsidRPr="00AF77AD" w14:paraId="163CE149"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bottom w:val="single" w:sz="12" w:space="0" w:color="C2D69B"/>
            </w:tcBorders>
          </w:tcPr>
          <w:p w14:paraId="164C0EA3" w14:textId="4A1E8E30" w:rsidR="00ED6BDD" w:rsidRPr="00AF77AD" w:rsidRDefault="00FB0FBF">
            <w:pPr>
              <w:pStyle w:val="berschrift3"/>
              <w:spacing w:line="276" w:lineRule="auto"/>
              <w:rPr>
                <w:b/>
                <w:bCs w:val="0"/>
                <w:iCs/>
                <w:color w:val="76923C" w:themeColor="accent3" w:themeShade="BF"/>
              </w:rPr>
            </w:pPr>
            <w:r w:rsidRPr="00AF77AD">
              <w:rPr>
                <w:b/>
                <w:bCs w:val="0"/>
                <w:color w:val="76923C" w:themeColor="accent3" w:themeShade="BF"/>
              </w:rPr>
              <w:t xml:space="preserve">B1.1 - Integres Verhältnis zu </w:t>
            </w:r>
            <w:r w:rsidR="00D67937">
              <w:rPr>
                <w:b/>
                <w:bCs w:val="0"/>
                <w:color w:val="76923C" w:themeColor="accent3" w:themeShade="BF"/>
              </w:rPr>
              <w:br/>
            </w:r>
            <w:r w:rsidRPr="00AF77AD">
              <w:rPr>
                <w:b/>
                <w:bCs w:val="0"/>
                <w:color w:val="76923C" w:themeColor="accent3" w:themeShade="BF"/>
              </w:rPr>
              <w:t>Finanzpartner</w:t>
            </w:r>
            <w:r w:rsidR="000C5B7E" w:rsidRPr="00AF77AD">
              <w:rPr>
                <w:b/>
                <w:bCs w:val="0"/>
                <w:color w:val="76923C" w:themeColor="accent3" w:themeShade="BF"/>
              </w:rPr>
              <w:t>:</w:t>
            </w:r>
            <w:r w:rsidRPr="00AF77AD">
              <w:rPr>
                <w:b/>
                <w:bCs w:val="0"/>
                <w:color w:val="76923C" w:themeColor="accent3" w:themeShade="BF"/>
              </w:rPr>
              <w:t xml:space="preserve">innen </w:t>
            </w:r>
          </w:p>
        </w:tc>
        <w:tc>
          <w:tcPr>
            <w:tcW w:w="4534" w:type="dxa"/>
            <w:tcBorders>
              <w:bottom w:val="single" w:sz="12" w:space="0" w:color="C2D69B"/>
            </w:tcBorders>
          </w:tcPr>
          <w:p w14:paraId="7EDA42AD" w14:textId="0B8A8AC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sz w:val="24"/>
                <w:szCs w:val="24"/>
              </w:rPr>
            </w:pPr>
            <w:r w:rsidRPr="00AF77AD">
              <w:rPr>
                <w:b/>
                <w:bCs w:val="0"/>
                <w:color w:val="76923C" w:themeColor="accent3" w:themeShade="BF"/>
              </w:rPr>
              <w:t xml:space="preserve">B1.2 - Rechte von </w:t>
            </w:r>
            <w:r w:rsidR="00D67937">
              <w:rPr>
                <w:b/>
                <w:bCs w:val="0"/>
                <w:color w:val="76923C" w:themeColor="accent3" w:themeShade="BF"/>
              </w:rPr>
              <w:br/>
            </w:r>
            <w:r w:rsidRPr="00AF77AD">
              <w:rPr>
                <w:b/>
                <w:bCs w:val="0"/>
                <w:color w:val="76923C" w:themeColor="accent3" w:themeShade="BF"/>
              </w:rPr>
              <w:t>Steuerzahler</w:t>
            </w:r>
            <w:r w:rsidR="000C5B7E" w:rsidRPr="00AF77AD">
              <w:rPr>
                <w:b/>
                <w:bCs w:val="0"/>
                <w:color w:val="76923C" w:themeColor="accent3" w:themeShade="BF"/>
              </w:rPr>
              <w:t>:</w:t>
            </w:r>
            <w:r w:rsidRPr="00AF77AD">
              <w:rPr>
                <w:b/>
                <w:bCs w:val="0"/>
                <w:color w:val="76923C" w:themeColor="accent3" w:themeShade="BF"/>
              </w:rPr>
              <w:t xml:space="preserve">innen </w:t>
            </w:r>
            <w:r w:rsidRPr="00AF77AD">
              <w:rPr>
                <w:b/>
                <w:bCs w:val="0"/>
                <w:color w:val="76923C" w:themeColor="accent3" w:themeShade="BF"/>
                <w:sz w:val="24"/>
              </w:rPr>
              <w:t>(</w:t>
            </w:r>
            <w:r w:rsidRPr="00AF77AD">
              <w:rPr>
                <w:b/>
                <w:bCs w:val="0"/>
                <w:color w:val="76923C" w:themeColor="accent3" w:themeShade="BF"/>
                <w:sz w:val="22"/>
              </w:rPr>
              <w:t>nur für die Schweiz anwendbar</w:t>
            </w:r>
            <w:r w:rsidRPr="00AF77AD">
              <w:rPr>
                <w:b/>
                <w:bCs w:val="0"/>
                <w:color w:val="76923C" w:themeColor="accent3" w:themeShade="BF"/>
                <w:sz w:val="24"/>
              </w:rPr>
              <w:t>)</w:t>
            </w:r>
          </w:p>
        </w:tc>
      </w:tr>
      <w:tr w:rsidR="00ED6BDD" w:rsidRPr="00AF77AD" w14:paraId="4BC0F6F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tcBorders>
              <w:right w:val="single" w:sz="2" w:space="0" w:color="C2D69B"/>
            </w:tcBorders>
          </w:tcPr>
          <w:p w14:paraId="389B5981" w14:textId="77777777" w:rsidR="00ED6BDD" w:rsidRPr="00AF77AD" w:rsidRDefault="00FB0FBF">
            <w:pPr>
              <w:pStyle w:val="Leuchtturm"/>
              <w:numPr>
                <w:ilvl w:val="0"/>
                <w:numId w:val="0"/>
              </w:numPr>
              <w:tabs>
                <w:tab w:val="clear" w:pos="567"/>
                <w:tab w:val="left" w:pos="41"/>
              </w:tabs>
              <w:ind w:left="41" w:hanging="142"/>
              <w:jc w:val="center"/>
              <w:rPr>
                <w:rFonts w:cs="Arial"/>
                <w:b/>
                <w:bCs w:val="0"/>
                <w:color w:val="76923C" w:themeColor="accent3" w:themeShade="BF"/>
              </w:rPr>
            </w:pPr>
            <w:r w:rsidRPr="00AF77AD">
              <w:rPr>
                <w:rFonts w:cs="Arial"/>
                <w:color w:val="76923C" w:themeColor="accent3" w:themeShade="BF"/>
              </w:rPr>
              <w:t xml:space="preserve">Leitprinzip: </w:t>
            </w:r>
          </w:p>
          <w:p w14:paraId="3AC5753E" w14:textId="77777777" w:rsidR="00ED6BDD" w:rsidRPr="00AF77AD" w:rsidRDefault="00FB0FBF">
            <w:pPr>
              <w:pStyle w:val="Leuchtturm"/>
              <w:numPr>
                <w:ilvl w:val="0"/>
                <w:numId w:val="0"/>
              </w:numPr>
              <w:tabs>
                <w:tab w:val="clear" w:pos="567"/>
                <w:tab w:val="left" w:pos="41"/>
              </w:tabs>
              <w:ind w:left="41" w:hanging="142"/>
              <w:jc w:val="center"/>
              <w:rPr>
                <w:rFonts w:cs="Arial"/>
                <w:color w:val="76923C" w:themeColor="accent3" w:themeShade="BF"/>
              </w:rPr>
            </w:pPr>
            <w:r w:rsidRPr="00AF77AD">
              <w:rPr>
                <w:rFonts w:cs="Arial"/>
                <w:color w:val="76923C" w:themeColor="accent3" w:themeShade="BF"/>
              </w:rPr>
              <w:t>Integrität im Finanzgebaren</w:t>
            </w:r>
          </w:p>
        </w:tc>
        <w:tc>
          <w:tcPr>
            <w:tcW w:w="4534" w:type="dxa"/>
            <w:tcBorders>
              <w:left w:val="single" w:sz="2" w:space="0" w:color="C2D69B"/>
            </w:tcBorders>
          </w:tcPr>
          <w:p w14:paraId="442F9B06" w14:textId="77777777" w:rsidR="00ED6BDD" w:rsidRPr="00AF77AD" w:rsidRDefault="00FB0FBF">
            <w:pPr>
              <w:pStyle w:val="Leuchtturm"/>
              <w:numPr>
                <w:ilvl w:val="0"/>
                <w:numId w:val="0"/>
              </w:numPr>
              <w:tabs>
                <w:tab w:val="clear" w:pos="567"/>
                <w:tab w:val="left" w:pos="41"/>
              </w:tabs>
              <w:ind w:left="41" w:hanging="142"/>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715B044D" w14:textId="4C917034" w:rsidR="00ED6BDD" w:rsidRPr="00AF77AD" w:rsidRDefault="00FB0FBF">
            <w:pPr>
              <w:pStyle w:val="Leuchtturm"/>
              <w:numPr>
                <w:ilvl w:val="0"/>
                <w:numId w:val="0"/>
              </w:numPr>
              <w:tabs>
                <w:tab w:val="clear" w:pos="567"/>
                <w:tab w:val="left" w:pos="41"/>
              </w:tabs>
              <w:ind w:left="41" w:hanging="142"/>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sz w:val="24"/>
              </w:rPr>
            </w:pPr>
            <w:r w:rsidRPr="00AF77AD">
              <w:rPr>
                <w:rFonts w:cs="Arial"/>
                <w:b w:val="0"/>
                <w:bCs/>
                <w:color w:val="76923C" w:themeColor="accent3" w:themeShade="BF"/>
              </w:rPr>
              <w:t>Fairness für Steuerzahler</w:t>
            </w:r>
            <w:r w:rsidR="000C5B7E" w:rsidRPr="00AF77AD">
              <w:rPr>
                <w:rFonts w:cs="Arial"/>
                <w:b w:val="0"/>
                <w:bCs/>
                <w:color w:val="76923C" w:themeColor="accent3" w:themeShade="BF"/>
              </w:rPr>
              <w:t>:</w:t>
            </w:r>
            <w:r w:rsidRPr="00AF77AD">
              <w:rPr>
                <w:rFonts w:cs="Arial"/>
                <w:b w:val="0"/>
                <w:bCs/>
                <w:color w:val="76923C" w:themeColor="accent3" w:themeShade="BF"/>
              </w:rPr>
              <w:t>innen</w:t>
            </w:r>
          </w:p>
        </w:tc>
      </w:tr>
    </w:tbl>
    <w:p w14:paraId="44CFE282" w14:textId="77777777" w:rsidR="00ED6BDD" w:rsidRPr="00AF77AD" w:rsidRDefault="00ED6BDD">
      <w:pPr>
        <w:spacing w:line="276" w:lineRule="auto"/>
        <w:rPr>
          <w:sz w:val="24"/>
          <w:szCs w:val="24"/>
        </w:rPr>
      </w:pPr>
    </w:p>
    <w:p w14:paraId="76318192"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6444B0E7" w14:textId="77777777" w:rsidR="00ED6BDD" w:rsidRPr="00AF77AD" w:rsidRDefault="00ED6BDD">
      <w:pPr>
        <w:spacing w:line="276" w:lineRule="auto"/>
      </w:pPr>
      <w:bookmarkStart w:id="94" w:name="_Hlk34664393"/>
      <w:bookmarkStart w:id="95" w:name="_Hlk120190024"/>
      <w:bookmarkEnd w:id="94"/>
      <w:bookmarkEnd w:id="95"/>
    </w:p>
    <w:p w14:paraId="3A43794A" w14:textId="77777777" w:rsidR="00ED6BDD" w:rsidRPr="00AF77AD" w:rsidRDefault="00ED6BDD">
      <w:pPr>
        <w:spacing w:line="276" w:lineRule="auto"/>
      </w:pPr>
    </w:p>
    <w:p w14:paraId="4990F0E3" w14:textId="11684A05" w:rsidR="00ED6BDD" w:rsidRPr="00AF77AD" w:rsidRDefault="00FB0FBF">
      <w:pPr>
        <w:pStyle w:val="berschrift3"/>
        <w:spacing w:line="276" w:lineRule="auto"/>
        <w:rPr>
          <w:iCs/>
        </w:rPr>
      </w:pPr>
      <w:r w:rsidRPr="00AF77AD">
        <w:t>B1.1 - Integres Verhältnis zu Finanzpartner</w:t>
      </w:r>
      <w:r w:rsidR="000C5B7E" w:rsidRPr="00AF77AD">
        <w:t>:</w:t>
      </w:r>
      <w:r w:rsidRPr="00AF77AD">
        <w:t xml:space="preserve">innen </w:t>
      </w:r>
    </w:p>
    <w:p w14:paraId="5876089C"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Integrität im Finanzgebaren </w:t>
      </w:r>
    </w:p>
    <w:p w14:paraId="433521D6" w14:textId="4FBEADD5" w:rsidR="00ED6BDD" w:rsidRPr="00AF77AD" w:rsidRDefault="00FB0FBF">
      <w:pPr>
        <w:spacing w:line="276" w:lineRule="auto"/>
      </w:pPr>
      <w:r w:rsidRPr="00AF77AD">
        <w:t>Die finanzielle Integrität fordert einen ehrlichen und transparenten Umgang mit dem Geld der Gemeinde. Die Vertrauensbeziehung zu Finanzpartner</w:t>
      </w:r>
      <w:r w:rsidR="000C5B7E" w:rsidRPr="00AF77AD">
        <w:t>:</w:t>
      </w:r>
      <w:r w:rsidRPr="00AF77AD">
        <w:t>innen hat Vorrang vor dem eigenen finanziellen Vorteil. Deshalb braucht es:</w:t>
      </w:r>
    </w:p>
    <w:p w14:paraId="685FEE6C" w14:textId="148441D7" w:rsidR="00ED6BDD" w:rsidRPr="00AF77AD" w:rsidRDefault="00FB0FBF">
      <w:pPr>
        <w:pStyle w:val="Listenabsatz2"/>
        <w:spacing w:line="276" w:lineRule="auto"/>
      </w:pPr>
      <w:r w:rsidRPr="00AF77AD">
        <w:t>Wechselseitige Vertrauensbildung zwischen der Gemeinde und ihren Finanzpartner</w:t>
      </w:r>
      <w:r w:rsidR="000C5B7E" w:rsidRPr="00AF77AD">
        <w:t>:</w:t>
      </w:r>
      <w:r w:rsidRPr="00AF77AD">
        <w:t>innen.</w:t>
      </w:r>
    </w:p>
    <w:p w14:paraId="434AA3B7" w14:textId="77777777" w:rsidR="00ED6BDD" w:rsidRPr="00AF77AD" w:rsidRDefault="00FB0FBF">
      <w:pPr>
        <w:pStyle w:val="Listenabsatz2"/>
        <w:spacing w:line="276" w:lineRule="auto"/>
      </w:pPr>
      <w:r w:rsidRPr="00AF77AD">
        <w:t>Rücksicht auf die Auswirkungen der Finanzanlagen auf die Menschenwürde Betroffener.</w:t>
      </w:r>
    </w:p>
    <w:p w14:paraId="21776E56" w14:textId="77777777" w:rsidR="00ED6BDD" w:rsidRPr="00AF77AD" w:rsidRDefault="00ED6BDD">
      <w:pPr>
        <w:spacing w:line="276" w:lineRule="auto"/>
      </w:pPr>
    </w:p>
    <w:p w14:paraId="7DD09E53"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5BE83AB7" w14:textId="5084C72B" w:rsidR="00ED6BDD" w:rsidRPr="00AF77AD" w:rsidRDefault="00D67937" w:rsidP="00CA21A5">
      <w:pPr>
        <w:pStyle w:val="Antworten"/>
        <w:numPr>
          <w:ilvl w:val="0"/>
          <w:numId w:val="0"/>
        </w:numPr>
        <w:ind w:left="709"/>
      </w:pPr>
      <w:r>
        <w:rPr>
          <w:rStyle w:val="Platzhaltertext"/>
          <w:rFonts w:cs="Arial"/>
          <w:b w:val="0"/>
          <w:bCs/>
          <w:sz w:val="24"/>
        </w:rPr>
        <w:t>Geben Sie hier den Text ein.</w:t>
      </w:r>
    </w:p>
    <w:p w14:paraId="77215685" w14:textId="77777777" w:rsidR="00ED6BDD" w:rsidRPr="00AF77AD" w:rsidRDefault="00FB0FBF">
      <w:pPr>
        <w:spacing w:line="240" w:lineRule="auto"/>
        <w:rPr>
          <w:b/>
          <w:bCs/>
          <w:color w:val="76923C" w:themeColor="accent3" w:themeShade="BF"/>
          <w:sz w:val="26"/>
          <w:szCs w:val="26"/>
        </w:rPr>
      </w:pPr>
      <w:r w:rsidRPr="00AF77AD">
        <w:br w:type="page"/>
      </w:r>
    </w:p>
    <w:p w14:paraId="5501169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Erste Vertiefung des Leitprinzips (wahlweise)</w:t>
      </w:r>
    </w:p>
    <w:p w14:paraId="25CB8208" w14:textId="77777777" w:rsidR="00ED6BDD" w:rsidRPr="00AF77AD" w:rsidRDefault="00ED6BDD">
      <w:pPr>
        <w:spacing w:line="276" w:lineRule="auto"/>
      </w:pPr>
    </w:p>
    <w:p w14:paraId="0B484015" w14:textId="0098EFF9"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B1.1 - Ethische Bewertung der </w:t>
      </w:r>
      <w:r w:rsidR="00D67937">
        <w:rPr>
          <w:rFonts w:cs="Arial"/>
          <w:color w:val="76923C" w:themeColor="accent3" w:themeShade="BF"/>
        </w:rPr>
        <w:br/>
      </w:r>
      <w:r w:rsidRPr="00AF77AD">
        <w:rPr>
          <w:rFonts w:cs="Arial"/>
          <w:color w:val="76923C" w:themeColor="accent3" w:themeShade="BF"/>
        </w:rPr>
        <w:t>Finanzdienstleister</w:t>
      </w:r>
      <w:r w:rsidR="000C5B7E" w:rsidRPr="00AF77AD">
        <w:rPr>
          <w:rFonts w:cs="Arial"/>
          <w:color w:val="76923C" w:themeColor="accent3" w:themeShade="BF"/>
        </w:rPr>
        <w:t>:</w:t>
      </w:r>
      <w:r w:rsidRPr="00AF77AD">
        <w:rPr>
          <w:rFonts w:cs="Arial"/>
          <w:color w:val="76923C" w:themeColor="accent3" w:themeShade="BF"/>
        </w:rPr>
        <w:t>innen</w:t>
      </w:r>
    </w:p>
    <w:p w14:paraId="6DCF0A91" w14:textId="77777777" w:rsidR="00ED6BDD" w:rsidRPr="00AF77AD" w:rsidRDefault="00FB0FBF">
      <w:pPr>
        <w:spacing w:line="276" w:lineRule="auto"/>
      </w:pPr>
      <w:r w:rsidRPr="00AF77AD">
        <w:t>„Wie bewerten wir Banken und Versicherungen auf ihren Umgang mit der Menschenwürde Betroffener, bevor wir mit ihnen zusammenarbeiten?</w:t>
      </w:r>
    </w:p>
    <w:p w14:paraId="3AD54B92" w14:textId="77777777" w:rsidR="00ED6BDD" w:rsidRPr="00AF77AD" w:rsidRDefault="00ED6BDD">
      <w:pPr>
        <w:spacing w:line="276" w:lineRule="auto"/>
      </w:pPr>
    </w:p>
    <w:p w14:paraId="23C0F34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3CBF513" w14:textId="51CE49CD" w:rsidR="00D67937" w:rsidRPr="00AF77AD" w:rsidRDefault="00D67937" w:rsidP="00D67937">
      <w:pPr>
        <w:spacing w:line="276" w:lineRule="auto"/>
      </w:pPr>
      <w:r>
        <w:rPr>
          <w:rStyle w:val="Platzhaltertext"/>
          <w:bCs/>
          <w:sz w:val="24"/>
        </w:rPr>
        <w:t>Geben Sie hier den Text ein.</w:t>
      </w:r>
    </w:p>
    <w:p w14:paraId="4C7E7528" w14:textId="77777777" w:rsidR="00ED6BDD" w:rsidRPr="00AF77AD" w:rsidRDefault="00ED6BDD">
      <w:pPr>
        <w:spacing w:line="276" w:lineRule="auto"/>
      </w:pPr>
    </w:p>
    <w:p w14:paraId="2A615327" w14:textId="77777777" w:rsidR="00ED6BDD" w:rsidRPr="00AF77AD" w:rsidRDefault="00FB0FBF">
      <w:pPr>
        <w:pStyle w:val="Einstufung"/>
        <w:numPr>
          <w:ilvl w:val="0"/>
          <w:numId w:val="0"/>
        </w:numPr>
        <w:rPr>
          <w:rFonts w:cs="Arial"/>
          <w:b w:val="0"/>
          <w:bCs/>
          <w:color w:val="76923C" w:themeColor="accent3" w:themeShade="BF"/>
          <w:szCs w:val="26"/>
        </w:rPr>
      </w:pPr>
      <w:r w:rsidRPr="00AF77AD">
        <w:rPr>
          <w:rFonts w:cs="Arial"/>
          <w:bCs/>
          <w:color w:val="76923C" w:themeColor="accent3" w:themeShade="BF"/>
          <w:szCs w:val="26"/>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37531C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2BFCDEA"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434B868A"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92B461D"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2036A60" w14:textId="5F3A127B" w:rsidR="00ED6BDD" w:rsidRPr="00AF77AD" w:rsidRDefault="00FB0FBF">
            <w:pPr>
              <w:spacing w:before="120" w:after="120"/>
              <w:rPr>
                <w:rFonts w:ascii="Arial" w:hAnsi="Arial"/>
              </w:rPr>
            </w:pPr>
            <w:r w:rsidRPr="00AF77AD">
              <w:rPr>
                <w:rFonts w:ascii="Arial" w:eastAsia="Calibri" w:hAnsi="Arial"/>
              </w:rPr>
              <w:t xml:space="preserve">Ethik-Check für Banken &amp; </w:t>
            </w:r>
            <w:r w:rsidR="00D67937">
              <w:rPr>
                <w:rFonts w:ascii="Arial" w:eastAsia="Calibri" w:hAnsi="Arial"/>
              </w:rPr>
              <w:br/>
            </w:r>
            <w:r w:rsidRPr="00AF77AD">
              <w:rPr>
                <w:rFonts w:ascii="Arial" w:eastAsia="Calibri" w:hAnsi="Arial"/>
              </w:rPr>
              <w:t>Versicherungen</w:t>
            </w:r>
          </w:p>
        </w:tc>
        <w:tc>
          <w:tcPr>
            <w:tcW w:w="4528" w:type="dxa"/>
            <w:tcBorders>
              <w:top w:val="single" w:sz="4" w:space="0" w:color="000000"/>
              <w:left w:val="single" w:sz="4" w:space="0" w:color="000000"/>
              <w:bottom w:val="single" w:sz="4" w:space="0" w:color="000000"/>
              <w:right w:val="single" w:sz="4" w:space="0" w:color="000000"/>
            </w:tcBorders>
          </w:tcPr>
          <w:p w14:paraId="58149880" w14:textId="4BC3972F"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Checkliste um zur Wahrung der Menschenwürde (u.a. Ausschlusskriterien Rüstung, Kohle, Atom, Kinderarbeit, Bergbau) und Positivkriterien (Menschenrechte) von Banken &amp; Versicherungen beurteilen zu können – ja/nein</w:t>
            </w:r>
          </w:p>
        </w:tc>
      </w:tr>
      <w:tr w:rsidR="00ED6BDD" w:rsidRPr="00AF77AD" w14:paraId="74CEAC54"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C2D8852" w14:textId="77777777" w:rsidR="00ED6BDD" w:rsidRPr="00AF77AD" w:rsidRDefault="00FB0FBF">
            <w:pPr>
              <w:spacing w:before="120" w:after="120"/>
              <w:rPr>
                <w:rFonts w:ascii="Arial" w:hAnsi="Arial"/>
              </w:rPr>
            </w:pPr>
            <w:r w:rsidRPr="00AF77AD">
              <w:rPr>
                <w:rFonts w:ascii="Arial" w:eastAsia="Calibri" w:hAnsi="Arial"/>
              </w:rPr>
              <w:t>Anteil des Gemeindegeldes/Kredite bei Banken mit ausrichtung auf die Menschenwürde</w:t>
            </w:r>
          </w:p>
        </w:tc>
        <w:tc>
          <w:tcPr>
            <w:tcW w:w="4528" w:type="dxa"/>
            <w:tcBorders>
              <w:top w:val="single" w:sz="4" w:space="0" w:color="000000"/>
              <w:left w:val="single" w:sz="4" w:space="0" w:color="000000"/>
              <w:bottom w:val="single" w:sz="4" w:space="0" w:color="000000"/>
              <w:right w:val="single" w:sz="4" w:space="0" w:color="000000"/>
            </w:tcBorders>
          </w:tcPr>
          <w:p w14:paraId="79D39E0F"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 im Verhältnis zu Gesamtwert </w:t>
            </w:r>
          </w:p>
          <w:p w14:paraId="4663916C"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bookmarkStart w:id="96" w:name="_Hlk127346020"/>
            <w:bookmarkStart w:id="97" w:name="_Hlk139820562"/>
            <w:r w:rsidRPr="00AF77AD">
              <w:rPr>
                <w:rFonts w:ascii="Arial" w:eastAsia="Calibri" w:hAnsi="Arial"/>
              </w:rPr>
              <w:t xml:space="preserve">Anzahl Kredite </w:t>
            </w:r>
            <w:bookmarkEnd w:id="96"/>
            <w:bookmarkEnd w:id="97"/>
          </w:p>
        </w:tc>
      </w:tr>
    </w:tbl>
    <w:p w14:paraId="37B61963" w14:textId="77777777" w:rsidR="00ED6BDD" w:rsidRPr="00AF77AD" w:rsidRDefault="00ED6BDD">
      <w:pPr>
        <w:spacing w:line="276" w:lineRule="auto"/>
      </w:pPr>
    </w:p>
    <w:p w14:paraId="5FF8C30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655DE79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51C665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E8B3B3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E6C7E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347AC0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F9F29F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8199C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99BAE2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474CED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02F91D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BFB352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F340F8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B43DA5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97E381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D8FFC6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7D3474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F6311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6B2252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B4834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C0EB7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B9E7A1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9BE29C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F54BE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128E20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874877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A3AFCAE" w14:textId="77777777" w:rsidR="00ED6BDD" w:rsidRPr="00AF77AD" w:rsidRDefault="00ED6BDD">
      <w:pPr>
        <w:spacing w:line="276" w:lineRule="auto"/>
      </w:pPr>
    </w:p>
    <w:p w14:paraId="43FCAB1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4F3CE314" w14:textId="07E8CC10" w:rsidR="00ED6BDD" w:rsidRPr="00AF77AD" w:rsidRDefault="00FB0FBF">
      <w:pPr>
        <w:pStyle w:val="Listenabsatz2"/>
        <w:spacing w:line="276" w:lineRule="auto"/>
      </w:pPr>
      <w:r w:rsidRPr="00AF77AD">
        <w:t>Wir haben ein Verfahren zur ethischen Bewertung unserer Beziehung zu den Finanzdienstleister</w:t>
      </w:r>
      <w:r w:rsidR="000C5B7E" w:rsidRPr="00AF77AD">
        <w:t>:</w:t>
      </w:r>
      <w:r w:rsidRPr="00AF77AD">
        <w:t>innen.</w:t>
      </w:r>
    </w:p>
    <w:p w14:paraId="6DE05FE9" w14:textId="759A0A75" w:rsidR="00ED6BDD" w:rsidRPr="00AF77AD" w:rsidRDefault="00FB0FBF">
      <w:pPr>
        <w:pStyle w:val="Listenabsatz2"/>
        <w:spacing w:line="276" w:lineRule="auto"/>
      </w:pPr>
      <w:r w:rsidRPr="00AF77AD">
        <w:t>In unseren Beziehungen zu unseren Finanzdienstleister</w:t>
      </w:r>
      <w:r w:rsidR="000C5B7E" w:rsidRPr="00AF77AD">
        <w:t>:</w:t>
      </w:r>
      <w:r w:rsidRPr="00AF77AD">
        <w:t>innen prüfen wir, ob sie</w:t>
      </w:r>
    </w:p>
    <w:p w14:paraId="53CC7231" w14:textId="0144E4C8" w:rsidR="00ED6BDD" w:rsidRPr="00AF77AD" w:rsidRDefault="00FB0FBF">
      <w:pPr>
        <w:pStyle w:val="Listenabsatz2"/>
        <w:numPr>
          <w:ilvl w:val="1"/>
          <w:numId w:val="1"/>
        </w:numPr>
        <w:spacing w:line="276" w:lineRule="auto"/>
        <w:ind w:left="993" w:hanging="284"/>
      </w:pPr>
      <w:r w:rsidRPr="00AF77AD">
        <w:lastRenderedPageBreak/>
        <w:t>die individuellen Menschenrechte von extern Betroffenen achten (z.B. schonender Umgang mit zahlungsunfähigen Schuldner</w:t>
      </w:r>
      <w:r w:rsidR="000C5B7E" w:rsidRPr="00AF77AD">
        <w:t>:</w:t>
      </w:r>
      <w:r w:rsidRPr="00AF77AD">
        <w:t>innen; Finanzierung von Fairtrade-Unternehmen etc.)</w:t>
      </w:r>
    </w:p>
    <w:p w14:paraId="6545A813" w14:textId="77777777" w:rsidR="00ED6BDD" w:rsidRPr="00AF77AD" w:rsidRDefault="00FB0FBF">
      <w:pPr>
        <w:pStyle w:val="Listenabsatz2"/>
        <w:numPr>
          <w:ilvl w:val="1"/>
          <w:numId w:val="1"/>
        </w:numPr>
        <w:spacing w:line="276" w:lineRule="auto"/>
        <w:ind w:left="993" w:hanging="284"/>
      </w:pPr>
      <w:r w:rsidRPr="00AF77AD">
        <w:t xml:space="preserve"> ihre Produkte, Investitionen, Refinanzierungen und Kreditvergaben so gestalten, dass die Wahrung der Menschenwürde aller Beteiligten und Betroffenen ein wichtiges Kriterium ist.</w:t>
      </w:r>
    </w:p>
    <w:p w14:paraId="3C4DDEC8" w14:textId="77777777" w:rsidR="00ED6BDD" w:rsidRPr="00AF77AD" w:rsidRDefault="00FB0FBF">
      <w:pPr>
        <w:pStyle w:val="Listenabsatz2"/>
        <w:numPr>
          <w:ilvl w:val="1"/>
          <w:numId w:val="1"/>
        </w:numPr>
        <w:spacing w:line="276" w:lineRule="auto"/>
        <w:ind w:left="993" w:hanging="284"/>
      </w:pPr>
      <w:r w:rsidRPr="00AF77AD">
        <w:t>Kredite an benachteiligte (vulnerable) Gruppen vergeben, obwohl damit ein erhöhtes Risiko besteht, dass diese Kredite nicht zurückbezahlt werden können.</w:t>
      </w:r>
    </w:p>
    <w:p w14:paraId="12687E7E" w14:textId="77777777" w:rsidR="00ED6BDD" w:rsidRPr="00AF77AD" w:rsidRDefault="00FB0FBF">
      <w:pPr>
        <w:pStyle w:val="Listenabsatz2"/>
        <w:numPr>
          <w:ilvl w:val="1"/>
          <w:numId w:val="1"/>
        </w:numPr>
        <w:spacing w:line="276" w:lineRule="auto"/>
        <w:ind w:left="993" w:hanging="284"/>
      </w:pPr>
      <w:r w:rsidRPr="00AF77AD">
        <w:t>soziale Projekte unterstützen.</w:t>
      </w:r>
    </w:p>
    <w:p w14:paraId="4DC9677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29302D8" w14:textId="77777777" w:rsidR="00ED6BDD" w:rsidRPr="00AF77AD" w:rsidRDefault="00FB0FBF">
      <w:pPr>
        <w:pStyle w:val="Listenabsatz2"/>
        <w:spacing w:line="276" w:lineRule="auto"/>
      </w:pPr>
      <w:r w:rsidRPr="00AF77AD">
        <w:t>Wir schauen auf die Einstufung der von uns verwendeten Finanzprodukte durch verschiedene Kontroll-Institutionen (z.B. ÖKOM etc.)</w:t>
      </w:r>
    </w:p>
    <w:p w14:paraId="1CE0DE4E" w14:textId="77777777" w:rsidR="00ED6BDD" w:rsidRPr="00AF77AD" w:rsidRDefault="00FB0FBF">
      <w:pPr>
        <w:pStyle w:val="Listenabsatz2"/>
        <w:spacing w:line="276" w:lineRule="auto"/>
      </w:pPr>
      <w:r w:rsidRPr="00AF77AD">
        <w:t>Wir prüfen Kredite, Anlagen, Förderungen, (Sozial-) Versicherungen nach ihrer Ausrichtung auf die Menschenwürde.</w:t>
      </w:r>
    </w:p>
    <w:p w14:paraId="79BD14E6" w14:textId="77777777" w:rsidR="00ED6BDD" w:rsidRPr="00AF77AD" w:rsidRDefault="00ED6BDD">
      <w:pPr>
        <w:spacing w:line="276" w:lineRule="auto"/>
      </w:pPr>
    </w:p>
    <w:p w14:paraId="65D7AF18" w14:textId="77777777" w:rsidR="00ED6BDD" w:rsidRDefault="00FB0FBF">
      <w:pPr>
        <w:pStyle w:val="Antworten"/>
        <w:rPr>
          <w:rFonts w:cs="Arial"/>
          <w:color w:val="76923C" w:themeColor="accent3" w:themeShade="BF"/>
        </w:rPr>
      </w:pPr>
      <w:r w:rsidRPr="00AF77AD">
        <w:rPr>
          <w:rFonts w:cs="Arial"/>
          <w:color w:val="76923C" w:themeColor="accent3" w:themeShade="BF"/>
        </w:rPr>
        <w:t>Das planen wir in naher Zukunft zu tun (bitte möglichst konkrete Maßnahmen nennen) und daran werden wir unseren Fortschritt messen (selbstgewählte Indikatoren und Musterindikatoren)</w:t>
      </w:r>
    </w:p>
    <w:p w14:paraId="251D0A6A" w14:textId="2850822A" w:rsidR="00ED6BDD" w:rsidRDefault="00D67937" w:rsidP="00D67937">
      <w:pPr>
        <w:pStyle w:val="Antworten"/>
        <w:numPr>
          <w:ilvl w:val="0"/>
          <w:numId w:val="0"/>
        </w:numPr>
        <w:ind w:left="709"/>
        <w:rPr>
          <w:rStyle w:val="Platzhaltertext"/>
          <w:rFonts w:cs="Arial"/>
          <w:b w:val="0"/>
          <w:bCs/>
          <w:sz w:val="24"/>
        </w:rPr>
      </w:pPr>
      <w:r>
        <w:rPr>
          <w:rStyle w:val="Platzhaltertext"/>
          <w:rFonts w:cs="Arial"/>
          <w:b w:val="0"/>
          <w:bCs/>
          <w:sz w:val="24"/>
        </w:rPr>
        <w:t>Geben Sie hier den Text ein.</w:t>
      </w:r>
    </w:p>
    <w:p w14:paraId="5790AE0A" w14:textId="77777777" w:rsidR="00D67937" w:rsidRPr="00D67937" w:rsidRDefault="00D67937" w:rsidP="00D67937"/>
    <w:p w14:paraId="662557E7" w14:textId="4471A1F3" w:rsidR="00ED6BDD" w:rsidRPr="00AF77AD" w:rsidRDefault="00FB0FBF">
      <w:pPr>
        <w:pStyle w:val="berschrift3"/>
        <w:spacing w:line="276" w:lineRule="auto"/>
        <w:rPr>
          <w:sz w:val="24"/>
        </w:rPr>
      </w:pPr>
      <w:r w:rsidRPr="00AF77AD">
        <w:t>B1.2 - Rechte von Steuerzahler</w:t>
      </w:r>
      <w:r w:rsidR="000C5B7E" w:rsidRPr="00AF77AD">
        <w:t>:</w:t>
      </w:r>
      <w:r w:rsidRPr="00AF77AD">
        <w:t xml:space="preserve">innen </w:t>
      </w:r>
      <w:r w:rsidRPr="00AF77AD">
        <w:rPr>
          <w:sz w:val="24"/>
        </w:rPr>
        <w:t>(</w:t>
      </w:r>
      <w:r w:rsidRPr="00AF77AD">
        <w:rPr>
          <w:sz w:val="22"/>
        </w:rPr>
        <w:t>nur für die Schweiz anwendbar</w:t>
      </w:r>
      <w:r w:rsidRPr="00AF77AD">
        <w:rPr>
          <w:sz w:val="24"/>
        </w:rPr>
        <w:t>)</w:t>
      </w:r>
    </w:p>
    <w:p w14:paraId="41AA1920" w14:textId="0D0F22F8" w:rsidR="00ED6BDD" w:rsidRPr="00AF77AD" w:rsidRDefault="00FB0FBF">
      <w:pPr>
        <w:pStyle w:val="Leuchtturm"/>
        <w:rPr>
          <w:rFonts w:cs="Arial"/>
          <w:color w:val="76923C" w:themeColor="accent3" w:themeShade="BF"/>
        </w:rPr>
      </w:pPr>
      <w:r w:rsidRPr="00AF77AD">
        <w:rPr>
          <w:rFonts w:cs="Arial"/>
          <w:color w:val="76923C" w:themeColor="accent3" w:themeShade="BF"/>
        </w:rPr>
        <w:t>Leitprinzip: Fairness für Steuerzahler</w:t>
      </w:r>
      <w:r w:rsidR="000C5B7E" w:rsidRPr="00AF77AD">
        <w:rPr>
          <w:rFonts w:cs="Arial"/>
          <w:color w:val="76923C" w:themeColor="accent3" w:themeShade="BF"/>
        </w:rPr>
        <w:t>:</w:t>
      </w:r>
      <w:r w:rsidRPr="00AF77AD">
        <w:rPr>
          <w:rFonts w:cs="Arial"/>
          <w:color w:val="76923C" w:themeColor="accent3" w:themeShade="BF"/>
        </w:rPr>
        <w:t xml:space="preserve">innen </w:t>
      </w:r>
    </w:p>
    <w:p w14:paraId="4D245A11" w14:textId="77777777" w:rsidR="00D67937" w:rsidRDefault="00D67937">
      <w:pPr>
        <w:spacing w:line="276" w:lineRule="auto"/>
      </w:pPr>
    </w:p>
    <w:p w14:paraId="3592C328" w14:textId="5E250457" w:rsidR="00ED6BDD" w:rsidRPr="00AF77AD" w:rsidRDefault="00FB0FBF">
      <w:pPr>
        <w:spacing w:line="276" w:lineRule="auto"/>
      </w:pPr>
      <w:r w:rsidRPr="00AF77AD">
        <w:t>Fairness heißt hier individualisierter Rechtsschutz. Die Gemeinde ist rechtsstaatlich verpflichtet, die Steuerzahler</w:t>
      </w:r>
      <w:r w:rsidR="000C5B7E" w:rsidRPr="00AF77AD">
        <w:t>:</w:t>
      </w:r>
      <w:r w:rsidRPr="00AF77AD">
        <w:t>innen in ihrer Individualität zu achten und zu schützen. Sie ist dafür den Einwohner</w:t>
      </w:r>
      <w:r w:rsidR="000C5B7E" w:rsidRPr="00AF77AD">
        <w:t>:</w:t>
      </w:r>
      <w:r w:rsidRPr="00AF77AD">
        <w:t>innen der Gemeinde verantwortlich. Das erfordert:</w:t>
      </w:r>
    </w:p>
    <w:p w14:paraId="5A55A9E6" w14:textId="1553AAA4" w:rsidR="00ED6BDD" w:rsidRPr="00AF77AD" w:rsidRDefault="00FB0FBF">
      <w:pPr>
        <w:pStyle w:val="Listenabsatz2"/>
        <w:spacing w:line="276" w:lineRule="auto"/>
      </w:pPr>
      <w:bookmarkStart w:id="98" w:name="_Hlk34666073"/>
      <w:r w:rsidRPr="00AF77AD">
        <w:t>Wahrung von Treu und Glauben im Verkehr mit den Steuerpflichtigen (z.B.: Auskünfte von Sachbearbeiter</w:t>
      </w:r>
      <w:r w:rsidR="000C5B7E" w:rsidRPr="00AF77AD">
        <w:t>:</w:t>
      </w:r>
      <w:r w:rsidRPr="00AF77AD">
        <w:t>innen binden die Gemeinde).</w:t>
      </w:r>
      <w:bookmarkEnd w:id="98"/>
    </w:p>
    <w:p w14:paraId="2363CAA0" w14:textId="5988EB31" w:rsidR="00ED6BDD" w:rsidRPr="00AF77AD" w:rsidRDefault="00FB0FBF">
      <w:pPr>
        <w:pStyle w:val="Listenabsatz2"/>
        <w:spacing w:line="276" w:lineRule="auto"/>
      </w:pPr>
      <w:r w:rsidRPr="00AF77AD">
        <w:t>Bürgerfreundliches Verhalten gegenüber den Steuerzahler</w:t>
      </w:r>
      <w:r w:rsidR="000C5B7E" w:rsidRPr="00AF77AD">
        <w:t>:</w:t>
      </w:r>
      <w:r w:rsidRPr="00AF77AD">
        <w:t>innen (z.B.:  allgemein verständliche Formulierungen statt „Amtsdeutsch“).</w:t>
      </w:r>
    </w:p>
    <w:p w14:paraId="46612F72" w14:textId="77777777" w:rsidR="00ED6BDD" w:rsidRPr="00AF77AD" w:rsidRDefault="00FB0FBF">
      <w:pPr>
        <w:pStyle w:val="Listenabsatz2"/>
        <w:spacing w:line="276" w:lineRule="auto"/>
      </w:pPr>
      <w:r w:rsidRPr="00AF77AD">
        <w:t>Hilfe bei der Steuerbemessung, z.B.: Beratung beim Ausfüllen der Steuererklärung.</w:t>
      </w:r>
    </w:p>
    <w:p w14:paraId="196601A8" w14:textId="77777777" w:rsidR="00ED6BDD" w:rsidRPr="00AF77AD" w:rsidRDefault="00ED6BDD">
      <w:pPr>
        <w:spacing w:line="276" w:lineRule="auto"/>
      </w:pPr>
    </w:p>
    <w:p w14:paraId="795A4A5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47A201F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41E8D52" w14:textId="77777777" w:rsidR="00ED6BDD" w:rsidRPr="00AF77AD" w:rsidRDefault="00ED6BDD"/>
    <w:p w14:paraId="332071AF" w14:textId="77777777" w:rsidR="00ED6BDD" w:rsidRPr="00AF77AD" w:rsidRDefault="00FB0FBF">
      <w:pPr>
        <w:spacing w:line="240" w:lineRule="auto"/>
        <w:rPr>
          <w:b/>
          <w:bCs/>
          <w:color w:val="76923C" w:themeColor="accent3" w:themeShade="BF"/>
          <w:sz w:val="26"/>
          <w:szCs w:val="26"/>
        </w:rPr>
      </w:pPr>
      <w:r w:rsidRPr="00AF77AD">
        <w:br w:type="page"/>
      </w:r>
    </w:p>
    <w:p w14:paraId="7EB619D1"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Zweite Vertiefung des Leitprinzips (wahlweise)</w:t>
      </w:r>
    </w:p>
    <w:p w14:paraId="2B095F90" w14:textId="77777777" w:rsidR="00ED6BDD" w:rsidRPr="00AF77AD" w:rsidRDefault="00ED6BDD">
      <w:pPr>
        <w:spacing w:line="276" w:lineRule="auto"/>
      </w:pPr>
    </w:p>
    <w:p w14:paraId="21A3DBE0" w14:textId="26E07F5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B.1.2 - Bürgerfreundliches Verhalten gegenüber privaten Steuerzahler</w:t>
      </w:r>
      <w:r w:rsidR="000C5B7E" w:rsidRPr="00AF77AD">
        <w:rPr>
          <w:rFonts w:cs="Arial"/>
          <w:color w:val="76923C" w:themeColor="accent3" w:themeShade="BF"/>
        </w:rPr>
        <w:t>:</w:t>
      </w:r>
      <w:r w:rsidRPr="00AF77AD">
        <w:rPr>
          <w:rFonts w:cs="Arial"/>
          <w:color w:val="76923C" w:themeColor="accent3" w:themeShade="BF"/>
        </w:rPr>
        <w:t xml:space="preserve">innen </w:t>
      </w:r>
    </w:p>
    <w:p w14:paraId="2636DB92" w14:textId="4C9ABEFD" w:rsidR="00ED6BDD" w:rsidRPr="00AF77AD" w:rsidRDefault="00FB0FBF">
      <w:pPr>
        <w:spacing w:line="276" w:lineRule="auto"/>
      </w:pPr>
      <w:r w:rsidRPr="00AF77AD">
        <w:t>„Wie behandeln wir Probleme unserer Steuerzahler</w:t>
      </w:r>
      <w:r w:rsidR="000C5B7E" w:rsidRPr="00AF77AD">
        <w:t>:</w:t>
      </w:r>
      <w:r w:rsidRPr="00AF77AD">
        <w:t>innen vom Ausfüllen der Steuererklärung bis hin zum Verzug beim Bezahlen der Steuerraten?“</w:t>
      </w:r>
    </w:p>
    <w:p w14:paraId="2192368C" w14:textId="77777777" w:rsidR="00ED6BDD" w:rsidRPr="00AF77AD" w:rsidRDefault="00ED6BDD">
      <w:pPr>
        <w:spacing w:line="276" w:lineRule="auto"/>
      </w:pPr>
    </w:p>
    <w:p w14:paraId="01436FC8"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95060C1"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54AA0AE" w14:textId="6C1D93FA" w:rsidR="00ED6BDD" w:rsidRPr="00AF77AD" w:rsidRDefault="00ED6BDD">
      <w:pPr>
        <w:spacing w:line="276" w:lineRule="auto"/>
      </w:pPr>
    </w:p>
    <w:p w14:paraId="7B0324B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04D5B1C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2A364A1"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1158558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7D133FC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511C655" w14:textId="77777777" w:rsidR="00ED6BDD" w:rsidRPr="00AF77AD" w:rsidRDefault="00FB0FBF">
            <w:pPr>
              <w:spacing w:before="120" w:after="120"/>
              <w:rPr>
                <w:rFonts w:ascii="Arial" w:hAnsi="Arial"/>
                <w:b w:val="0"/>
                <w:bCs w:val="0"/>
                <w:caps w:val="0"/>
              </w:rPr>
            </w:pPr>
            <w:r w:rsidRPr="00AF77AD">
              <w:rPr>
                <w:rFonts w:ascii="Arial" w:eastAsia="Calibri" w:hAnsi="Arial"/>
              </w:rPr>
              <w:t xml:space="preserve">Beratungsstunden für Steuerpflichtige beim </w:t>
            </w:r>
          </w:p>
          <w:p w14:paraId="65F276B4" w14:textId="77777777" w:rsidR="00ED6BDD" w:rsidRPr="00AF77AD" w:rsidRDefault="00FB0FBF">
            <w:pPr>
              <w:spacing w:before="120" w:after="120"/>
              <w:rPr>
                <w:rFonts w:ascii="Arial" w:hAnsi="Arial"/>
                <w:b w:val="0"/>
                <w:bCs w:val="0"/>
                <w:caps w:val="0"/>
              </w:rPr>
            </w:pPr>
            <w:r w:rsidRPr="00AF77AD">
              <w:rPr>
                <w:rFonts w:ascii="Arial" w:eastAsia="Calibri" w:hAnsi="Arial"/>
              </w:rPr>
              <w:t>Ausfüllen der Steuererklärungen</w:t>
            </w:r>
          </w:p>
        </w:tc>
        <w:tc>
          <w:tcPr>
            <w:tcW w:w="4528" w:type="dxa"/>
            <w:tcBorders>
              <w:top w:val="single" w:sz="4" w:space="0" w:color="000000"/>
              <w:left w:val="single" w:sz="4" w:space="0" w:color="000000"/>
              <w:bottom w:val="single" w:sz="4" w:space="0" w:color="000000"/>
              <w:right w:val="single" w:sz="4" w:space="0" w:color="000000"/>
            </w:tcBorders>
          </w:tcPr>
          <w:p w14:paraId="21C0D0B4"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Die Gemeinde gibt auf ihrer Homepage und mit dem Versand der Formulare für die Steuererklärung an, wo und wann eine persönliche Beratung angeboten wird. – ja/nein</w:t>
            </w:r>
          </w:p>
        </w:tc>
      </w:tr>
      <w:tr w:rsidR="00ED6BDD" w:rsidRPr="00AF77AD" w14:paraId="62B7F3B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682FD46" w14:textId="77777777" w:rsidR="00ED6BDD" w:rsidRPr="00AF77AD" w:rsidRDefault="00FB0FBF">
            <w:pPr>
              <w:spacing w:before="120" w:after="120"/>
              <w:rPr>
                <w:rFonts w:ascii="Arial" w:hAnsi="Arial"/>
              </w:rPr>
            </w:pPr>
            <w:r w:rsidRPr="00AF77AD">
              <w:rPr>
                <w:rFonts w:ascii="Arial" w:eastAsia="Calibri" w:hAnsi="Arial"/>
              </w:rPr>
              <w:t>Klare Voraussetzungen für die Stundung geschuldeter Steuern</w:t>
            </w:r>
          </w:p>
        </w:tc>
        <w:tc>
          <w:tcPr>
            <w:tcW w:w="4528" w:type="dxa"/>
            <w:tcBorders>
              <w:top w:val="single" w:sz="4" w:space="0" w:color="000000"/>
              <w:left w:val="single" w:sz="4" w:space="0" w:color="000000"/>
              <w:bottom w:val="single" w:sz="4" w:space="0" w:color="000000"/>
              <w:right w:val="single" w:sz="4" w:space="0" w:color="000000"/>
            </w:tcBorders>
          </w:tcPr>
          <w:p w14:paraId="4A3B5EFD" w14:textId="2A20EA22"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Die Gemeinde gibt auf ihrer Homepage und mit der Steuerrechnung an, unter welchen Bedingungen ein Antrag auf Stundung eines Teils des geschuldeten Steuerbetrags auf welche Zeit gestundet werden kann (z.B. Bezieher</w:t>
            </w:r>
            <w:r w:rsidR="000C5B7E" w:rsidRPr="00AF77AD">
              <w:rPr>
                <w:rFonts w:ascii="Arial" w:eastAsia="Calibri" w:hAnsi="Arial"/>
              </w:rPr>
              <w:t>:</w:t>
            </w:r>
            <w:r w:rsidRPr="00AF77AD">
              <w:rPr>
                <w:rFonts w:ascii="Arial" w:eastAsia="Calibri" w:hAnsi="Arial"/>
              </w:rPr>
              <w:t>innen von Sozialhilfe, Arbeitslose, Invalide)  - ja/nein</w:t>
            </w:r>
          </w:p>
        </w:tc>
      </w:tr>
    </w:tbl>
    <w:p w14:paraId="460D8B39" w14:textId="77777777" w:rsidR="00ED6BDD" w:rsidRPr="00AF77AD" w:rsidRDefault="00ED6BDD">
      <w:pPr>
        <w:spacing w:line="276" w:lineRule="auto"/>
      </w:pPr>
    </w:p>
    <w:p w14:paraId="10A2D81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2487751"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971EF0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116488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EE91E5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03CB08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34D70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CF229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126B2A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4A0A8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2695B4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EE0515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E9C810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50F5D0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F04004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2EBAC9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6482C6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9DBB98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D68D7D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A2D39A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40ABBA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ACEB22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695D8B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DA6B33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F358E8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4A8E9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78BC8EF" w14:textId="77777777" w:rsidR="00ED6BDD" w:rsidRPr="00AF77AD" w:rsidRDefault="00ED6BDD">
      <w:pPr>
        <w:spacing w:line="276" w:lineRule="auto"/>
      </w:pPr>
    </w:p>
    <w:p w14:paraId="48A85F8D" w14:textId="77777777" w:rsidR="00ED6BDD" w:rsidRPr="00AF77AD" w:rsidRDefault="00ED6BDD">
      <w:pPr>
        <w:spacing w:line="276" w:lineRule="auto"/>
      </w:pPr>
    </w:p>
    <w:p w14:paraId="7E667F42" w14:textId="77777777" w:rsidR="00ED6BDD" w:rsidRPr="00AF77AD" w:rsidRDefault="00FB0FBF">
      <w:pPr>
        <w:spacing w:line="240" w:lineRule="auto"/>
        <w:rPr>
          <w:rFonts w:eastAsiaTheme="majorEastAsia"/>
          <w:b/>
          <w:iCs/>
          <w:color w:val="76923C" w:themeColor="accent3" w:themeShade="BF"/>
          <w:sz w:val="24"/>
          <w:szCs w:val="24"/>
        </w:rPr>
      </w:pPr>
      <w:r w:rsidRPr="00AF77AD">
        <w:br w:type="page"/>
      </w:r>
    </w:p>
    <w:p w14:paraId="3D2CFB6A"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mögliche Begründungen der Gemeinde</w:t>
      </w:r>
    </w:p>
    <w:p w14:paraId="01B5F5D7" w14:textId="0D86F6DC" w:rsidR="00ED6BDD" w:rsidRPr="00AF77AD" w:rsidRDefault="00FB0FBF">
      <w:pPr>
        <w:pStyle w:val="Listenabsatz2"/>
        <w:spacing w:line="276" w:lineRule="auto"/>
      </w:pPr>
      <w:r w:rsidRPr="00AF77AD">
        <w:t>Wir leisten umfangreiche Beratung und Unterstützung für Gemeindebürger</w:t>
      </w:r>
      <w:r w:rsidR="000C5B7E" w:rsidRPr="00AF77AD">
        <w:t>:</w:t>
      </w:r>
      <w:r w:rsidRPr="00AF77AD">
        <w:t>innen bei möglichen Steuerabzügen oder Ratenzahlungen.</w:t>
      </w:r>
    </w:p>
    <w:p w14:paraId="3CA4F4E6" w14:textId="10C107AD" w:rsidR="00ED6BDD" w:rsidRPr="00AF77AD" w:rsidRDefault="00FB0FBF">
      <w:pPr>
        <w:pStyle w:val="Listenabsatz2"/>
        <w:spacing w:line="276" w:lineRule="auto"/>
      </w:pPr>
      <w:r w:rsidRPr="00AF77AD">
        <w:t>Wir berücksichtigen bei der Festlegung von Gemeindesteuern und -abgaben persönliche Verhältnisse der Bürger</w:t>
      </w:r>
      <w:r w:rsidR="000C5B7E" w:rsidRPr="00AF77AD">
        <w:t>:</w:t>
      </w:r>
      <w:r w:rsidRPr="00AF77AD">
        <w:t>innen und sorgen dafür, dass der von ihnen geforderte Beitrag fair ist.</w:t>
      </w:r>
    </w:p>
    <w:p w14:paraId="1F53F373" w14:textId="77777777" w:rsidR="00ED6BDD" w:rsidRPr="00AF77AD" w:rsidRDefault="00ED6BDD">
      <w:pPr>
        <w:spacing w:line="276" w:lineRule="auto"/>
      </w:pPr>
    </w:p>
    <w:p w14:paraId="72AF4FB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A928150" w14:textId="16A6604F" w:rsidR="00ED6BDD" w:rsidRPr="00AF77AD" w:rsidRDefault="00FB0FBF">
      <w:pPr>
        <w:pStyle w:val="Listenabsatz2"/>
        <w:spacing w:line="276" w:lineRule="auto"/>
      </w:pPr>
      <w:r w:rsidRPr="00AF77AD">
        <w:t>Offene Beratungsstunden für Steuerzahler</w:t>
      </w:r>
      <w:r w:rsidR="000C5B7E" w:rsidRPr="00AF77AD">
        <w:t>:</w:t>
      </w:r>
      <w:r w:rsidRPr="00AF77AD">
        <w:t>innen: Anfragen auf Stundung, Hilfe bei der Steuererklärung etc.</w:t>
      </w:r>
    </w:p>
    <w:p w14:paraId="7177C5E2" w14:textId="77777777" w:rsidR="00ED6BDD" w:rsidRPr="00AF77AD" w:rsidRDefault="00ED6BDD">
      <w:pPr>
        <w:spacing w:line="276" w:lineRule="auto"/>
      </w:pPr>
    </w:p>
    <w:p w14:paraId="1AEF578E"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C3DB3B8"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5062784" w14:textId="71426A33" w:rsidR="00ED6BDD" w:rsidRPr="00D67937" w:rsidRDefault="00ED6BDD">
      <w:pPr>
        <w:spacing w:line="276" w:lineRule="auto"/>
      </w:pPr>
    </w:p>
    <w:p w14:paraId="1826DBC8" w14:textId="77777777" w:rsidR="00ED6BDD" w:rsidRPr="00AF77AD" w:rsidRDefault="00FB0FBF">
      <w:pPr>
        <w:pStyle w:val="berschrift2"/>
        <w:spacing w:line="276" w:lineRule="auto"/>
      </w:pPr>
      <w:bookmarkStart w:id="99" w:name="_Toc150954309"/>
      <w:r w:rsidRPr="00AF77AD">
        <w:t>B2 - Gemeinnutz im Finanzgebaren</w:t>
      </w:r>
      <w:bookmarkEnd w:id="99"/>
    </w:p>
    <w:p w14:paraId="25CA3F8E" w14:textId="77777777" w:rsidR="00ED6BDD" w:rsidRPr="00AF77AD" w:rsidRDefault="00FB0FBF">
      <w:pPr>
        <w:spacing w:line="276" w:lineRule="auto"/>
      </w:pPr>
      <w:r w:rsidRPr="00AF77AD">
        <w:t>B greift aus E den Aspekt der Finanzen heraus. Das ist schwer zu verstehen. Was heißt das? Dieser lässt sich besser im Zusammenhang der Finanzpolitik diskutieren, weil das Geld die Spannung zwischen Egoismus und Solidarität am deutlichsten in Erscheinung treten lässt. Unter E ist dann der Finanzaspekt nicht mehr zu erörtern.</w:t>
      </w:r>
    </w:p>
    <w:p w14:paraId="5AF4F164" w14:textId="77777777" w:rsidR="00ED6BDD" w:rsidRPr="00AF77AD" w:rsidRDefault="00ED6BDD">
      <w:pPr>
        <w:spacing w:line="276" w:lineRule="auto"/>
      </w:pPr>
    </w:p>
    <w:p w14:paraId="01DD7C1F" w14:textId="77777777" w:rsidR="00ED6BDD" w:rsidRPr="00AF77AD" w:rsidRDefault="00FB0FBF">
      <w:pPr>
        <w:pStyle w:val="berschrift3"/>
        <w:spacing w:line="276" w:lineRule="auto"/>
      </w:pPr>
      <w:r w:rsidRPr="00AF77AD">
        <w:t>B2.1 - Ausgewogenes Verhältnis von Leistungen und Finanzen aller Gemeinden</w:t>
      </w:r>
    </w:p>
    <w:p w14:paraId="28EF6F3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Interkommunale Ausgewogenheit </w:t>
      </w:r>
    </w:p>
    <w:p w14:paraId="048AE63C" w14:textId="58312D08" w:rsidR="00ED6BDD" w:rsidRPr="00AF77AD" w:rsidRDefault="00FB0FBF">
      <w:pPr>
        <w:spacing w:line="276" w:lineRule="auto"/>
      </w:pPr>
      <w:r w:rsidRPr="00AF77AD">
        <w:t>Das öffentliche Interesse ist wichtiger als der Wettbewerbsgedanke. Dies gilt insbesondere für das Zusammenwirken der Gemeinde mit anderen Träger</w:t>
      </w:r>
      <w:r w:rsidR="000C5B7E" w:rsidRPr="00AF77AD">
        <w:t>:</w:t>
      </w:r>
      <w:r w:rsidRPr="00AF77AD">
        <w:t>innen von öffentlichen Aufgaben.</w:t>
      </w:r>
    </w:p>
    <w:p w14:paraId="5FAF2DF6" w14:textId="77777777" w:rsidR="00ED6BDD" w:rsidRPr="00AF77AD" w:rsidRDefault="00ED6BDD">
      <w:pPr>
        <w:spacing w:line="276" w:lineRule="auto"/>
      </w:pPr>
    </w:p>
    <w:p w14:paraId="12DDC922" w14:textId="6270CF1F" w:rsidR="00ED6BDD" w:rsidRDefault="00FB0FBF" w:rsidP="00D67937">
      <w:pPr>
        <w:pStyle w:val="Antworten"/>
        <w:rPr>
          <w:rFonts w:cs="Arial"/>
        </w:rPr>
      </w:pPr>
      <w:r w:rsidRPr="00AF77AD">
        <w:rPr>
          <w:rFonts w:cs="Arial"/>
          <w:color w:val="76923C" w:themeColor="accent3" w:themeShade="BF"/>
        </w:rPr>
        <w:t>Grundsätzliches / Haltung  (ist für jedes Leitprinzip zu beantworten)</w:t>
      </w:r>
    </w:p>
    <w:p w14:paraId="50FCFBC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F74703E" w14:textId="77777777" w:rsidR="00D67937" w:rsidRPr="00D67937" w:rsidRDefault="00D67937" w:rsidP="00D67937"/>
    <w:p w14:paraId="6179CA9B" w14:textId="77777777" w:rsidR="00ED6BDD" w:rsidRPr="00AF77AD" w:rsidRDefault="00ED6BDD">
      <w:pPr>
        <w:pStyle w:val="Antworten"/>
        <w:numPr>
          <w:ilvl w:val="0"/>
          <w:numId w:val="0"/>
        </w:numPr>
        <w:ind w:left="709"/>
        <w:rPr>
          <w:rFonts w:cs="Arial"/>
        </w:rPr>
      </w:pPr>
    </w:p>
    <w:p w14:paraId="185E916D"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lastRenderedPageBreak/>
        <w:t>Berichtsfrage: B2.1 - Ausgewogenes Verhältnis von Leistungen und Finanzen aller Gemeinden (in der Region / im Kanton/Land / Staat)</w:t>
      </w:r>
    </w:p>
    <w:p w14:paraId="7EFDB266" w14:textId="77777777" w:rsidR="00ED6BDD" w:rsidRPr="00AF77AD" w:rsidRDefault="00FB0FBF">
      <w:pPr>
        <w:spacing w:line="276" w:lineRule="auto"/>
      </w:pPr>
      <w:r w:rsidRPr="00AF77AD">
        <w:t>„Wie beeinflussen und berechnen wir unseren Anteil am interkommunalen Finanzausgleich? Geht es nur um unseren Vorteil oder auch um die Solidarität unter den Gemeinden?“</w:t>
      </w:r>
    </w:p>
    <w:p w14:paraId="65B1EEE9" w14:textId="77777777" w:rsidR="00ED6BDD" w:rsidRPr="00AF77AD" w:rsidRDefault="00ED6BDD">
      <w:pPr>
        <w:spacing w:line="276" w:lineRule="auto"/>
      </w:pPr>
    </w:p>
    <w:p w14:paraId="7627443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2B12C8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1F14CA06" w14:textId="78F42767" w:rsidR="00ED6BDD" w:rsidRPr="00D67937" w:rsidRDefault="00ED6BDD" w:rsidP="00D67937">
      <w:pPr>
        <w:spacing w:line="276" w:lineRule="auto"/>
      </w:pPr>
    </w:p>
    <w:p w14:paraId="7B96FA61"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067" w:type="dxa"/>
        <w:tblLayout w:type="fixed"/>
        <w:tblLook w:val="04A0" w:firstRow="1" w:lastRow="0" w:firstColumn="1" w:lastColumn="0" w:noHBand="0" w:noVBand="1"/>
      </w:tblPr>
      <w:tblGrid>
        <w:gridCol w:w="5248"/>
        <w:gridCol w:w="3819"/>
      </w:tblGrid>
      <w:tr w:rsidR="00ED6BDD" w:rsidRPr="00AF77AD" w14:paraId="4824F24E"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A104FE6"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3819" w:type="dxa"/>
            <w:tcBorders>
              <w:top w:val="single" w:sz="4" w:space="0" w:color="000000"/>
              <w:left w:val="single" w:sz="4" w:space="0" w:color="000000"/>
              <w:bottom w:val="single" w:sz="4" w:space="0" w:color="7F7F7F"/>
              <w:right w:val="single" w:sz="4" w:space="0" w:color="000000"/>
            </w:tcBorders>
          </w:tcPr>
          <w:p w14:paraId="0ED623B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6292306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C707779" w14:textId="77777777" w:rsidR="00ED6BDD" w:rsidRPr="00AF77AD" w:rsidRDefault="00FB0FBF">
            <w:pPr>
              <w:spacing w:before="120" w:after="120"/>
              <w:rPr>
                <w:rFonts w:ascii="Arial" w:hAnsi="Arial"/>
              </w:rPr>
            </w:pPr>
            <w:r w:rsidRPr="00AF77AD">
              <w:rPr>
                <w:rFonts w:ascii="Arial" w:eastAsia="Calibri" w:hAnsi="Arial"/>
              </w:rPr>
              <w:t xml:space="preserve">Mittel für den Interkommunalen Finanzausgleich: Anteil/Gemeinehaushalt </w:t>
            </w:r>
          </w:p>
        </w:tc>
        <w:tc>
          <w:tcPr>
            <w:tcW w:w="3819" w:type="dxa"/>
            <w:tcBorders>
              <w:top w:val="single" w:sz="4" w:space="0" w:color="000000"/>
              <w:left w:val="single" w:sz="4" w:space="0" w:color="000000"/>
              <w:bottom w:val="single" w:sz="4" w:space="0" w:color="000000"/>
              <w:right w:val="single" w:sz="4" w:space="0" w:color="000000"/>
            </w:tcBorders>
          </w:tcPr>
          <w:p w14:paraId="11A42E55" w14:textId="77777777" w:rsidR="00ED6BDD" w:rsidRPr="00AF77AD" w:rsidRDefault="00FB0FB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Anteil in % zum Gesamthaushalt der Gemeinde  </w:t>
            </w:r>
          </w:p>
        </w:tc>
      </w:tr>
      <w:tr w:rsidR="00ED6BDD" w:rsidRPr="00AF77AD" w14:paraId="0BF20E8D"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D577167" w14:textId="77777777" w:rsidR="00ED6BDD" w:rsidRPr="00AF77AD" w:rsidRDefault="00FB0FBF">
            <w:pPr>
              <w:spacing w:before="120" w:after="120"/>
              <w:rPr>
                <w:rFonts w:ascii="Arial" w:hAnsi="Arial"/>
              </w:rPr>
            </w:pPr>
            <w:r w:rsidRPr="00AF77AD">
              <w:rPr>
                <w:rFonts w:ascii="Arial" w:eastAsia="Calibri" w:hAnsi="Arial"/>
              </w:rPr>
              <w:t xml:space="preserve">Berechnung Anteil interkommunaler Finanzausgleich </w:t>
            </w:r>
          </w:p>
        </w:tc>
        <w:tc>
          <w:tcPr>
            <w:tcW w:w="3819" w:type="dxa"/>
            <w:tcBorders>
              <w:top w:val="single" w:sz="4" w:space="0" w:color="000000"/>
              <w:left w:val="single" w:sz="4" w:space="0" w:color="000000"/>
              <w:bottom w:val="single" w:sz="4" w:space="0" w:color="000000"/>
              <w:right w:val="single" w:sz="4" w:space="0" w:color="000000"/>
            </w:tcBorders>
          </w:tcPr>
          <w:p w14:paraId="3EA646AC" w14:textId="77777777" w:rsidR="00ED6BDD" w:rsidRPr="00AF77AD" w:rsidRDefault="00FB0FBF">
            <w:pPr>
              <w:spacing w:before="120" w:after="120" w:line="276" w:lineRule="auto"/>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Darstellung Berechnung und Einordnung für die Gemeinde </w:t>
            </w:r>
          </w:p>
        </w:tc>
      </w:tr>
      <w:tr w:rsidR="00ED6BDD" w:rsidRPr="00AF77AD" w14:paraId="69664BD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024F76F" w14:textId="77777777" w:rsidR="00ED6BDD" w:rsidRPr="00AF77AD" w:rsidRDefault="00FB0FBF">
            <w:pPr>
              <w:spacing w:before="120" w:after="120"/>
              <w:rPr>
                <w:rFonts w:ascii="Arial" w:hAnsi="Arial"/>
              </w:rPr>
            </w:pPr>
            <w:r w:rsidRPr="00AF77AD">
              <w:rPr>
                <w:rFonts w:ascii="Arial" w:eastAsia="Calibri" w:hAnsi="Arial"/>
              </w:rPr>
              <w:t xml:space="preserve">Hebesatz Gewerbesteuer  </w:t>
            </w:r>
          </w:p>
        </w:tc>
        <w:tc>
          <w:tcPr>
            <w:tcW w:w="3819" w:type="dxa"/>
            <w:tcBorders>
              <w:top w:val="single" w:sz="4" w:space="0" w:color="000000"/>
              <w:left w:val="single" w:sz="4" w:space="0" w:color="000000"/>
              <w:bottom w:val="single" w:sz="4" w:space="0" w:color="000000"/>
              <w:right w:val="single" w:sz="4" w:space="0" w:color="000000"/>
            </w:tcBorders>
          </w:tcPr>
          <w:p w14:paraId="053550B8" w14:textId="77777777" w:rsidR="00ED6BDD" w:rsidRPr="00AF77AD" w:rsidRDefault="00FB0FBF">
            <w:pPr>
              <w:spacing w:before="120" w:after="120" w:line="276" w:lineRule="auto"/>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Vergleich Hebesatz Region  </w:t>
            </w:r>
          </w:p>
        </w:tc>
      </w:tr>
    </w:tbl>
    <w:p w14:paraId="1477EB92" w14:textId="77777777" w:rsidR="00ED6BDD" w:rsidRPr="00AF77AD" w:rsidRDefault="00ED6BDD">
      <w:pPr>
        <w:tabs>
          <w:tab w:val="left" w:pos="993"/>
        </w:tabs>
        <w:spacing w:before="120" w:after="120" w:line="276" w:lineRule="auto"/>
        <w:rPr>
          <w:rFonts w:eastAsiaTheme="majorEastAsia"/>
          <w:b/>
          <w:iCs/>
          <w:color w:val="76923C" w:themeColor="accent3" w:themeShade="BF"/>
          <w:sz w:val="26"/>
          <w:szCs w:val="24"/>
        </w:rPr>
      </w:pPr>
    </w:p>
    <w:p w14:paraId="5794F490"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8771ED1"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36C83F0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CE5FDFB"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E4D800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E3500A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265FEF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DF3723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F72A1E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BBA95B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00DF26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21A50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683F0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EBA93E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975BD4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B261DD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054CE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07B351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1B09A6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F1F721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4681F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99C314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81AC37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5C963D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A078D4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EC512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4EB89C2" w14:textId="77777777" w:rsidR="00ED6BDD" w:rsidRPr="00AF77AD" w:rsidRDefault="00ED6BDD">
      <w:pPr>
        <w:spacing w:line="276" w:lineRule="auto"/>
      </w:pPr>
    </w:p>
    <w:p w14:paraId="0B10DB6E"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20BEB97E" w14:textId="77777777" w:rsidR="00ED6BDD" w:rsidRPr="00AF77AD" w:rsidRDefault="00FB0FBF">
      <w:pPr>
        <w:pStyle w:val="Listenabsatz2"/>
        <w:spacing w:line="276" w:lineRule="auto"/>
        <w:rPr>
          <w:rFonts w:eastAsia="ヒラギノ角ゴ Pro W3"/>
          <w:lang w:eastAsia="es-ES_tradnl"/>
        </w:rPr>
      </w:pPr>
      <w:r w:rsidRPr="00AF77AD">
        <w:rPr>
          <w:rFonts w:eastAsia="ヒラギノ角ゴ Pro W3"/>
        </w:rPr>
        <w:t>Wir nehmen Rücksicht auf legitime Finanzbedürfnisse anderer Gemeinden (z.B. durch einen Vergleich der Steuersätze).</w:t>
      </w:r>
    </w:p>
    <w:p w14:paraId="4FDEE8E5" w14:textId="77777777" w:rsidR="00ED6BDD" w:rsidRPr="00AF77AD" w:rsidRDefault="00FB0FBF">
      <w:pPr>
        <w:pStyle w:val="Listenabsatz2"/>
        <w:spacing w:line="276" w:lineRule="auto"/>
        <w:rPr>
          <w:rFonts w:eastAsia="ヒラギノ角ゴ Pro W3"/>
        </w:rPr>
      </w:pPr>
      <w:r w:rsidRPr="00AF77AD">
        <w:t>Im Finanzausgleich sind wir mit anderen Gemeinden solidarisch, um den gemeinsamen Nutzen der Region zu optimieren (CH; DE).</w:t>
      </w:r>
    </w:p>
    <w:p w14:paraId="35997607" w14:textId="77777777" w:rsidR="00ED6BDD" w:rsidRPr="00AF77AD" w:rsidRDefault="00FB0FBF">
      <w:pPr>
        <w:pStyle w:val="Listenabsatz2"/>
        <w:spacing w:line="276" w:lineRule="auto"/>
        <w:rPr>
          <w:rFonts w:eastAsia="ヒラギノ角ゴ Pro W3"/>
        </w:rPr>
      </w:pPr>
      <w:r w:rsidRPr="00AF77AD">
        <w:t>Wir begrenzen den Steuerwettbewerb unter Gemeinden.</w:t>
      </w:r>
    </w:p>
    <w:p w14:paraId="5B51C667" w14:textId="77777777" w:rsidR="00ED6BDD" w:rsidRPr="00AF77AD" w:rsidRDefault="00FB0FBF">
      <w:pPr>
        <w:pStyle w:val="Listenabsatz2"/>
        <w:spacing w:line="276" w:lineRule="auto"/>
        <w:rPr>
          <w:rFonts w:eastAsia="ヒラギノ角ゴ Pro W3"/>
        </w:rPr>
      </w:pPr>
      <w:r w:rsidRPr="00AF77AD">
        <w:t>Gegenüber schlechter gestellten Gemeinden sind wir kompromissbereit.</w:t>
      </w:r>
    </w:p>
    <w:p w14:paraId="6B3551C7" w14:textId="77777777" w:rsidR="00ED6BDD" w:rsidRPr="00AF77AD" w:rsidRDefault="00FB0FBF">
      <w:pPr>
        <w:pStyle w:val="Listenabsatz2"/>
        <w:spacing w:line="276" w:lineRule="auto"/>
        <w:rPr>
          <w:rFonts w:eastAsia="ヒラギノ角ゴ Pro W3"/>
        </w:rPr>
      </w:pPr>
      <w:r w:rsidRPr="00AF77AD">
        <w:lastRenderedPageBreak/>
        <w:t>Wir leisten einen Solidaritätsbeitrag an finanzschwache Gemeinden.</w:t>
      </w:r>
    </w:p>
    <w:p w14:paraId="778F42DD" w14:textId="77777777" w:rsidR="00ED6BDD" w:rsidRPr="00AF77AD" w:rsidRDefault="00FB0FBF">
      <w:pPr>
        <w:pStyle w:val="Listenabsatz2"/>
        <w:spacing w:line="276" w:lineRule="auto"/>
        <w:rPr>
          <w:rFonts w:eastAsia="ヒラギノ角ゴ Pro W3"/>
        </w:rPr>
      </w:pPr>
      <w:r w:rsidRPr="00AF77AD">
        <w:t>Wir verzichten auf die Maximierung unseres Eigennutzens zugunsten der Region.</w:t>
      </w:r>
    </w:p>
    <w:p w14:paraId="4E0516FD" w14:textId="77777777" w:rsidR="00ED6BDD" w:rsidRPr="00AF77AD" w:rsidRDefault="00ED6BDD">
      <w:pPr>
        <w:spacing w:before="40" w:after="40" w:line="276" w:lineRule="auto"/>
        <w:rPr>
          <w:rFonts w:eastAsia="ヒラギノ角ゴ Pro W3"/>
          <w:color w:val="000000"/>
        </w:rPr>
      </w:pPr>
    </w:p>
    <w:p w14:paraId="344FC7BF"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73AEAA13" w14:textId="77777777" w:rsidR="00ED6BDD" w:rsidRPr="00AF77AD" w:rsidRDefault="00FB0FBF">
      <w:pPr>
        <w:pStyle w:val="Listenabsatz2"/>
        <w:spacing w:line="276" w:lineRule="auto"/>
      </w:pPr>
      <w:r w:rsidRPr="00AF77AD">
        <w:rPr>
          <w:rFonts w:eastAsia="ヒラギノ角ゴ Pro W3"/>
        </w:rPr>
        <w:t>Wir haben zugunsten einer anderen Gemeinde auf die Umsetzung eines Projektes verzichtet, das lukrative finanzielle Erträge bedeutet hätte.</w:t>
      </w:r>
    </w:p>
    <w:p w14:paraId="0EBF83E1" w14:textId="77777777" w:rsidR="00ED6BDD" w:rsidRPr="00AF77AD" w:rsidRDefault="00FB0FBF">
      <w:pPr>
        <w:pStyle w:val="Listenabsatz2"/>
        <w:spacing w:line="276" w:lineRule="auto"/>
      </w:pPr>
      <w:r w:rsidRPr="00AF77AD">
        <w:rPr>
          <w:rFonts w:eastAsia="ヒラギノ角ゴ Pro W3"/>
        </w:rPr>
        <w:t xml:space="preserve">Wir haben gemeinsam mit anderen Gemeinden Gewerbegebiete geplant. </w:t>
      </w:r>
    </w:p>
    <w:p w14:paraId="643314A5" w14:textId="77777777" w:rsidR="00ED6BDD" w:rsidRPr="00AF77AD" w:rsidRDefault="00FB0FBF">
      <w:pPr>
        <w:pStyle w:val="Listenabsatz2"/>
        <w:spacing w:line="276" w:lineRule="auto"/>
      </w:pPr>
      <w:r w:rsidRPr="00AF77AD">
        <w:rPr>
          <w:rFonts w:eastAsia="ヒラギノ角ゴ Pro W3"/>
        </w:rPr>
        <w:t>Wir haben auf einen möglichen finanziellen Wettbewerb gegenüber mit den Nachbargemeinden verzichtet.</w:t>
      </w:r>
    </w:p>
    <w:p w14:paraId="16ABE9D7" w14:textId="77777777" w:rsidR="00ED6BDD" w:rsidRPr="00AF77AD" w:rsidRDefault="00ED6BDD">
      <w:pPr>
        <w:spacing w:line="276" w:lineRule="auto"/>
      </w:pPr>
    </w:p>
    <w:p w14:paraId="5C36A62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planen wir in naher Zukunft zu tun (bitte möglichst konkrete Maßnahmen nennen) und daran werden wir unseren Fortschritt messen (selbstgewählte Indikatoren)</w:t>
      </w:r>
    </w:p>
    <w:p w14:paraId="5064626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CCC335F" w14:textId="36881374" w:rsidR="00ED6BDD" w:rsidRPr="00D67937" w:rsidRDefault="00ED6BDD">
      <w:pPr>
        <w:spacing w:line="276" w:lineRule="auto"/>
      </w:pPr>
    </w:p>
    <w:p w14:paraId="20DBB0E9" w14:textId="77777777" w:rsidR="00ED6BDD" w:rsidRPr="00AF77AD" w:rsidRDefault="00FB0FBF">
      <w:pPr>
        <w:pStyle w:val="berschrift2"/>
        <w:spacing w:line="276" w:lineRule="auto"/>
      </w:pPr>
      <w:bookmarkStart w:id="100" w:name="_Toc150954310"/>
      <w:r w:rsidRPr="00AF77AD">
        <w:t>B3 - Ökologische Verantwortung der Finanzpolitik</w:t>
      </w:r>
      <w:bookmarkEnd w:id="100"/>
    </w:p>
    <w:p w14:paraId="271E959D" w14:textId="77777777" w:rsidR="00ED6BDD" w:rsidRPr="00AF77AD" w:rsidRDefault="00FB0FBF">
      <w:pPr>
        <w:spacing w:after="120" w:line="276" w:lineRule="auto"/>
        <w:rPr>
          <w:sz w:val="24"/>
          <w:szCs w:val="24"/>
        </w:rPr>
      </w:pPr>
      <w:r w:rsidRPr="00AF77AD">
        <w:rPr>
          <w:sz w:val="24"/>
          <w:szCs w:val="24"/>
        </w:rPr>
        <w:t>Zu diesem Feld gibt es zwei Leitprinzipien:</w:t>
      </w:r>
    </w:p>
    <w:tbl>
      <w:tblPr>
        <w:tblStyle w:val="Gitternetztabelle2Akzent3"/>
        <w:tblW w:w="8784" w:type="dxa"/>
        <w:tblLayout w:type="fixed"/>
        <w:tblLook w:val="04A0" w:firstRow="1" w:lastRow="0" w:firstColumn="1" w:lastColumn="0" w:noHBand="0" w:noVBand="1"/>
      </w:tblPr>
      <w:tblGrid>
        <w:gridCol w:w="3821"/>
        <w:gridCol w:w="4963"/>
      </w:tblGrid>
      <w:tr w:rsidR="00ED6BDD" w:rsidRPr="00AF77AD" w14:paraId="5A2A8E7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1" w:type="dxa"/>
            <w:tcBorders>
              <w:bottom w:val="single" w:sz="12" w:space="0" w:color="C2D69B"/>
            </w:tcBorders>
          </w:tcPr>
          <w:p w14:paraId="5B5E8000" w14:textId="1082068C" w:rsidR="00ED6BDD" w:rsidRPr="00AF77AD" w:rsidRDefault="00FB0FBF">
            <w:pPr>
              <w:pStyle w:val="berschrift3"/>
              <w:spacing w:line="276" w:lineRule="auto"/>
              <w:rPr>
                <w:b/>
                <w:bCs w:val="0"/>
                <w:iCs/>
                <w:color w:val="76923C" w:themeColor="accent3" w:themeShade="BF"/>
              </w:rPr>
            </w:pPr>
            <w:r w:rsidRPr="00AF77AD">
              <w:rPr>
                <w:b/>
                <w:bCs w:val="0"/>
                <w:color w:val="76923C" w:themeColor="accent3" w:themeShade="BF"/>
              </w:rPr>
              <w:t xml:space="preserve">B3.1.- Umweltgerechte Haushalts- und </w:t>
            </w:r>
            <w:r w:rsidR="00D67937">
              <w:rPr>
                <w:b/>
                <w:bCs w:val="0"/>
                <w:color w:val="76923C" w:themeColor="accent3" w:themeShade="BF"/>
              </w:rPr>
              <w:br/>
            </w:r>
            <w:r w:rsidRPr="00AF77AD">
              <w:rPr>
                <w:b/>
                <w:bCs w:val="0"/>
                <w:color w:val="76923C" w:themeColor="accent3" w:themeShade="BF"/>
              </w:rPr>
              <w:t>Finanzpolitik</w:t>
            </w:r>
          </w:p>
        </w:tc>
        <w:tc>
          <w:tcPr>
            <w:tcW w:w="4962" w:type="dxa"/>
            <w:tcBorders>
              <w:bottom w:val="single" w:sz="12" w:space="0" w:color="C2D69B"/>
            </w:tcBorders>
          </w:tcPr>
          <w:p w14:paraId="53616347" w14:textId="4A681CD3"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iCs/>
                <w:color w:val="76923C" w:themeColor="accent3" w:themeShade="BF"/>
              </w:rPr>
            </w:pPr>
            <w:r w:rsidRPr="00AF77AD">
              <w:rPr>
                <w:b/>
                <w:bCs w:val="0"/>
                <w:color w:val="76923C" w:themeColor="accent3" w:themeShade="BF"/>
              </w:rPr>
              <w:t xml:space="preserve">B3.2 - Umweltgerechte </w:t>
            </w:r>
            <w:r w:rsidR="00D67937">
              <w:rPr>
                <w:b/>
                <w:bCs w:val="0"/>
                <w:color w:val="76923C" w:themeColor="accent3" w:themeShade="BF"/>
              </w:rPr>
              <w:br/>
            </w:r>
            <w:r w:rsidRPr="00AF77AD">
              <w:rPr>
                <w:b/>
                <w:bCs w:val="0"/>
                <w:color w:val="76923C" w:themeColor="accent3" w:themeShade="BF"/>
              </w:rPr>
              <w:t>Anlagepolitik</w:t>
            </w:r>
          </w:p>
        </w:tc>
      </w:tr>
      <w:tr w:rsidR="00ED6BDD" w:rsidRPr="00AF77AD" w14:paraId="7E3D11B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1" w:type="dxa"/>
            <w:tcBorders>
              <w:right w:val="single" w:sz="2" w:space="0" w:color="C2D69B"/>
            </w:tcBorders>
          </w:tcPr>
          <w:p w14:paraId="2DA8EFE8" w14:textId="77777777" w:rsidR="00ED6BDD" w:rsidRPr="00AF77AD" w:rsidRDefault="00FB0FBF">
            <w:pPr>
              <w:pStyle w:val="Leuchtturm"/>
              <w:numPr>
                <w:ilvl w:val="0"/>
                <w:numId w:val="0"/>
              </w:numPr>
              <w:tabs>
                <w:tab w:val="clear" w:pos="567"/>
                <w:tab w:val="left" w:pos="0"/>
              </w:tabs>
              <w:ind w:left="32" w:hanging="32"/>
              <w:jc w:val="center"/>
              <w:rPr>
                <w:rFonts w:cs="Arial"/>
                <w:b/>
                <w:bCs w:val="0"/>
                <w:color w:val="76923C" w:themeColor="accent3" w:themeShade="BF"/>
              </w:rPr>
            </w:pPr>
            <w:r w:rsidRPr="00AF77AD">
              <w:rPr>
                <w:rFonts w:cs="Arial"/>
                <w:color w:val="76923C" w:themeColor="accent3" w:themeShade="BF"/>
              </w:rPr>
              <w:t>Leitprinzip:</w:t>
            </w:r>
          </w:p>
          <w:p w14:paraId="45086E59" w14:textId="77777777" w:rsidR="00ED6BDD" w:rsidRPr="00AF77AD" w:rsidRDefault="00FB0FBF">
            <w:pPr>
              <w:pStyle w:val="Leuchtturm"/>
              <w:numPr>
                <w:ilvl w:val="0"/>
                <w:numId w:val="0"/>
              </w:numPr>
              <w:tabs>
                <w:tab w:val="clear" w:pos="567"/>
                <w:tab w:val="left" w:pos="0"/>
              </w:tabs>
              <w:ind w:left="32" w:hanging="32"/>
              <w:jc w:val="center"/>
              <w:rPr>
                <w:rFonts w:cs="Arial"/>
                <w:color w:val="76923C" w:themeColor="accent3" w:themeShade="BF"/>
              </w:rPr>
            </w:pPr>
            <w:r w:rsidRPr="00AF77AD">
              <w:rPr>
                <w:rFonts w:cs="Arial"/>
                <w:color w:val="76923C" w:themeColor="accent3" w:themeShade="BF"/>
              </w:rPr>
              <w:t>Umweltgerechte Haushalts- und Finanzpolitik</w:t>
            </w:r>
          </w:p>
        </w:tc>
        <w:tc>
          <w:tcPr>
            <w:tcW w:w="4962" w:type="dxa"/>
            <w:tcBorders>
              <w:left w:val="single" w:sz="2" w:space="0" w:color="C2D69B"/>
            </w:tcBorders>
          </w:tcPr>
          <w:p w14:paraId="6F7E28B7"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55ECF342"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Umweltgerechte Anlagenpolitik</w:t>
            </w:r>
          </w:p>
        </w:tc>
      </w:tr>
    </w:tbl>
    <w:p w14:paraId="07DD015B" w14:textId="77777777" w:rsidR="00ED6BDD" w:rsidRPr="00AF77AD" w:rsidRDefault="00ED6BDD">
      <w:pPr>
        <w:spacing w:line="276" w:lineRule="auto"/>
        <w:rPr>
          <w:sz w:val="24"/>
          <w:szCs w:val="24"/>
        </w:rPr>
      </w:pPr>
    </w:p>
    <w:p w14:paraId="4489C751"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74B03E4C" w14:textId="77777777" w:rsidR="00ED6BDD" w:rsidRPr="00AF77AD" w:rsidRDefault="00ED6BDD">
      <w:pPr>
        <w:spacing w:line="276" w:lineRule="auto"/>
        <w:rPr>
          <w:rFonts w:eastAsia="ヒラギノ角ゴ Pro W3"/>
        </w:rPr>
      </w:pPr>
    </w:p>
    <w:p w14:paraId="2852DB94" w14:textId="77777777" w:rsidR="00ED6BDD" w:rsidRPr="00AF77AD" w:rsidRDefault="00ED6BDD">
      <w:pPr>
        <w:spacing w:line="276" w:lineRule="auto"/>
      </w:pPr>
    </w:p>
    <w:p w14:paraId="2B01B55B" w14:textId="77777777" w:rsidR="00CA21A5" w:rsidRDefault="00CA21A5">
      <w:pPr>
        <w:suppressAutoHyphens/>
        <w:spacing w:line="240" w:lineRule="auto"/>
        <w:rPr>
          <w:b/>
          <w:color w:val="889E33"/>
          <w:sz w:val="28"/>
          <w:szCs w:val="26"/>
        </w:rPr>
      </w:pPr>
      <w:r>
        <w:br w:type="page"/>
      </w:r>
    </w:p>
    <w:p w14:paraId="0DBE7AE2" w14:textId="02665619" w:rsidR="00ED6BDD" w:rsidRPr="00AF77AD" w:rsidRDefault="00FB0FBF">
      <w:pPr>
        <w:pStyle w:val="berschrift3"/>
        <w:spacing w:line="276" w:lineRule="auto"/>
        <w:rPr>
          <w:iCs/>
        </w:rPr>
      </w:pPr>
      <w:r w:rsidRPr="00AF77AD">
        <w:lastRenderedPageBreak/>
        <w:t>B3.1 - Umweltgerechte Haushalts- und Finanzpolitik</w:t>
      </w:r>
    </w:p>
    <w:p w14:paraId="5F7CF9D4"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Umweltgerechte Haushalts- und Finanzpolitik </w:t>
      </w:r>
    </w:p>
    <w:p w14:paraId="58893007" w14:textId="77777777" w:rsidR="00ED6BDD" w:rsidRPr="00AF77AD" w:rsidRDefault="00FB0FBF">
      <w:pPr>
        <w:spacing w:line="276" w:lineRule="auto"/>
      </w:pPr>
      <w:bookmarkStart w:id="101" w:name="_Hlk140420341"/>
      <w:r w:rsidRPr="00AF77AD">
        <w:t>Die Gemeinde richtet sich in ihrer Haushaltsplanung und Haushaltspolitik an ökologischen Kriterien aus.</w:t>
      </w:r>
      <w:bookmarkEnd w:id="101"/>
    </w:p>
    <w:p w14:paraId="2204599B" w14:textId="77777777" w:rsidR="00ED6BDD" w:rsidRPr="00AF77AD" w:rsidRDefault="00ED6BDD">
      <w:pPr>
        <w:spacing w:line="276" w:lineRule="auto"/>
      </w:pPr>
    </w:p>
    <w:p w14:paraId="1BEE59B7"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559C89F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C56F43C" w14:textId="3E2EB92C" w:rsidR="00ED6BDD" w:rsidRPr="00D67937" w:rsidRDefault="00ED6BDD" w:rsidP="00D67937">
      <w:pPr>
        <w:pStyle w:val="Antworten"/>
        <w:numPr>
          <w:ilvl w:val="0"/>
          <w:numId w:val="0"/>
        </w:numPr>
        <w:rPr>
          <w:rFonts w:cs="Arial"/>
        </w:rPr>
      </w:pPr>
    </w:p>
    <w:p w14:paraId="6EE46F92"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4C9922B5" w14:textId="77777777" w:rsidR="00ED6BDD" w:rsidRPr="00AF77AD" w:rsidRDefault="00ED6BDD">
      <w:pPr>
        <w:spacing w:line="276" w:lineRule="auto"/>
      </w:pPr>
    </w:p>
    <w:p w14:paraId="29D55E8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B3.1 Umweltgerechte Haushalts- und Finanzpolitik</w:t>
      </w:r>
    </w:p>
    <w:p w14:paraId="79986D01" w14:textId="77777777" w:rsidR="00ED6BDD" w:rsidRPr="00AF77AD" w:rsidRDefault="00FB0FBF">
      <w:pPr>
        <w:spacing w:line="276" w:lineRule="auto"/>
      </w:pPr>
      <w:r w:rsidRPr="00AF77AD">
        <w:t>„Welche Bedeutung haben Kriterien der ökologischen Nachhaltigkeit in der Finanzplanung und im Budgetprozess?“</w:t>
      </w:r>
    </w:p>
    <w:p w14:paraId="679ACB41" w14:textId="77777777" w:rsidR="00ED6BDD" w:rsidRPr="00AF77AD" w:rsidRDefault="00ED6BDD">
      <w:pPr>
        <w:spacing w:line="276" w:lineRule="auto"/>
      </w:pPr>
    </w:p>
    <w:p w14:paraId="38745B4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9D296E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3268AF4" w14:textId="7EA4AE37" w:rsidR="00ED6BDD" w:rsidRPr="00AF77AD" w:rsidRDefault="00ED6BDD">
      <w:pPr>
        <w:spacing w:line="276" w:lineRule="auto"/>
      </w:pPr>
    </w:p>
    <w:p w14:paraId="58AD98D7" w14:textId="77777777" w:rsidR="00ED6BDD" w:rsidRPr="00AF77AD" w:rsidRDefault="00FB0FBF">
      <w:pPr>
        <w:spacing w:line="276" w:lineRule="auto"/>
        <w:rPr>
          <w:b/>
          <w:bCs/>
          <w:color w:val="76923C" w:themeColor="accent3" w:themeShade="BF"/>
          <w:sz w:val="28"/>
          <w:szCs w:val="28"/>
        </w:rPr>
      </w:pPr>
      <w:r w:rsidRPr="00AF77AD">
        <w:rPr>
          <w:b/>
          <w:bCs/>
          <w:color w:val="76923C" w:themeColor="accent3" w:themeShade="BF"/>
          <w:sz w:val="28"/>
          <w:szCs w:val="28"/>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54E1C375"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16CD6705"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60F5E86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B3089D2"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4144BFF" w14:textId="77777777" w:rsidR="00ED6BDD" w:rsidRPr="00AF77AD" w:rsidRDefault="00FB0FBF">
            <w:pPr>
              <w:spacing w:before="120" w:after="120"/>
              <w:rPr>
                <w:rFonts w:ascii="Arial" w:hAnsi="Arial"/>
                <w:color w:val="B00000"/>
              </w:rPr>
            </w:pPr>
            <w:r w:rsidRPr="00AF77AD">
              <w:rPr>
                <w:rFonts w:ascii="Arial" w:eastAsia="Calibri" w:hAnsi="Arial"/>
              </w:rPr>
              <w:t>Checkliste: Berücksichtigung ökologischer Gesichtspunkte für Haushalts/Budgetplanung</w:t>
            </w:r>
          </w:p>
        </w:tc>
        <w:tc>
          <w:tcPr>
            <w:tcW w:w="4528" w:type="dxa"/>
            <w:tcBorders>
              <w:top w:val="single" w:sz="4" w:space="0" w:color="000000"/>
              <w:left w:val="single" w:sz="4" w:space="0" w:color="000000"/>
              <w:bottom w:val="single" w:sz="4" w:space="0" w:color="7F7F7F"/>
              <w:right w:val="single" w:sz="4" w:space="0" w:color="000000"/>
            </w:tcBorders>
          </w:tcPr>
          <w:p w14:paraId="49B47670"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olor w:val="B00000"/>
              </w:rPr>
            </w:pPr>
            <w:r w:rsidRPr="00D67937">
              <w:rPr>
                <w:rFonts w:ascii="Arial" w:eastAsia="Calibri" w:hAnsi="Arial"/>
                <w:b w:val="0"/>
                <w:bCs w:val="0"/>
                <w:caps w:val="0"/>
              </w:rPr>
              <w:t>Checkliste – Haushalt</w:t>
            </w:r>
            <w:r w:rsidRPr="00AF77AD">
              <w:rPr>
                <w:rFonts w:ascii="Arial" w:eastAsia="Calibri" w:hAnsi="Arial"/>
                <w:b w:val="0"/>
                <w:bCs w:val="0"/>
                <w:caps w:val="0"/>
              </w:rPr>
              <w:t>/Budget</w:t>
            </w:r>
            <w:r w:rsidRPr="00D67937">
              <w:rPr>
                <w:rFonts w:ascii="Arial" w:eastAsia="Calibri" w:hAnsi="Arial"/>
                <w:b w:val="0"/>
                <w:bCs w:val="0"/>
                <w:caps w:val="0"/>
              </w:rPr>
              <w:t xml:space="preserve"> PLANUNG Ökologie (Naturräume, Klima, Umwelt, Biodiversität) – ja/nein</w:t>
            </w:r>
          </w:p>
        </w:tc>
      </w:tr>
      <w:tr w:rsidR="00ED6BDD" w:rsidRPr="00AF77AD" w14:paraId="18EBEE0F"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023FCAF" w14:textId="77777777" w:rsidR="00ED6BDD" w:rsidRPr="00AF77AD" w:rsidRDefault="00FB0FBF">
            <w:pPr>
              <w:spacing w:before="120" w:after="120" w:line="276" w:lineRule="auto"/>
              <w:rPr>
                <w:rFonts w:ascii="Arial" w:hAnsi="Arial"/>
              </w:rPr>
            </w:pPr>
            <w:r w:rsidRPr="00AF77AD">
              <w:rPr>
                <w:rFonts w:ascii="Arial" w:eastAsia="Calibri" w:hAnsi="Arial"/>
              </w:rPr>
              <w:t xml:space="preserve">Anteil Umweltbezogene bzw. Klimabezogene Mittel im Haushaltsplan bzw. Budgetprozess der Gemeinde - Planung </w:t>
            </w:r>
          </w:p>
        </w:tc>
        <w:tc>
          <w:tcPr>
            <w:tcW w:w="4528" w:type="dxa"/>
            <w:tcBorders>
              <w:top w:val="single" w:sz="4" w:space="0" w:color="000000"/>
              <w:left w:val="single" w:sz="4" w:space="0" w:color="000000"/>
              <w:bottom w:val="single" w:sz="4" w:space="0" w:color="000000"/>
              <w:right w:val="single" w:sz="4" w:space="0" w:color="000000"/>
            </w:tcBorders>
          </w:tcPr>
          <w:p w14:paraId="7FA16C4F"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absolut - geplanter Mittel im Haushalt, die ökologische Aspekte berücksichtigen</w:t>
            </w:r>
          </w:p>
          <w:p w14:paraId="6EC50F61"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Anteil geplanter Mittel zu Gesamthaushalt, die ökologische Aspekte berücksichtigen</w:t>
            </w:r>
          </w:p>
        </w:tc>
      </w:tr>
      <w:tr w:rsidR="00ED6BDD" w:rsidRPr="00AF77AD" w14:paraId="54D9A76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shd w:val="clear" w:color="auto" w:fill="F2F2F2" w:themeFill="background1" w:themeFillShade="F2"/>
          </w:tcPr>
          <w:p w14:paraId="2E1865A1" w14:textId="77777777" w:rsidR="00ED6BDD" w:rsidRPr="00AF77AD" w:rsidRDefault="00FB0FBF">
            <w:pPr>
              <w:spacing w:before="120" w:after="120" w:line="276" w:lineRule="auto"/>
              <w:rPr>
                <w:rFonts w:ascii="Arial" w:hAnsi="Arial"/>
              </w:rPr>
            </w:pPr>
            <w:r w:rsidRPr="00AF77AD">
              <w:rPr>
                <w:rFonts w:ascii="Arial" w:eastAsia="Calibri" w:hAnsi="Arial"/>
              </w:rPr>
              <w:t>Anteil Verausgabter Umweltbezogene bzw. Klimabezogene Mittel im Haushalt - Ausgaben</w:t>
            </w:r>
          </w:p>
        </w:tc>
        <w:tc>
          <w:tcPr>
            <w:tcW w:w="4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FFA375"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absolut - ausgegebener Mittel im Haushalt, die ökologischer Aspekte berücksichtigt haben</w:t>
            </w:r>
          </w:p>
          <w:p w14:paraId="022EB4C5"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bookmarkStart w:id="102" w:name="_Hlk140420910"/>
            <w:r w:rsidRPr="00AF77AD">
              <w:rPr>
                <w:rFonts w:ascii="Arial" w:eastAsia="Calibri" w:hAnsi="Arial"/>
              </w:rPr>
              <w:t>% Anteil ausgegebenen Mittel zu Gesamthaushalt, die ökologische Aspekte berücksichtigt haben</w:t>
            </w:r>
            <w:bookmarkEnd w:id="102"/>
          </w:p>
        </w:tc>
      </w:tr>
    </w:tbl>
    <w:p w14:paraId="0B1EFBB2" w14:textId="77777777" w:rsidR="00180F06" w:rsidRPr="00AF77AD" w:rsidRDefault="00180F06">
      <w:pPr>
        <w:suppressAutoHyphens/>
        <w:spacing w:line="240"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br w:type="page"/>
      </w:r>
    </w:p>
    <w:p w14:paraId="3E478B66" w14:textId="1205FF4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59BB93CE"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52C79C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C22382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7D1F73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D0666F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9A874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E81DFA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76EAA7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B8D8C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0555BA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5AA077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6EDF68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216F11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12418F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6482FB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A5A6A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9C0EC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92E9E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C7AD4C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F42692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41C7FAB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FEA359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717C0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54FEA8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5E4447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0DFC136" w14:textId="77777777" w:rsidR="00ED6BDD" w:rsidRPr="00AF77AD" w:rsidRDefault="00ED6BDD">
      <w:pPr>
        <w:spacing w:line="276" w:lineRule="auto"/>
      </w:pPr>
    </w:p>
    <w:p w14:paraId="7303EEAF"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78E8A702" w14:textId="77777777" w:rsidR="00ED6BDD" w:rsidRPr="00AF77AD" w:rsidRDefault="00FB0FBF">
      <w:pPr>
        <w:pStyle w:val="Listenabsatz2"/>
        <w:spacing w:line="276" w:lineRule="auto"/>
      </w:pPr>
      <w:r w:rsidRPr="00AF77AD">
        <w:t>Wir haben Richtlinien oder Weisungen zur umweltbewussten Budgetierung.</w:t>
      </w:r>
    </w:p>
    <w:p w14:paraId="105BE640" w14:textId="77777777" w:rsidR="00ED6BDD" w:rsidRPr="00AF77AD" w:rsidRDefault="00FB0FBF">
      <w:pPr>
        <w:pStyle w:val="Listenabsatz2"/>
        <w:spacing w:line="276" w:lineRule="auto"/>
      </w:pPr>
      <w:r w:rsidRPr="00AF77AD">
        <w:t>Wir haben ein Controlling für die Einhaltung der umweltbewussten Budgetierung.</w:t>
      </w:r>
    </w:p>
    <w:p w14:paraId="309CD5BB" w14:textId="77777777" w:rsidR="00ED6BDD" w:rsidRPr="00AF77AD" w:rsidRDefault="00FB0FBF">
      <w:pPr>
        <w:pStyle w:val="Listenabsatz2"/>
        <w:spacing w:line="276" w:lineRule="auto"/>
      </w:pPr>
      <w:r w:rsidRPr="00AF77AD">
        <w:t>Wir beachten die ökologischen Ziele der Agenda 2030 in der Finanzpolitik.</w:t>
      </w:r>
    </w:p>
    <w:p w14:paraId="0BC02E6B" w14:textId="77777777" w:rsidR="00ED6BDD" w:rsidRPr="00AF77AD" w:rsidRDefault="00FB0FBF">
      <w:pPr>
        <w:pStyle w:val="Listenabsatz2"/>
        <w:spacing w:line="276" w:lineRule="auto"/>
      </w:pPr>
      <w:r w:rsidRPr="00AF77AD">
        <w:t>Wir informieren über unsere Finanzmittel, die wir für die Aufgabe der sozialen Gerechtigkeit aufwenden.</w:t>
      </w:r>
    </w:p>
    <w:p w14:paraId="66C17D49" w14:textId="77777777" w:rsidR="00ED6BDD" w:rsidRPr="00AF77AD" w:rsidRDefault="00FB0FBF">
      <w:pPr>
        <w:pStyle w:val="Listenabsatz2"/>
        <w:spacing w:line="276" w:lineRule="auto"/>
      </w:pPr>
      <w:r w:rsidRPr="00AF77AD">
        <w:t>Wir wissen, wie die Finanzpolitik der Gemeinde auf Umwelt / Klima / Biodiversität wirkt.</w:t>
      </w:r>
    </w:p>
    <w:p w14:paraId="27F03F20" w14:textId="77777777" w:rsidR="00ED6BDD" w:rsidRPr="00AF77AD" w:rsidRDefault="00ED6BDD">
      <w:pPr>
        <w:spacing w:line="276" w:lineRule="auto"/>
      </w:pPr>
    </w:p>
    <w:p w14:paraId="46B26DC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62ABCF1" w14:textId="77777777" w:rsidR="00ED6BDD" w:rsidRPr="00AF77AD" w:rsidRDefault="00FB0FBF">
      <w:pPr>
        <w:pStyle w:val="Listenabsatz2"/>
        <w:spacing w:line="276" w:lineRule="auto"/>
      </w:pPr>
      <w:r w:rsidRPr="00AF77AD">
        <w:t>Wir richten unsere Budget- und Haushaltsplanung an den UNO-Nachhaltigkeitszielen (SDG) oder anderen Nachhaltigkeitskriterien aus.</w:t>
      </w:r>
    </w:p>
    <w:p w14:paraId="709F4C3B" w14:textId="77777777" w:rsidR="00ED6BDD" w:rsidRPr="00AF77AD" w:rsidRDefault="00ED6BDD">
      <w:pPr>
        <w:spacing w:line="276" w:lineRule="auto"/>
      </w:pPr>
    </w:p>
    <w:p w14:paraId="2A3C55BE"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C02E40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688A47B" w14:textId="24051D91" w:rsidR="00ED6BDD" w:rsidRPr="00AF77AD" w:rsidRDefault="00ED6BDD">
      <w:pPr>
        <w:spacing w:line="276" w:lineRule="auto"/>
      </w:pPr>
    </w:p>
    <w:p w14:paraId="331AD4E2" w14:textId="77777777" w:rsidR="00ED6BDD" w:rsidRPr="00AF77AD" w:rsidRDefault="00ED6BDD">
      <w:pPr>
        <w:spacing w:line="276" w:lineRule="auto"/>
      </w:pPr>
    </w:p>
    <w:p w14:paraId="27659F8B" w14:textId="77777777" w:rsidR="00ED6BDD" w:rsidRPr="00AF77AD" w:rsidRDefault="00FB0FBF">
      <w:pPr>
        <w:pStyle w:val="berschrift3"/>
        <w:spacing w:line="276" w:lineRule="auto"/>
        <w:rPr>
          <w:iCs/>
        </w:rPr>
      </w:pPr>
      <w:r w:rsidRPr="00AF77AD">
        <w:t>B3.2 - Umweltgerechte Anlagepolitik</w:t>
      </w:r>
    </w:p>
    <w:p w14:paraId="00A66F3E"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Umweltgerechte Anlagenpolitik </w:t>
      </w:r>
    </w:p>
    <w:p w14:paraId="0C06458A" w14:textId="26681079" w:rsidR="00ED6BDD" w:rsidRPr="00AF77AD" w:rsidRDefault="00FB0FBF">
      <w:pPr>
        <w:spacing w:line="276" w:lineRule="auto"/>
      </w:pPr>
      <w:r w:rsidRPr="00AF77AD">
        <w:t>Die Gemeinde kauft bei ihren Finanzpartner</w:t>
      </w:r>
      <w:r w:rsidR="000C5B7E" w:rsidRPr="00AF77AD">
        <w:t>:</w:t>
      </w:r>
      <w:r w:rsidRPr="00AF77AD">
        <w:t>innen nur umweltgerechte Anlageprodukte. Sie gibt umweltgerechten Finanzprodukten den Vorrang vor solchen mit maximaler Rendite.</w:t>
      </w:r>
    </w:p>
    <w:p w14:paraId="67A67275" w14:textId="77777777" w:rsidR="00ED6BDD" w:rsidRPr="00AF77AD" w:rsidRDefault="00ED6BDD">
      <w:pPr>
        <w:spacing w:line="276" w:lineRule="auto"/>
      </w:pPr>
      <w:bookmarkStart w:id="103" w:name="_Hlk140421669"/>
      <w:bookmarkEnd w:id="103"/>
    </w:p>
    <w:p w14:paraId="7781E81A" w14:textId="5AED3A8A"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577397E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529C6AC" w14:textId="516A1EF3" w:rsidR="00ED6BDD" w:rsidRPr="00D67937" w:rsidRDefault="00ED6BDD" w:rsidP="00D67937">
      <w:pPr>
        <w:pStyle w:val="Antworten"/>
        <w:numPr>
          <w:ilvl w:val="0"/>
          <w:numId w:val="0"/>
        </w:numPr>
        <w:rPr>
          <w:rFonts w:cs="Arial"/>
          <w:b w:val="0"/>
          <w:bCs/>
        </w:rPr>
      </w:pPr>
    </w:p>
    <w:p w14:paraId="6EB7973D"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1431E870" w14:textId="77777777" w:rsidR="00ED6BDD" w:rsidRPr="00AF77AD" w:rsidRDefault="00ED6BDD">
      <w:pPr>
        <w:spacing w:line="276" w:lineRule="auto"/>
      </w:pPr>
    </w:p>
    <w:p w14:paraId="59AECC1B"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B3.2 - Umweltgerechte Anlagepolitik</w:t>
      </w:r>
    </w:p>
    <w:p w14:paraId="21D90339" w14:textId="405CD51B" w:rsidR="00ED6BDD" w:rsidRPr="00AF77AD" w:rsidRDefault="00FB0FBF">
      <w:pPr>
        <w:spacing w:line="276" w:lineRule="auto"/>
      </w:pPr>
      <w:r w:rsidRPr="00AF77AD">
        <w:t xml:space="preserve">„Welche Bedeutung haben Kriterien der ökologischen Nachhaltigkeit bei der Auswahl von </w:t>
      </w:r>
      <w:r w:rsidR="00D67937">
        <w:br/>
      </w:r>
      <w:r w:rsidRPr="00AF77AD">
        <w:t>Finanzdienstleister</w:t>
      </w:r>
      <w:r w:rsidR="000C5B7E" w:rsidRPr="00AF77AD">
        <w:t>:</w:t>
      </w:r>
      <w:r w:rsidRPr="00AF77AD">
        <w:t>innen und ihren Produkten?“</w:t>
      </w:r>
    </w:p>
    <w:p w14:paraId="1D5D6C43" w14:textId="77777777" w:rsidR="00ED6BDD" w:rsidRPr="00AF77AD" w:rsidRDefault="00ED6BDD">
      <w:pPr>
        <w:spacing w:line="276" w:lineRule="auto"/>
      </w:pPr>
    </w:p>
    <w:p w14:paraId="240F15E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AA4E064"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351A1BF9" w14:textId="77777777" w:rsidR="00ED6BDD" w:rsidRPr="00AF77AD" w:rsidRDefault="00ED6BDD">
      <w:pPr>
        <w:spacing w:line="276" w:lineRule="auto"/>
      </w:pPr>
    </w:p>
    <w:p w14:paraId="45AFE0B8"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D3DB793" w14:textId="77777777" w:rsidTr="00ED6BDD">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74CD4B4"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2988B969"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5678CDE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43B878B7" w14:textId="77777777" w:rsidR="00ED6BDD" w:rsidRPr="00AF77AD" w:rsidRDefault="00FB0FBF">
            <w:pPr>
              <w:spacing w:before="120" w:after="120"/>
              <w:rPr>
                <w:rFonts w:ascii="Arial" w:hAnsi="Arial"/>
              </w:rPr>
            </w:pPr>
            <w:r w:rsidRPr="00AF77AD">
              <w:rPr>
                <w:rFonts w:ascii="Arial" w:eastAsia="Calibri" w:hAnsi="Arial"/>
              </w:rPr>
              <w:t xml:space="preserve">Richtlinie umweltgerechte Anlagenstrategie der Gemeinde </w:t>
            </w:r>
          </w:p>
        </w:tc>
        <w:tc>
          <w:tcPr>
            <w:tcW w:w="4528" w:type="dxa"/>
            <w:tcBorders>
              <w:top w:val="single" w:sz="4" w:space="0" w:color="000000"/>
              <w:left w:val="single" w:sz="4" w:space="0" w:color="000000"/>
              <w:bottom w:val="single" w:sz="4" w:space="0" w:color="000000"/>
              <w:right w:val="single" w:sz="4" w:space="0" w:color="000000"/>
            </w:tcBorders>
          </w:tcPr>
          <w:p w14:paraId="16FBD721"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Richtlinie mit Kriterien zur umweltgerechten Anlagestrategie – ja/nein</w:t>
            </w:r>
          </w:p>
        </w:tc>
      </w:tr>
      <w:tr w:rsidR="00ED6BDD" w:rsidRPr="00AF77AD" w14:paraId="61570A38"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37EEFC0" w14:textId="77777777" w:rsidR="00ED6BDD" w:rsidRPr="00AF77AD" w:rsidRDefault="00FB0FBF">
            <w:pPr>
              <w:spacing w:before="120" w:after="120"/>
              <w:rPr>
                <w:rFonts w:ascii="Arial" w:hAnsi="Arial"/>
              </w:rPr>
            </w:pPr>
            <w:r w:rsidRPr="00AF77AD">
              <w:rPr>
                <w:rFonts w:ascii="Arial" w:eastAsia="Calibri" w:hAnsi="Arial"/>
              </w:rPr>
              <w:t>Anzahl/ Anteil Anlagen, bei denen sich die ANlagekonditionen an ökologischen Nachhaltigkeitskriterien ausrichten/ gekoppelt sind</w:t>
            </w:r>
          </w:p>
        </w:tc>
        <w:tc>
          <w:tcPr>
            <w:tcW w:w="4528" w:type="dxa"/>
            <w:tcBorders>
              <w:top w:val="single" w:sz="4" w:space="0" w:color="000000"/>
              <w:left w:val="single" w:sz="4" w:space="0" w:color="000000"/>
              <w:bottom w:val="single" w:sz="4" w:space="0" w:color="000000"/>
              <w:right w:val="single" w:sz="4" w:space="0" w:color="000000"/>
            </w:tcBorders>
          </w:tcPr>
          <w:p w14:paraId="67C08FBC"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 Anzahl ökologischer Anlagen </w:t>
            </w:r>
          </w:p>
        </w:tc>
      </w:tr>
      <w:tr w:rsidR="00ED6BDD" w:rsidRPr="00AF77AD" w14:paraId="1B53DF8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32FE7E6" w14:textId="0F83EDC1" w:rsidR="00ED6BDD" w:rsidRPr="00AF77AD" w:rsidRDefault="00FB0FBF">
            <w:pPr>
              <w:spacing w:before="120" w:after="120"/>
              <w:rPr>
                <w:rFonts w:ascii="Arial" w:hAnsi="Arial"/>
              </w:rPr>
            </w:pPr>
            <w:r w:rsidRPr="00AF77AD">
              <w:rPr>
                <w:rFonts w:ascii="Arial" w:eastAsia="Calibri" w:hAnsi="Arial"/>
              </w:rPr>
              <w:t xml:space="preserve">Anlageoptionen bei ökologischen </w:t>
            </w:r>
            <w:r w:rsidR="00D67937">
              <w:rPr>
                <w:rFonts w:ascii="Arial" w:eastAsia="Calibri" w:hAnsi="Arial"/>
              </w:rPr>
              <w:br/>
            </w:r>
            <w:r w:rsidRPr="00AF77AD">
              <w:rPr>
                <w:rFonts w:ascii="Arial" w:eastAsia="Calibri" w:hAnsi="Arial"/>
              </w:rPr>
              <w:t>Bürger</w:t>
            </w:r>
            <w:r w:rsidR="000C5B7E" w:rsidRPr="00AF77AD">
              <w:rPr>
                <w:rFonts w:ascii="Arial" w:eastAsia="Calibri" w:hAnsi="Arial"/>
              </w:rPr>
              <w:t>:</w:t>
            </w:r>
            <w:r w:rsidRPr="00AF77AD">
              <w:rPr>
                <w:rFonts w:ascii="Arial" w:eastAsia="Calibri" w:hAnsi="Arial"/>
              </w:rPr>
              <w:t>inneninitiativen</w:t>
            </w:r>
          </w:p>
        </w:tc>
        <w:tc>
          <w:tcPr>
            <w:tcW w:w="4528" w:type="dxa"/>
            <w:tcBorders>
              <w:top w:val="single" w:sz="4" w:space="0" w:color="000000"/>
              <w:left w:val="single" w:sz="4" w:space="0" w:color="000000"/>
              <w:bottom w:val="single" w:sz="4" w:space="0" w:color="000000"/>
              <w:right w:val="single" w:sz="4" w:space="0" w:color="000000"/>
            </w:tcBorders>
          </w:tcPr>
          <w:p w14:paraId="3FE04F6D" w14:textId="2E30D75B"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bookmarkStart w:id="104" w:name="_Hlk127347642"/>
            <w:bookmarkStart w:id="105" w:name="_Hlk140422407"/>
            <w:r w:rsidRPr="00AF77AD">
              <w:rPr>
                <w:rFonts w:ascii="Arial" w:eastAsia="Calibri" w:hAnsi="Arial"/>
              </w:rPr>
              <w:t>Anzahl Anlagen bei ökologischen Bürger</w:t>
            </w:r>
            <w:r w:rsidR="000C5B7E" w:rsidRPr="00AF77AD">
              <w:rPr>
                <w:rFonts w:ascii="Arial" w:eastAsia="Calibri" w:hAnsi="Arial"/>
              </w:rPr>
              <w:t>:</w:t>
            </w:r>
            <w:r w:rsidRPr="00AF77AD">
              <w:rPr>
                <w:rFonts w:ascii="Arial" w:eastAsia="Calibri" w:hAnsi="Arial"/>
              </w:rPr>
              <w:t xml:space="preserve">innen Initiativen Bsp. RegionalWert </w:t>
            </w:r>
            <w:bookmarkEnd w:id="104"/>
            <w:bookmarkEnd w:id="105"/>
          </w:p>
        </w:tc>
      </w:tr>
    </w:tbl>
    <w:p w14:paraId="7BB29966" w14:textId="77777777" w:rsidR="00ED6BDD" w:rsidRPr="00AF77AD" w:rsidRDefault="00ED6BDD">
      <w:pPr>
        <w:spacing w:line="276" w:lineRule="auto"/>
      </w:pPr>
    </w:p>
    <w:p w14:paraId="0DB3E514"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967F008"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E67AA1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33702C7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167791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99E7F9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090A75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870309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303BF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1C8456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B1A85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38A566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D2212C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F370FD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6DF82B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9F5C971"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53DC2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D6148E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8367D4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D7162A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1E1F0A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3D98CD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BFDA02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BF4BB0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6B8A9E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559F38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7A7758F" w14:textId="77777777" w:rsidR="00ED6BDD" w:rsidRPr="00AF77AD" w:rsidRDefault="00ED6BDD">
      <w:pPr>
        <w:spacing w:line="276" w:lineRule="auto"/>
      </w:pPr>
    </w:p>
    <w:p w14:paraId="4E55D42D" w14:textId="77777777" w:rsidR="00ED6BDD" w:rsidRPr="00AF77AD" w:rsidRDefault="00ED6BDD">
      <w:pPr>
        <w:spacing w:line="276" w:lineRule="auto"/>
        <w:rPr>
          <w:color w:val="76923C" w:themeColor="accent3" w:themeShade="BF"/>
        </w:rPr>
      </w:pPr>
    </w:p>
    <w:p w14:paraId="4DB9AB6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6F134DB" w14:textId="77777777" w:rsidR="00ED6BDD" w:rsidRPr="00AF77AD" w:rsidRDefault="00FB0FBF">
      <w:pPr>
        <w:pStyle w:val="Listenabsatz2"/>
        <w:spacing w:line="276" w:lineRule="auto"/>
      </w:pPr>
      <w:r w:rsidRPr="00AF77AD">
        <w:t xml:space="preserve">Wir haben Richtlinien oder Weisungen zur umweltgerechten Anlagestrategie. </w:t>
      </w:r>
    </w:p>
    <w:p w14:paraId="4E85965E" w14:textId="29E61ACE" w:rsidR="00ED6BDD" w:rsidRPr="00AF77AD" w:rsidRDefault="00FB0FBF">
      <w:pPr>
        <w:pStyle w:val="Listenabsatz2"/>
        <w:spacing w:line="276" w:lineRule="auto"/>
      </w:pPr>
      <w:r w:rsidRPr="00AF77AD">
        <w:t>Wir kaufen nur Produkte, zu denen die Finanzdienstleister</w:t>
      </w:r>
      <w:r w:rsidR="000C5B7E" w:rsidRPr="00AF77AD">
        <w:t>:</w:t>
      </w:r>
      <w:r w:rsidRPr="00AF77AD">
        <w:t>innen ein Controlling über die Einhaltung unserer Kriterien führen.</w:t>
      </w:r>
    </w:p>
    <w:p w14:paraId="75E661B2" w14:textId="77777777" w:rsidR="00ED6BDD" w:rsidRPr="00AF77AD" w:rsidRDefault="00FB0FBF">
      <w:pPr>
        <w:pStyle w:val="Listenabsatz2"/>
        <w:spacing w:line="276" w:lineRule="auto"/>
      </w:pPr>
      <w:r w:rsidRPr="00AF77AD">
        <w:lastRenderedPageBreak/>
        <w:t>Wir evaluieren die ökologischen Risiken der Finanzanlagen.</w:t>
      </w:r>
    </w:p>
    <w:p w14:paraId="223EE9CB" w14:textId="77777777" w:rsidR="00ED6BDD" w:rsidRPr="00AF77AD" w:rsidRDefault="00ED6BDD">
      <w:pPr>
        <w:spacing w:line="276" w:lineRule="auto"/>
      </w:pPr>
    </w:p>
    <w:p w14:paraId="629BDB99" w14:textId="77777777" w:rsidR="00ED6BDD" w:rsidRPr="00AF77AD" w:rsidRDefault="00FB0FBF">
      <w:pPr>
        <w:spacing w:line="240" w:lineRule="auto"/>
        <w:rPr>
          <w:rFonts w:eastAsiaTheme="majorEastAsia"/>
          <w:b/>
          <w:iCs/>
          <w:color w:val="76923C" w:themeColor="accent3" w:themeShade="BF"/>
          <w:sz w:val="24"/>
          <w:szCs w:val="24"/>
        </w:rPr>
      </w:pPr>
      <w:r w:rsidRPr="00AF77AD">
        <w:br w:type="page"/>
      </w:r>
    </w:p>
    <w:p w14:paraId="10446808"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2B57C084" w14:textId="21E4DB2A" w:rsidR="00ED6BDD" w:rsidRPr="00AF77AD" w:rsidRDefault="00FB0FBF">
      <w:pPr>
        <w:pStyle w:val="Listenabsatz2"/>
        <w:spacing w:line="276" w:lineRule="auto"/>
      </w:pPr>
      <w:r w:rsidRPr="00AF77AD">
        <w:t>Wir initiieren Bürger</w:t>
      </w:r>
      <w:r w:rsidR="000C5B7E" w:rsidRPr="00AF77AD">
        <w:t>:</w:t>
      </w:r>
      <w:r w:rsidRPr="00AF77AD">
        <w:t>innen-Beteiligungsmodelle für die Energiewende, übernehmen die Verwaltung der Projekte und kümmern uns um die Förderanträge.</w:t>
      </w:r>
    </w:p>
    <w:p w14:paraId="608157FA" w14:textId="77777777" w:rsidR="00ED6BDD" w:rsidRPr="00AF77AD" w:rsidRDefault="00ED6BDD">
      <w:pPr>
        <w:spacing w:line="276" w:lineRule="auto"/>
      </w:pPr>
    </w:p>
    <w:p w14:paraId="5D18EB5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4174F9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B5EB201" w14:textId="15077CB2" w:rsidR="00ED6BDD" w:rsidRPr="00AF77AD" w:rsidRDefault="00ED6BDD">
      <w:pPr>
        <w:spacing w:line="276" w:lineRule="auto"/>
      </w:pPr>
    </w:p>
    <w:p w14:paraId="3ADF9D17" w14:textId="77777777" w:rsidR="00ED6BDD" w:rsidRPr="00AF77AD" w:rsidRDefault="00ED6BDD">
      <w:pPr>
        <w:spacing w:line="276" w:lineRule="auto"/>
      </w:pPr>
    </w:p>
    <w:p w14:paraId="2F9A5532" w14:textId="77777777" w:rsidR="00ED6BDD" w:rsidRPr="00AF77AD" w:rsidRDefault="00FB0FBF">
      <w:pPr>
        <w:pStyle w:val="berschrift2"/>
        <w:keepNext/>
        <w:spacing w:line="276" w:lineRule="auto"/>
        <w:rPr>
          <w:color w:val="76923C" w:themeColor="accent3" w:themeShade="BF"/>
        </w:rPr>
      </w:pPr>
      <w:bookmarkStart w:id="106" w:name="_Toc150954311"/>
      <w:r w:rsidRPr="00AF77AD">
        <w:rPr>
          <w:color w:val="76923C" w:themeColor="accent3" w:themeShade="BF"/>
        </w:rPr>
        <w:t>B4 - Soziale Verantwortung der Finanzpolitik</w:t>
      </w:r>
      <w:bookmarkEnd w:id="106"/>
    </w:p>
    <w:p w14:paraId="4EC330D6" w14:textId="77777777" w:rsidR="00ED6BDD" w:rsidRPr="00AF77AD" w:rsidRDefault="00FB0FBF">
      <w:pPr>
        <w:keepNext/>
        <w:spacing w:after="120" w:line="276" w:lineRule="auto"/>
        <w:rPr>
          <w:sz w:val="24"/>
          <w:szCs w:val="24"/>
        </w:rPr>
      </w:pPr>
      <w:r w:rsidRPr="00AF77AD">
        <w:rPr>
          <w:sz w:val="24"/>
          <w:szCs w:val="24"/>
        </w:rPr>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04DAFA86"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31355B22" w14:textId="77777777" w:rsidR="00ED6BDD" w:rsidRPr="00AF77AD" w:rsidRDefault="00FB0FBF">
            <w:pPr>
              <w:pStyle w:val="berschrift3"/>
              <w:spacing w:line="276" w:lineRule="auto"/>
              <w:rPr>
                <w:b/>
                <w:bCs w:val="0"/>
                <w:iCs/>
              </w:rPr>
            </w:pPr>
            <w:r w:rsidRPr="00AF77AD">
              <w:rPr>
                <w:b/>
                <w:bCs w:val="0"/>
              </w:rPr>
              <w:t>B4.1 - Sozial gerechte Haushalts- und Finanzpolitik</w:t>
            </w:r>
          </w:p>
        </w:tc>
        <w:tc>
          <w:tcPr>
            <w:tcW w:w="4535" w:type="dxa"/>
            <w:tcBorders>
              <w:bottom w:val="single" w:sz="12" w:space="0" w:color="C2D69B"/>
            </w:tcBorders>
          </w:tcPr>
          <w:p w14:paraId="66F5F593" w14:textId="72AD397B"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iCs/>
              </w:rPr>
            </w:pPr>
            <w:r w:rsidRPr="00AF77AD">
              <w:rPr>
                <w:b/>
                <w:bCs w:val="0"/>
              </w:rPr>
              <w:t xml:space="preserve">B4.2 - Sozial gerechte </w:t>
            </w:r>
            <w:r w:rsidR="00D67937">
              <w:rPr>
                <w:b/>
                <w:bCs w:val="0"/>
              </w:rPr>
              <w:br/>
            </w:r>
            <w:r w:rsidRPr="00AF77AD">
              <w:rPr>
                <w:b/>
                <w:bCs w:val="0"/>
              </w:rPr>
              <w:t>Anlagepolitik</w:t>
            </w:r>
          </w:p>
        </w:tc>
      </w:tr>
      <w:tr w:rsidR="00ED6BDD" w:rsidRPr="00AF77AD" w14:paraId="3FB59E2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5FC98C4B" w14:textId="77777777" w:rsidR="00ED6BDD" w:rsidRPr="00AF77AD" w:rsidRDefault="00FB0FBF">
            <w:pPr>
              <w:pStyle w:val="Leuchtturm"/>
              <w:numPr>
                <w:ilvl w:val="0"/>
                <w:numId w:val="0"/>
              </w:numPr>
              <w:tabs>
                <w:tab w:val="clear" w:pos="567"/>
                <w:tab w:val="left" w:pos="0"/>
              </w:tabs>
              <w:jc w:val="center"/>
              <w:rPr>
                <w:rFonts w:cs="Arial"/>
                <w:b/>
                <w:bCs w:val="0"/>
                <w:color w:val="76923C" w:themeColor="accent3" w:themeShade="BF"/>
              </w:rPr>
            </w:pPr>
            <w:r w:rsidRPr="00AF77AD">
              <w:rPr>
                <w:rFonts w:cs="Arial"/>
                <w:color w:val="76923C" w:themeColor="accent3" w:themeShade="BF"/>
              </w:rPr>
              <w:t xml:space="preserve">Leitprinzip: </w:t>
            </w:r>
          </w:p>
          <w:p w14:paraId="5217FA21" w14:textId="77777777" w:rsidR="00ED6BDD" w:rsidRPr="00AF77AD" w:rsidRDefault="00FB0FBF">
            <w:pPr>
              <w:pStyle w:val="Leuchtturm"/>
              <w:numPr>
                <w:ilvl w:val="0"/>
                <w:numId w:val="0"/>
              </w:numPr>
              <w:tabs>
                <w:tab w:val="clear" w:pos="567"/>
                <w:tab w:val="left" w:pos="0"/>
              </w:tabs>
              <w:jc w:val="center"/>
              <w:rPr>
                <w:rFonts w:cs="Arial"/>
                <w:color w:val="76923C" w:themeColor="accent3" w:themeShade="BF"/>
              </w:rPr>
            </w:pPr>
            <w:r w:rsidRPr="00AF77AD">
              <w:rPr>
                <w:rFonts w:cs="Arial"/>
                <w:color w:val="76923C" w:themeColor="accent3" w:themeShade="BF"/>
              </w:rPr>
              <w:t>Sozial gerechte Haushalt- und Finanzpolitik</w:t>
            </w:r>
          </w:p>
        </w:tc>
        <w:tc>
          <w:tcPr>
            <w:tcW w:w="4535" w:type="dxa"/>
            <w:tcBorders>
              <w:left w:val="single" w:sz="2" w:space="0" w:color="C2D69B"/>
            </w:tcBorders>
          </w:tcPr>
          <w:p w14:paraId="7CE39881"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425E88DF"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Sozial gerechte Anlagepolitik</w:t>
            </w:r>
          </w:p>
        </w:tc>
      </w:tr>
    </w:tbl>
    <w:p w14:paraId="35819237" w14:textId="77777777" w:rsidR="00ED6BDD" w:rsidRPr="00AF77AD" w:rsidRDefault="00ED6BDD">
      <w:pPr>
        <w:spacing w:line="276" w:lineRule="auto"/>
        <w:rPr>
          <w:sz w:val="24"/>
          <w:szCs w:val="24"/>
        </w:rPr>
      </w:pPr>
    </w:p>
    <w:p w14:paraId="46D32378" w14:textId="77777777" w:rsidR="00ED6BDD" w:rsidRPr="00AF77AD" w:rsidRDefault="00FB0FBF">
      <w:pPr>
        <w:spacing w:line="276" w:lineRule="auto"/>
        <w:rPr>
          <w:i/>
          <w:iCs/>
        </w:rPr>
      </w:pPr>
      <w:bookmarkStart w:id="107" w:name="_Hlk120699795"/>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107"/>
    </w:p>
    <w:p w14:paraId="2D04841E" w14:textId="77777777" w:rsidR="00ED6BDD" w:rsidRPr="00AF77AD" w:rsidRDefault="00ED6BDD">
      <w:pPr>
        <w:spacing w:line="276" w:lineRule="auto"/>
      </w:pPr>
    </w:p>
    <w:p w14:paraId="214D3E5A" w14:textId="77777777" w:rsidR="00ED6BDD" w:rsidRPr="00AF77AD" w:rsidRDefault="00ED6BDD">
      <w:pPr>
        <w:spacing w:line="276" w:lineRule="auto"/>
      </w:pPr>
    </w:p>
    <w:p w14:paraId="2B5DD92A" w14:textId="77777777" w:rsidR="00ED6BDD" w:rsidRPr="00AF77AD" w:rsidRDefault="00FB0FBF">
      <w:pPr>
        <w:pStyle w:val="berschrift3"/>
        <w:spacing w:line="276" w:lineRule="auto"/>
        <w:rPr>
          <w:iCs/>
        </w:rPr>
      </w:pPr>
      <w:r w:rsidRPr="00AF77AD">
        <w:t>B4.1 - Sozial gerechte Haushalts- und Finanzpolitik</w:t>
      </w:r>
    </w:p>
    <w:p w14:paraId="4A60EB4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Sozial gerechte Haushalts- und Finanzpolitik </w:t>
      </w:r>
    </w:p>
    <w:p w14:paraId="032E3C5D" w14:textId="77777777" w:rsidR="00ED6BDD" w:rsidRPr="00AF77AD" w:rsidRDefault="00FB0FBF">
      <w:pPr>
        <w:spacing w:line="276" w:lineRule="auto"/>
      </w:pPr>
      <w:r w:rsidRPr="00AF77AD">
        <w:t>Die Gemeinde richtet sich in ihrer Haushaltsplanung und Haushaltspolitik an sozialen Kriterien aus.</w:t>
      </w:r>
    </w:p>
    <w:p w14:paraId="1FCE7927" w14:textId="77777777" w:rsidR="00ED6BDD" w:rsidRPr="00AF77AD" w:rsidRDefault="00ED6BDD">
      <w:pPr>
        <w:spacing w:line="276" w:lineRule="auto"/>
      </w:pPr>
    </w:p>
    <w:p w14:paraId="655A100C" w14:textId="1D0FD507" w:rsidR="00ED6BDD" w:rsidRPr="00D67937" w:rsidRDefault="00FB0FBF" w:rsidP="00D67937">
      <w:pPr>
        <w:pStyle w:val="Antworten"/>
        <w:rPr>
          <w:rFonts w:cs="Arial"/>
        </w:rPr>
      </w:pPr>
      <w:r w:rsidRPr="00AF77AD">
        <w:rPr>
          <w:rFonts w:cs="Arial"/>
          <w:color w:val="76923C" w:themeColor="accent3" w:themeShade="BF"/>
        </w:rPr>
        <w:t>Grundsätzliches / Haltung (ist für jedes Leitprinzip zu beantworten)</w:t>
      </w:r>
    </w:p>
    <w:p w14:paraId="79116D3F"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B2692F8" w14:textId="77777777" w:rsidR="00ED6BDD" w:rsidRPr="00AF77AD" w:rsidRDefault="00ED6BDD">
      <w:pPr>
        <w:pStyle w:val="Antworten"/>
        <w:numPr>
          <w:ilvl w:val="0"/>
          <w:numId w:val="0"/>
        </w:numPr>
        <w:ind w:left="709"/>
        <w:rPr>
          <w:rFonts w:cs="Arial"/>
        </w:rPr>
      </w:pPr>
    </w:p>
    <w:p w14:paraId="21E1228A"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54F6D7EE" w14:textId="77777777" w:rsidR="00ED6BDD" w:rsidRPr="00AF77AD" w:rsidRDefault="00ED6BDD">
      <w:pPr>
        <w:spacing w:line="276" w:lineRule="auto"/>
      </w:pPr>
    </w:p>
    <w:p w14:paraId="1CC6B076"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B4.1 - Sozial gerechte Haushalts- und Finanzpolitik</w:t>
      </w:r>
    </w:p>
    <w:p w14:paraId="0D6C6108" w14:textId="77777777" w:rsidR="00ED6BDD" w:rsidRPr="00AF77AD" w:rsidRDefault="00FB0FBF">
      <w:pPr>
        <w:spacing w:line="276" w:lineRule="auto"/>
      </w:pPr>
      <w:r w:rsidRPr="00AF77AD">
        <w:t>„Welche Bedeutung haben Kriterien der sozialen Gerechtigkeit bei der Budget- und Haushaltsplanung?</w:t>
      </w:r>
    </w:p>
    <w:p w14:paraId="11D3324C" w14:textId="77777777" w:rsidR="00ED6BDD" w:rsidRPr="00AF77AD" w:rsidRDefault="00ED6BDD">
      <w:pPr>
        <w:spacing w:line="276" w:lineRule="auto"/>
      </w:pPr>
    </w:p>
    <w:p w14:paraId="3E94FF10" w14:textId="7CFCD75E" w:rsidR="00ED6BDD" w:rsidRDefault="00FB0FBF" w:rsidP="00CA21A5">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8DD5196"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1915103B" w14:textId="77777777" w:rsidR="00CA21A5" w:rsidRPr="00CA21A5" w:rsidRDefault="00CA21A5" w:rsidP="00CA21A5"/>
    <w:p w14:paraId="7509D4DD" w14:textId="77777777" w:rsidR="00ED6BDD" w:rsidRPr="00AF77AD" w:rsidRDefault="00ED6BDD">
      <w:pPr>
        <w:spacing w:line="276" w:lineRule="auto"/>
      </w:pPr>
    </w:p>
    <w:p w14:paraId="15380A24"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10E991E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1E9B144"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musterIndikator</w:t>
            </w:r>
          </w:p>
        </w:tc>
        <w:tc>
          <w:tcPr>
            <w:tcW w:w="4528" w:type="dxa"/>
            <w:tcBorders>
              <w:top w:val="single" w:sz="4" w:space="0" w:color="000000"/>
              <w:left w:val="single" w:sz="4" w:space="0" w:color="000000"/>
              <w:bottom w:val="single" w:sz="4" w:space="0" w:color="7F7F7F"/>
              <w:right w:val="single" w:sz="4" w:space="0" w:color="000000"/>
            </w:tcBorders>
          </w:tcPr>
          <w:p w14:paraId="1D423B4C"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30B98A25"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B8FF73A" w14:textId="77777777" w:rsidR="00ED6BDD" w:rsidRPr="00AF77AD" w:rsidRDefault="00FB0FBF">
            <w:pPr>
              <w:spacing w:before="120" w:after="120"/>
              <w:rPr>
                <w:rFonts w:ascii="Arial" w:hAnsi="Arial"/>
                <w:color w:val="B00000"/>
              </w:rPr>
            </w:pPr>
            <w:r w:rsidRPr="00AF77AD">
              <w:rPr>
                <w:rFonts w:ascii="Arial" w:eastAsia="Calibri" w:hAnsi="Arial"/>
              </w:rPr>
              <w:t>Checkliste: Berücksichtiung soziale Gesichtspunkte für Haushalts/Budgetplanung</w:t>
            </w:r>
          </w:p>
        </w:tc>
        <w:tc>
          <w:tcPr>
            <w:tcW w:w="4528" w:type="dxa"/>
            <w:tcBorders>
              <w:top w:val="single" w:sz="4" w:space="0" w:color="000000"/>
              <w:left w:val="single" w:sz="4" w:space="0" w:color="000000"/>
              <w:bottom w:val="single" w:sz="4" w:space="0" w:color="7F7F7F"/>
              <w:right w:val="single" w:sz="4" w:space="0" w:color="000000"/>
            </w:tcBorders>
          </w:tcPr>
          <w:p w14:paraId="0D0C6CE0" w14:textId="77777777" w:rsidR="00ED6BDD" w:rsidRPr="00AF77AD" w:rsidRDefault="00FB0FBF">
            <w:pPr>
              <w:pStyle w:val="Listenabsatz"/>
              <w:numPr>
                <w:ilvl w:val="0"/>
                <w:numId w:val="10"/>
              </w:numPr>
              <w:spacing w:before="120" w:after="120" w:line="240" w:lineRule="auto"/>
              <w:ind w:left="475" w:hanging="425"/>
              <w:contextualSpacing/>
              <w:jc w:val="both"/>
              <w:cnfStyle w:val="100000000000" w:firstRow="1" w:lastRow="0" w:firstColumn="0" w:lastColumn="0" w:oddVBand="0" w:evenVBand="0" w:oddHBand="0" w:evenHBand="0" w:firstRowFirstColumn="0" w:firstRowLastColumn="0" w:lastRowFirstColumn="0" w:lastRowLastColumn="0"/>
              <w:rPr>
                <w:rFonts w:ascii="Arial" w:hAnsi="Arial"/>
                <w:b w:val="0"/>
                <w:bCs w:val="0"/>
                <w:color w:val="B00000"/>
              </w:rPr>
            </w:pPr>
            <w:r w:rsidRPr="00AF77AD">
              <w:rPr>
                <w:rFonts w:ascii="Arial" w:eastAsia="Calibri" w:hAnsi="Arial"/>
                <w:b w:val="0"/>
                <w:bCs w:val="0"/>
              </w:rPr>
              <w:t>Checkliste – Haushalt</w:t>
            </w:r>
            <w:r w:rsidRPr="00AF77AD">
              <w:rPr>
                <w:rFonts w:ascii="Arial" w:eastAsia="Calibri" w:hAnsi="Arial"/>
                <w:b w:val="0"/>
                <w:bCs w:val="0"/>
                <w:caps w:val="0"/>
              </w:rPr>
              <w:t>/Budget u.a. Ausgaben für Bildung, Genderbudgeting, Familie, Jugend, Ausgaben für Vereine</w:t>
            </w:r>
            <w:r w:rsidRPr="00AF77AD">
              <w:rPr>
                <w:rFonts w:ascii="Arial" w:eastAsia="Calibri" w:hAnsi="Arial"/>
                <w:b w:val="0"/>
                <w:bCs w:val="0"/>
              </w:rPr>
              <w:t xml:space="preserve">) – </w:t>
            </w:r>
            <w:r w:rsidRPr="00AF77AD">
              <w:rPr>
                <w:rFonts w:ascii="Arial" w:eastAsia="Calibri" w:hAnsi="Arial"/>
                <w:b w:val="0"/>
                <w:bCs w:val="0"/>
                <w:caps w:val="0"/>
              </w:rPr>
              <w:t>JA/NEIN</w:t>
            </w:r>
          </w:p>
        </w:tc>
      </w:tr>
      <w:tr w:rsidR="00ED6BDD" w:rsidRPr="00AF77AD" w14:paraId="38C6886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8F56CD4" w14:textId="77777777" w:rsidR="00ED6BDD" w:rsidRPr="00AF77AD" w:rsidRDefault="00FB0FBF">
            <w:pPr>
              <w:spacing w:before="120" w:after="120" w:line="276" w:lineRule="auto"/>
              <w:rPr>
                <w:rFonts w:ascii="Arial" w:hAnsi="Arial"/>
              </w:rPr>
            </w:pPr>
            <w:r w:rsidRPr="00AF77AD">
              <w:rPr>
                <w:rFonts w:ascii="Arial" w:eastAsia="Calibri" w:hAnsi="Arial"/>
              </w:rPr>
              <w:t xml:space="preserve">Anteil sozialer Mittel im Haushaltsplan bzw. Budgetprozess der Gemeinde - Planung </w:t>
            </w:r>
          </w:p>
        </w:tc>
        <w:tc>
          <w:tcPr>
            <w:tcW w:w="4528" w:type="dxa"/>
            <w:tcBorders>
              <w:top w:val="single" w:sz="4" w:space="0" w:color="000000"/>
              <w:left w:val="single" w:sz="4" w:space="0" w:color="000000"/>
              <w:bottom w:val="single" w:sz="4" w:space="0" w:color="000000"/>
              <w:right w:val="single" w:sz="4" w:space="0" w:color="000000"/>
            </w:tcBorders>
          </w:tcPr>
          <w:p w14:paraId="5A5CF47B"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absolut - geplanter Mittel im Haushalt, die soziale Aspekte berücksichtigen</w:t>
            </w:r>
          </w:p>
          <w:p w14:paraId="3B1BE900"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Anteil geplanter Mittel zu Gesamthaushalt, die soziale Aspekte berücksichtigen</w:t>
            </w:r>
          </w:p>
        </w:tc>
      </w:tr>
      <w:tr w:rsidR="00ED6BDD" w:rsidRPr="00AF77AD" w14:paraId="16360C7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shd w:val="clear" w:color="auto" w:fill="F2F2F2" w:themeFill="background1" w:themeFillShade="F2"/>
          </w:tcPr>
          <w:p w14:paraId="336CBF3A" w14:textId="77777777" w:rsidR="00ED6BDD" w:rsidRPr="00AF77AD" w:rsidRDefault="00FB0FBF">
            <w:pPr>
              <w:spacing w:before="120" w:after="120" w:line="276" w:lineRule="auto"/>
              <w:rPr>
                <w:rFonts w:ascii="Arial" w:hAnsi="Arial"/>
              </w:rPr>
            </w:pPr>
            <w:r w:rsidRPr="00AF77AD">
              <w:rPr>
                <w:rFonts w:ascii="Arial" w:eastAsia="Calibri" w:hAnsi="Arial"/>
              </w:rPr>
              <w:t>Anteil Verausgabter sozialer Mittel im Haushalt - Ausgaben</w:t>
            </w:r>
          </w:p>
        </w:tc>
        <w:tc>
          <w:tcPr>
            <w:tcW w:w="45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0D0AF"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absolut - ausgegebener Mittel im Haushalt, die soziale Aspekte berücksichtigt haben</w:t>
            </w:r>
          </w:p>
          <w:p w14:paraId="4A82C7C1"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bookmarkStart w:id="108" w:name="_Hlk140422319"/>
            <w:r w:rsidRPr="00AF77AD">
              <w:rPr>
                <w:rFonts w:ascii="Arial" w:eastAsia="Calibri" w:hAnsi="Arial"/>
              </w:rPr>
              <w:t>% Anteil ausgegebenen Mittel zu Gesamthaushalt, die soziale Aspekte berücksichtigt haben</w:t>
            </w:r>
            <w:bookmarkEnd w:id="108"/>
          </w:p>
        </w:tc>
      </w:tr>
    </w:tbl>
    <w:p w14:paraId="3288BA13" w14:textId="77777777" w:rsidR="00ED6BDD" w:rsidRPr="00AF77AD" w:rsidRDefault="00ED6BDD">
      <w:pPr>
        <w:spacing w:line="276" w:lineRule="auto"/>
      </w:pPr>
    </w:p>
    <w:p w14:paraId="42572F03"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5B36434"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FC7CCC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E17D7C2"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3BD288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AC7E6F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1F415C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BF445C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05262F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500AD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2604996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97D834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F22B8A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212A16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511CEFF"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F08DE91"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24F317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328DB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170E5B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32A97A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40864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110718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EE02C7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915FA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B3953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157818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73EDF22" w14:textId="77777777" w:rsidR="00ED6BDD" w:rsidRPr="00AF77AD" w:rsidRDefault="00ED6BDD">
      <w:pPr>
        <w:spacing w:line="276" w:lineRule="auto"/>
        <w:rPr>
          <w:color w:val="76923C" w:themeColor="accent3" w:themeShade="BF"/>
        </w:rPr>
      </w:pPr>
    </w:p>
    <w:p w14:paraId="3202F4AB"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36710B61" w14:textId="77777777" w:rsidR="00ED6BDD" w:rsidRPr="00AF77AD" w:rsidRDefault="00FB0FBF">
      <w:pPr>
        <w:pStyle w:val="Listenabsatz2"/>
        <w:spacing w:line="276" w:lineRule="auto"/>
      </w:pPr>
      <w:r w:rsidRPr="00AF77AD">
        <w:lastRenderedPageBreak/>
        <w:t>Wir informieren über unsere Finanzmittel, die wir für die Aufgabe der sozialen Gerechtigkeit aufwenden.</w:t>
      </w:r>
    </w:p>
    <w:p w14:paraId="29CE581D" w14:textId="77777777" w:rsidR="00ED6BDD" w:rsidRPr="00AF77AD" w:rsidRDefault="00FB0FBF">
      <w:pPr>
        <w:pStyle w:val="Listenabsatz2"/>
        <w:spacing w:line="276" w:lineRule="auto"/>
      </w:pPr>
      <w:r w:rsidRPr="00AF77AD">
        <w:t>Wir wissen, wie die Finanzpolitik der Gemeinde auf die Menschen wirkt, die wirtschaftlich oder gesellschaftlich schlechter gestellt sind.</w:t>
      </w:r>
    </w:p>
    <w:p w14:paraId="6C171C23" w14:textId="3ACEAF36" w:rsidR="00ED6BDD" w:rsidRPr="00AF77AD" w:rsidRDefault="00FB0FBF">
      <w:pPr>
        <w:pStyle w:val="Listenabsatz2"/>
        <w:spacing w:line="276" w:lineRule="auto"/>
      </w:pPr>
      <w:r w:rsidRPr="00AF77AD">
        <w:t>Wir gleichen die negativen Folgen des wirtschaftlichen und sozialen Wettbewerbs für die Verlierer</w:t>
      </w:r>
      <w:r w:rsidR="000C5B7E" w:rsidRPr="00AF77AD">
        <w:t>:</w:t>
      </w:r>
      <w:r w:rsidRPr="00AF77AD">
        <w:t xml:space="preserve">innen aus. </w:t>
      </w:r>
    </w:p>
    <w:p w14:paraId="4D9F4F1E" w14:textId="77777777" w:rsidR="00ED6BDD" w:rsidRPr="00AF77AD" w:rsidRDefault="00FB0FBF">
      <w:pPr>
        <w:pStyle w:val="Listenabsatz2"/>
        <w:spacing w:line="276" w:lineRule="auto"/>
      </w:pPr>
      <w:r w:rsidRPr="00AF77AD">
        <w:t>Wir gewährleisten allen Menschen im Gemeindegebiet einen gerechten finanziellen Anteil am Gemeinnutzen.</w:t>
      </w:r>
    </w:p>
    <w:p w14:paraId="73AB1B05" w14:textId="77777777" w:rsidR="00ED6BDD" w:rsidRPr="00AF77AD" w:rsidRDefault="00FB0FBF">
      <w:pPr>
        <w:pStyle w:val="Listenabsatz2"/>
        <w:spacing w:line="276" w:lineRule="auto"/>
      </w:pPr>
      <w:r w:rsidRPr="00AF77AD">
        <w:t>Wir gewähren Bedürftigen eine Existenzsicherung, die ihnen ein würdiges Sozialleben ermöglicht.</w:t>
      </w:r>
    </w:p>
    <w:p w14:paraId="063888F4"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41EAAF1D" w14:textId="77777777" w:rsidR="00ED6BDD" w:rsidRPr="00AF77AD" w:rsidRDefault="00FB0FBF">
      <w:pPr>
        <w:pStyle w:val="Listenabsatz2"/>
        <w:spacing w:line="276" w:lineRule="auto"/>
      </w:pPr>
      <w:r w:rsidRPr="00AF77AD">
        <w:t>Wir richten unsere Budget- und Haushaltsplanung an den UNO-Nachhaltigkeitszielen (SDG) oder anderen Nachhaltigkeitskriterien aus.</w:t>
      </w:r>
    </w:p>
    <w:p w14:paraId="634CC765" w14:textId="77777777" w:rsidR="00ED6BDD" w:rsidRPr="00AF77AD" w:rsidRDefault="00FB0FBF">
      <w:pPr>
        <w:pStyle w:val="Listenabsatz2"/>
        <w:spacing w:line="276" w:lineRule="auto"/>
      </w:pPr>
      <w:r w:rsidRPr="00AF77AD">
        <w:t>Wir haben Richtlinien oder Weisungen zu sozialer Budgetierung.</w:t>
      </w:r>
    </w:p>
    <w:p w14:paraId="138A620F" w14:textId="77777777" w:rsidR="00ED6BDD" w:rsidRPr="00AF77AD" w:rsidRDefault="00FB0FBF">
      <w:pPr>
        <w:pStyle w:val="Listenabsatz2"/>
        <w:spacing w:line="276" w:lineRule="auto"/>
      </w:pPr>
      <w:r w:rsidRPr="00AF77AD">
        <w:t>Wir haben ein Controlling für die Einhaltung der sozialen Budgetierung.</w:t>
      </w:r>
    </w:p>
    <w:p w14:paraId="3EE0904C" w14:textId="77777777" w:rsidR="00ED6BDD" w:rsidRPr="00AF77AD" w:rsidRDefault="00FB0FBF">
      <w:pPr>
        <w:pStyle w:val="Listenabsatz2"/>
        <w:spacing w:line="276" w:lineRule="auto"/>
      </w:pPr>
      <w:r w:rsidRPr="00AF77AD">
        <w:t>Wir beachten die sozialen Ziele der Agenda 2030 in der Finanzpolitik.</w:t>
      </w:r>
    </w:p>
    <w:p w14:paraId="480C8BF3" w14:textId="77777777" w:rsidR="00ED6BDD" w:rsidRPr="00AF77AD" w:rsidRDefault="00FB0FBF">
      <w:pPr>
        <w:pStyle w:val="Listenabsatz2"/>
        <w:spacing w:line="276" w:lineRule="auto"/>
      </w:pPr>
      <w:r w:rsidRPr="00AF77AD">
        <w:t xml:space="preserve">Wir haben Genderbudgeting eingeführt. </w:t>
      </w:r>
    </w:p>
    <w:p w14:paraId="2461C90A" w14:textId="77777777" w:rsidR="00ED6BDD" w:rsidRPr="00AF77AD" w:rsidRDefault="00ED6BDD">
      <w:pPr>
        <w:pStyle w:val="Listenabsatz2"/>
        <w:numPr>
          <w:ilvl w:val="0"/>
          <w:numId w:val="0"/>
        </w:numPr>
        <w:spacing w:line="276" w:lineRule="auto"/>
        <w:ind w:left="644"/>
      </w:pPr>
    </w:p>
    <w:p w14:paraId="566A3D5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4BD546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ACC3B35" w14:textId="009C836F" w:rsidR="00ED6BDD" w:rsidRPr="00AF77AD" w:rsidRDefault="00ED6BDD">
      <w:pPr>
        <w:spacing w:line="276" w:lineRule="auto"/>
      </w:pPr>
    </w:p>
    <w:p w14:paraId="78082256" w14:textId="77777777" w:rsidR="00ED6BDD" w:rsidRPr="00AF77AD" w:rsidRDefault="00ED6BDD">
      <w:pPr>
        <w:pStyle w:val="berschrift3"/>
        <w:spacing w:line="276" w:lineRule="auto"/>
      </w:pPr>
    </w:p>
    <w:p w14:paraId="6B1A4562" w14:textId="77777777" w:rsidR="00ED6BDD" w:rsidRPr="00AF77AD" w:rsidRDefault="00FB0FBF">
      <w:pPr>
        <w:pStyle w:val="berschrift3"/>
        <w:spacing w:line="276" w:lineRule="auto"/>
        <w:rPr>
          <w:iCs/>
        </w:rPr>
      </w:pPr>
      <w:r w:rsidRPr="00AF77AD">
        <w:t>B4.2 - Sozial gerechte Anlagepolitik</w:t>
      </w:r>
    </w:p>
    <w:p w14:paraId="69E4C27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Sozial gerechte Anlagepolitik </w:t>
      </w:r>
    </w:p>
    <w:p w14:paraId="0804ADBE" w14:textId="5F59AC70" w:rsidR="00ED6BDD" w:rsidRPr="00AF77AD" w:rsidRDefault="00FB0FBF">
      <w:pPr>
        <w:spacing w:line="276" w:lineRule="auto"/>
      </w:pPr>
      <w:r w:rsidRPr="00AF77AD">
        <w:t>Die Gemeinde kauft bei ihren Finanzpartner</w:t>
      </w:r>
      <w:r w:rsidR="000C5B7E" w:rsidRPr="00AF77AD">
        <w:t>:</w:t>
      </w:r>
      <w:r w:rsidRPr="00AF77AD">
        <w:t>innen nur sozialgerechte Anlageprodukte. Sie gibt sozialgerechten Finanzprodukten den Vorrang vor solchen mit maximaler Rendite.</w:t>
      </w:r>
    </w:p>
    <w:p w14:paraId="3689FE15" w14:textId="77777777" w:rsidR="00ED6BDD" w:rsidRPr="00AF77AD" w:rsidRDefault="00ED6BDD">
      <w:pPr>
        <w:spacing w:line="276" w:lineRule="auto"/>
      </w:pPr>
    </w:p>
    <w:p w14:paraId="66E53DF9" w14:textId="531E4319"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55C016B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D285306" w14:textId="638EA712" w:rsidR="00ED6BDD" w:rsidRPr="00D67937" w:rsidRDefault="00ED6BDD" w:rsidP="00D67937">
      <w:pPr>
        <w:pStyle w:val="Antworten"/>
        <w:numPr>
          <w:ilvl w:val="0"/>
          <w:numId w:val="0"/>
        </w:numPr>
        <w:rPr>
          <w:rFonts w:cs="Arial"/>
          <w:b w:val="0"/>
          <w:bCs/>
        </w:rPr>
      </w:pPr>
    </w:p>
    <w:p w14:paraId="516BE435" w14:textId="77777777" w:rsidR="00CA21A5" w:rsidRDefault="00CA21A5">
      <w:pPr>
        <w:suppressAutoHyphens/>
        <w:spacing w:line="240" w:lineRule="auto"/>
        <w:rPr>
          <w:b/>
          <w:bCs/>
          <w:color w:val="76923C" w:themeColor="accent3" w:themeShade="BF"/>
          <w:sz w:val="26"/>
          <w:szCs w:val="26"/>
        </w:rPr>
      </w:pPr>
      <w:r>
        <w:rPr>
          <w:b/>
          <w:bCs/>
          <w:color w:val="76923C" w:themeColor="accent3" w:themeShade="BF"/>
          <w:sz w:val="26"/>
          <w:szCs w:val="26"/>
        </w:rPr>
        <w:br w:type="page"/>
      </w:r>
    </w:p>
    <w:p w14:paraId="0F0602AC" w14:textId="7038E311"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Erste Vertiefung des Leitprinzips (wahlweise)</w:t>
      </w:r>
    </w:p>
    <w:p w14:paraId="74A12CC4" w14:textId="77777777" w:rsidR="00ED6BDD" w:rsidRPr="00AF77AD" w:rsidRDefault="00ED6BDD">
      <w:pPr>
        <w:spacing w:line="276" w:lineRule="auto"/>
      </w:pPr>
    </w:p>
    <w:p w14:paraId="663F427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B4.2 - Sozial gerechte Anlagepolitik</w:t>
      </w:r>
    </w:p>
    <w:p w14:paraId="23E541AC" w14:textId="55CE44A4" w:rsidR="00ED6BDD" w:rsidRPr="00AF77AD" w:rsidRDefault="00FB0FBF">
      <w:pPr>
        <w:spacing w:line="276" w:lineRule="auto"/>
      </w:pPr>
      <w:r w:rsidRPr="00AF77AD">
        <w:t xml:space="preserve">„Welche Bedeutung haben Kriterien der sozialen Gerechtigkeit bei der Auswahl von </w:t>
      </w:r>
      <w:r w:rsidR="00D67937">
        <w:br/>
      </w:r>
      <w:r w:rsidRPr="00AF77AD">
        <w:t>Finanzdienstleister</w:t>
      </w:r>
      <w:r w:rsidR="000C5B7E" w:rsidRPr="00AF77AD">
        <w:t>:</w:t>
      </w:r>
      <w:r w:rsidRPr="00AF77AD">
        <w:t>innen und ihren Produkten?“</w:t>
      </w:r>
    </w:p>
    <w:p w14:paraId="2D151BAF" w14:textId="77777777" w:rsidR="00ED6BDD" w:rsidRPr="00AF77AD" w:rsidRDefault="00ED6BDD">
      <w:pPr>
        <w:spacing w:line="276" w:lineRule="auto"/>
      </w:pPr>
    </w:p>
    <w:p w14:paraId="1DD3C4E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64CC16D"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6109B2D" w14:textId="73BB252D" w:rsidR="00ED6BDD" w:rsidRPr="00AF77AD" w:rsidRDefault="00ED6BDD">
      <w:pPr>
        <w:spacing w:line="276" w:lineRule="auto"/>
      </w:pPr>
    </w:p>
    <w:p w14:paraId="761E07C7"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52C3B78" w14:textId="77777777" w:rsidTr="00ED6BDD">
        <w:trPr>
          <w:cnfStyle w:val="100000000000" w:firstRow="1" w:lastRow="0" w:firstColumn="0" w:lastColumn="0" w:oddVBand="0" w:evenVBand="0" w:oddHBand="0" w:evenHBand="0" w:firstRowFirstColumn="0" w:firstRowLastColumn="0" w:lastRowFirstColumn="0" w:lastRowLastColumn="0"/>
          <w:trHeight w:val="310"/>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91D5600"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75792FD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MusterMusterindikator </w:t>
            </w:r>
          </w:p>
        </w:tc>
      </w:tr>
      <w:tr w:rsidR="00ED6BDD" w:rsidRPr="00AF77AD" w14:paraId="09C83667"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4CF23CA4" w14:textId="77777777" w:rsidR="00ED6BDD" w:rsidRPr="00AF77AD" w:rsidRDefault="00FB0FBF">
            <w:pPr>
              <w:spacing w:before="120" w:after="120"/>
              <w:rPr>
                <w:rFonts w:ascii="Arial" w:hAnsi="Arial"/>
              </w:rPr>
            </w:pPr>
            <w:r w:rsidRPr="00AF77AD">
              <w:rPr>
                <w:rFonts w:ascii="Arial" w:eastAsia="Calibri" w:hAnsi="Arial"/>
              </w:rPr>
              <w:t xml:space="preserve">Richtlinie Sozial-gerechter Anlagenstrategie der Gemeinde </w:t>
            </w:r>
          </w:p>
        </w:tc>
        <w:tc>
          <w:tcPr>
            <w:tcW w:w="4528" w:type="dxa"/>
            <w:tcBorders>
              <w:top w:val="single" w:sz="4" w:space="0" w:color="000000"/>
              <w:left w:val="single" w:sz="4" w:space="0" w:color="000000"/>
              <w:bottom w:val="single" w:sz="4" w:space="0" w:color="000000"/>
              <w:right w:val="single" w:sz="4" w:space="0" w:color="000000"/>
            </w:tcBorders>
          </w:tcPr>
          <w:p w14:paraId="040D3573"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Richtlinie mit Kriterien zur sozial-gerechter Anlagestrategie – JA/NEIN</w:t>
            </w:r>
          </w:p>
        </w:tc>
      </w:tr>
      <w:tr w:rsidR="00ED6BDD" w:rsidRPr="00AF77AD" w14:paraId="4CCDA57F"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0DBB4AE" w14:textId="77777777" w:rsidR="00ED6BDD" w:rsidRPr="00AF77AD" w:rsidRDefault="00FB0FBF">
            <w:pPr>
              <w:spacing w:before="120" w:after="120"/>
              <w:rPr>
                <w:rFonts w:ascii="Arial" w:hAnsi="Arial"/>
              </w:rPr>
            </w:pPr>
            <w:r w:rsidRPr="00AF77AD">
              <w:rPr>
                <w:rFonts w:ascii="Arial" w:eastAsia="Calibri" w:hAnsi="Arial"/>
              </w:rPr>
              <w:t>Anzahl/ Anteil Anlagen, bei denen sich die ANlagekonditionen an sozialen Nachhaltigkeitskriterien ausrichten/ gekoppelt sind</w:t>
            </w:r>
          </w:p>
        </w:tc>
        <w:tc>
          <w:tcPr>
            <w:tcW w:w="4528" w:type="dxa"/>
            <w:tcBorders>
              <w:top w:val="single" w:sz="4" w:space="0" w:color="000000"/>
              <w:left w:val="single" w:sz="4" w:space="0" w:color="000000"/>
              <w:bottom w:val="single" w:sz="4" w:space="0" w:color="000000"/>
              <w:right w:val="single" w:sz="4" w:space="0" w:color="000000"/>
            </w:tcBorders>
          </w:tcPr>
          <w:p w14:paraId="67AF57F1"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 Anzahl sozialer Anlagen </w:t>
            </w:r>
          </w:p>
        </w:tc>
      </w:tr>
      <w:tr w:rsidR="00ED6BDD" w:rsidRPr="00AF77AD" w14:paraId="11FF1B4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852D707" w14:textId="0D7D5938" w:rsidR="00ED6BDD" w:rsidRPr="00AF77AD" w:rsidRDefault="00FB0FBF">
            <w:pPr>
              <w:spacing w:before="120" w:after="120"/>
              <w:rPr>
                <w:rFonts w:ascii="Arial" w:hAnsi="Arial"/>
              </w:rPr>
            </w:pPr>
            <w:r w:rsidRPr="00AF77AD">
              <w:rPr>
                <w:rFonts w:ascii="Arial" w:eastAsia="Calibri" w:hAnsi="Arial"/>
              </w:rPr>
              <w:t>Anlageoptionen bei sozialen Bürger</w:t>
            </w:r>
            <w:r w:rsidR="000C5B7E" w:rsidRPr="00AF77AD">
              <w:rPr>
                <w:rFonts w:ascii="Arial" w:eastAsia="Calibri" w:hAnsi="Arial"/>
              </w:rPr>
              <w:t>:</w:t>
            </w:r>
            <w:r w:rsidRPr="00AF77AD">
              <w:rPr>
                <w:rFonts w:ascii="Arial" w:eastAsia="Calibri" w:hAnsi="Arial"/>
              </w:rPr>
              <w:t>inneninitiativen</w:t>
            </w:r>
          </w:p>
        </w:tc>
        <w:tc>
          <w:tcPr>
            <w:tcW w:w="4528" w:type="dxa"/>
            <w:tcBorders>
              <w:top w:val="single" w:sz="4" w:space="0" w:color="000000"/>
              <w:left w:val="single" w:sz="4" w:space="0" w:color="000000"/>
              <w:bottom w:val="single" w:sz="4" w:space="0" w:color="000000"/>
              <w:right w:val="single" w:sz="4" w:space="0" w:color="000000"/>
            </w:tcBorders>
          </w:tcPr>
          <w:p w14:paraId="6D0FCB82" w14:textId="1AFB1600"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Anlagen bei sozialen Bürger</w:t>
            </w:r>
            <w:r w:rsidR="000C5B7E" w:rsidRPr="00AF77AD">
              <w:rPr>
                <w:rFonts w:ascii="Arial" w:eastAsia="Calibri" w:hAnsi="Arial"/>
              </w:rPr>
              <w:t>:</w:t>
            </w:r>
            <w:r w:rsidRPr="00AF77AD">
              <w:rPr>
                <w:rFonts w:ascii="Arial" w:eastAsia="Calibri" w:hAnsi="Arial"/>
              </w:rPr>
              <w:t xml:space="preserve">innen Initiativen </w:t>
            </w:r>
          </w:p>
        </w:tc>
      </w:tr>
    </w:tbl>
    <w:p w14:paraId="02C59583" w14:textId="77777777" w:rsidR="00ED6BDD" w:rsidRPr="00AF77AD" w:rsidRDefault="00ED6BDD">
      <w:pPr>
        <w:spacing w:line="276" w:lineRule="auto"/>
      </w:pPr>
    </w:p>
    <w:p w14:paraId="7105709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8BD654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E3E647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4E3B23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E386B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580FBF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04E42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6567EAD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EA9B3D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F65289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6D3928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DAA400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76742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F76DE6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C79BD5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AA1F82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2BA145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7AB00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62FF62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1902468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7586A2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5ED547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CCDAA6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90EF71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E2A77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E34D9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561BF53" w14:textId="77777777" w:rsidR="00ED6BDD" w:rsidRPr="00AF77AD" w:rsidRDefault="00ED6BDD">
      <w:pPr>
        <w:spacing w:line="276" w:lineRule="auto"/>
      </w:pPr>
    </w:p>
    <w:p w14:paraId="31F58B46"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33ECD825" w14:textId="4B76928F" w:rsidR="00ED6BDD" w:rsidRPr="00AF77AD" w:rsidRDefault="00FB0FBF">
      <w:pPr>
        <w:pStyle w:val="Listenabsatz2"/>
        <w:spacing w:line="276" w:lineRule="auto"/>
      </w:pPr>
      <w:r w:rsidRPr="00AF77AD">
        <w:t>Wir verpflichten unsere Finanzdienstleister</w:t>
      </w:r>
      <w:r w:rsidR="000C5B7E" w:rsidRPr="00AF77AD">
        <w:t>:</w:t>
      </w:r>
      <w:r w:rsidRPr="00AF77AD">
        <w:t>innen dazu, auf soziale Kriterien zu achten. Unsere konkreten Vorgaben betreffen im Sinne der ILO-Kernarbeitsnomen beispielsweise existenzsichernde Löhne, den Arbeitsschutz bei gefährlichen Tätigkeiten oder die Beachtung sozialer Risiken gegenüber Dritten.</w:t>
      </w:r>
    </w:p>
    <w:p w14:paraId="202CC382" w14:textId="45228305" w:rsidR="00ED6BDD" w:rsidRPr="00AF77AD" w:rsidRDefault="00FB0FBF">
      <w:pPr>
        <w:pStyle w:val="Listenabsatz2"/>
        <w:spacing w:line="276" w:lineRule="auto"/>
      </w:pPr>
      <w:r w:rsidRPr="00AF77AD">
        <w:lastRenderedPageBreak/>
        <w:t>Wir prüfen die Finanzdienstleister</w:t>
      </w:r>
      <w:r w:rsidR="000C5B7E" w:rsidRPr="00AF77AD">
        <w:t>:</w:t>
      </w:r>
      <w:r w:rsidRPr="00AF77AD">
        <w:t>innen und Versicherungen auf soziale Nachhaltigkeit bevor wir mit ihnen Geschäfte machen.</w:t>
      </w:r>
    </w:p>
    <w:p w14:paraId="70551150" w14:textId="745A262A" w:rsidR="00ED6BDD" w:rsidRPr="00AF77AD" w:rsidRDefault="00FB0FBF">
      <w:pPr>
        <w:pStyle w:val="Listenabsatz2"/>
        <w:spacing w:line="276" w:lineRule="auto"/>
      </w:pPr>
      <w:r w:rsidRPr="00AF77AD">
        <w:t>Bei der Auswahl unserer Finanzpartner</w:t>
      </w:r>
      <w:r w:rsidR="000C5B7E" w:rsidRPr="00AF77AD">
        <w:t>:</w:t>
      </w:r>
      <w:r w:rsidRPr="00AF77AD">
        <w:t>innen bedenken wir, ob diese sozial verantwortbare Investitionen tätigen.</w:t>
      </w:r>
    </w:p>
    <w:p w14:paraId="0A862805" w14:textId="77777777" w:rsidR="00ED6BDD" w:rsidRPr="00AF77AD" w:rsidRDefault="00ED6BDD">
      <w:pPr>
        <w:pStyle w:val="Untertitel"/>
        <w:spacing w:line="276" w:lineRule="auto"/>
        <w:rPr>
          <w:rFonts w:cs="Arial"/>
          <w:color w:val="76923C" w:themeColor="accent3" w:themeShade="BF"/>
          <w:sz w:val="24"/>
        </w:rPr>
      </w:pPr>
    </w:p>
    <w:p w14:paraId="57BA0854"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16DE676B" w14:textId="77777777" w:rsidR="00ED6BDD" w:rsidRPr="00AF77AD" w:rsidRDefault="00FB0FBF">
      <w:pPr>
        <w:pStyle w:val="Listenabsatz2"/>
        <w:spacing w:line="276" w:lineRule="auto"/>
      </w:pPr>
      <w:r w:rsidRPr="00AF77AD">
        <w:t xml:space="preserve">Wir haben Richtlinien oder Weisungen zur sozialgerechter Anlagestrategie. </w:t>
      </w:r>
    </w:p>
    <w:p w14:paraId="6D3232BC" w14:textId="77777777" w:rsidR="00ED6BDD" w:rsidRPr="00AF77AD" w:rsidRDefault="00FB0FBF">
      <w:pPr>
        <w:pStyle w:val="Listenabsatz2"/>
        <w:spacing w:line="276" w:lineRule="auto"/>
      </w:pPr>
      <w:r w:rsidRPr="00AF77AD">
        <w:t>Wir richten unsere Budget- und Haushaltsplanung an den UNO-Nachhaltigkeitszielen (SDG) oder anderen Nachhaltigkeitskriterien aus.</w:t>
      </w:r>
    </w:p>
    <w:p w14:paraId="39D13F59" w14:textId="10831C58" w:rsidR="00ED6BDD" w:rsidRPr="00AF77AD" w:rsidRDefault="00FB0FBF">
      <w:pPr>
        <w:pStyle w:val="Listenabsatz2"/>
        <w:spacing w:line="276" w:lineRule="auto"/>
      </w:pPr>
      <w:r w:rsidRPr="00AF77AD">
        <w:t>Wir kaufen nur Produkte, zu denen die Finanzdienstleister</w:t>
      </w:r>
      <w:r w:rsidR="000C5B7E" w:rsidRPr="00AF77AD">
        <w:t>:</w:t>
      </w:r>
      <w:r w:rsidRPr="00AF77AD">
        <w:t>innen ein Controlling über die Einhaltung unserer Kriterien führen.</w:t>
      </w:r>
    </w:p>
    <w:p w14:paraId="2B780649" w14:textId="77777777" w:rsidR="00ED6BDD" w:rsidRPr="00AF77AD" w:rsidRDefault="00FB0FBF">
      <w:pPr>
        <w:pStyle w:val="Listenabsatz2"/>
        <w:spacing w:line="276" w:lineRule="auto"/>
      </w:pPr>
      <w:r w:rsidRPr="00AF77AD">
        <w:t>Wir evaluieren die sozialen Risiken der Finanzanlagen.</w:t>
      </w:r>
    </w:p>
    <w:p w14:paraId="3695E6E7" w14:textId="05606F7C" w:rsidR="00ED6BDD" w:rsidRPr="00AF77AD" w:rsidRDefault="00FB0FBF">
      <w:pPr>
        <w:pStyle w:val="Listenabsatz2"/>
        <w:spacing w:line="276" w:lineRule="auto"/>
      </w:pPr>
      <w:r w:rsidRPr="00AF77AD">
        <w:t>Wir bevorzugen eine Bank, die Kreditnehmer</w:t>
      </w:r>
      <w:r w:rsidR="000C5B7E" w:rsidRPr="00AF77AD">
        <w:t>:</w:t>
      </w:r>
      <w:r w:rsidRPr="00AF77AD">
        <w:t>innen nicht kündigt, die ihre Kredite nicht zeitgerecht zurückzahlen können, und die alle Möglichkeiten ausschöpft, um diese Kreditnehmer</w:t>
      </w:r>
      <w:r w:rsidR="000C5B7E" w:rsidRPr="00AF77AD">
        <w:t>:</w:t>
      </w:r>
      <w:r w:rsidRPr="00AF77AD">
        <w:t>innen im Vorfeld zu unterstützen.</w:t>
      </w:r>
    </w:p>
    <w:p w14:paraId="2FC7F13A" w14:textId="77777777" w:rsidR="00ED6BDD" w:rsidRPr="00AF77AD" w:rsidRDefault="00FB0FBF">
      <w:pPr>
        <w:pStyle w:val="Listenabsatz2"/>
        <w:spacing w:line="276" w:lineRule="auto"/>
      </w:pPr>
      <w:r w:rsidRPr="00AF77AD">
        <w:t xml:space="preserve">Wir bevorzugen eine Bank, deren Portfolio nach sozialen und Kriterien ausgerichtet ist. </w:t>
      </w:r>
    </w:p>
    <w:p w14:paraId="247E1896" w14:textId="77777777" w:rsidR="00ED6BDD" w:rsidRPr="00AF77AD" w:rsidRDefault="00ED6BDD">
      <w:pPr>
        <w:spacing w:line="276" w:lineRule="auto"/>
      </w:pPr>
    </w:p>
    <w:p w14:paraId="1481F628"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9658F1F"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E0B8CFA" w14:textId="7E7FA349" w:rsidR="00ED6BDD" w:rsidRPr="00D67937" w:rsidRDefault="00ED6BDD">
      <w:pPr>
        <w:spacing w:line="276" w:lineRule="auto"/>
        <w:rPr>
          <w:color w:val="808080"/>
        </w:rPr>
      </w:pPr>
    </w:p>
    <w:p w14:paraId="2C2C253E" w14:textId="77777777" w:rsidR="00ED6BDD" w:rsidRPr="00AF77AD" w:rsidRDefault="00ED6BDD">
      <w:pPr>
        <w:spacing w:line="276" w:lineRule="auto"/>
      </w:pPr>
    </w:p>
    <w:p w14:paraId="349D8DDF" w14:textId="77777777" w:rsidR="00ED6BDD" w:rsidRPr="00AF77AD" w:rsidRDefault="00FB0FBF">
      <w:pPr>
        <w:pStyle w:val="berschrift2"/>
        <w:spacing w:line="276" w:lineRule="auto"/>
      </w:pPr>
      <w:bookmarkStart w:id="109" w:name="_Toc150954312"/>
      <w:r w:rsidRPr="00AF77AD">
        <w:t>B5 - Rechenschaft und Partizipation in der Finanzpolitik</w:t>
      </w:r>
      <w:bookmarkEnd w:id="109"/>
    </w:p>
    <w:p w14:paraId="1B586F64" w14:textId="77777777" w:rsidR="00ED6BDD" w:rsidRPr="00AF77AD" w:rsidRDefault="00FB0FBF">
      <w:pPr>
        <w:pStyle w:val="berschrift3"/>
        <w:spacing w:line="276" w:lineRule="auto"/>
        <w:rPr>
          <w:iCs/>
        </w:rPr>
      </w:pPr>
      <w:r w:rsidRPr="00AF77AD">
        <w:t>B5.1 - Rechenschaftsablage und Partizipation</w:t>
      </w:r>
    </w:p>
    <w:p w14:paraId="2AB61ED4"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Klare Rechenschaftsablage und Partizipation </w:t>
      </w:r>
    </w:p>
    <w:p w14:paraId="27C97A24" w14:textId="22AD305F" w:rsidR="00ED6BDD" w:rsidRPr="00AF77AD" w:rsidRDefault="00FB0FBF">
      <w:pPr>
        <w:spacing w:line="276" w:lineRule="auto"/>
      </w:pPr>
      <w:r w:rsidRPr="00AF77AD">
        <w:t>Die Gemeinde legt ihren Bürger</w:t>
      </w:r>
      <w:r w:rsidR="000C5B7E" w:rsidRPr="00AF77AD">
        <w:t>:</w:t>
      </w:r>
      <w:r w:rsidRPr="00AF77AD">
        <w:t>innen offen, wofür sie ihr Geld verwendet und was sie finanziell plant. Die Gemeinde schafft die Voraussetzungen dafür, dass der Wille der Bürger</w:t>
      </w:r>
      <w:r w:rsidR="000C5B7E" w:rsidRPr="00AF77AD">
        <w:t>:</w:t>
      </w:r>
      <w:r w:rsidRPr="00AF77AD">
        <w:t>innen im Finanzmanagement gehört wird.</w:t>
      </w:r>
    </w:p>
    <w:p w14:paraId="775F89B9" w14:textId="77777777" w:rsidR="00ED6BDD" w:rsidRPr="00AF77AD" w:rsidRDefault="00ED6BDD">
      <w:pPr>
        <w:spacing w:line="276" w:lineRule="auto"/>
      </w:pPr>
    </w:p>
    <w:p w14:paraId="27336576" w14:textId="30525DD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3982239A"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1F5FAF42" w14:textId="4BA0230B" w:rsidR="00D67937" w:rsidRPr="00D67937" w:rsidRDefault="00D67937" w:rsidP="00D67937">
      <w:pPr>
        <w:pStyle w:val="Antworten"/>
        <w:numPr>
          <w:ilvl w:val="0"/>
          <w:numId w:val="0"/>
        </w:numPr>
        <w:rPr>
          <w:rFonts w:cs="Arial"/>
          <w:b w:val="0"/>
          <w:bCs/>
        </w:rPr>
      </w:pPr>
    </w:p>
    <w:p w14:paraId="03C43C11"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B5.1 - Rechenschaftsablage und Partizipation</w:t>
      </w:r>
    </w:p>
    <w:p w14:paraId="1A40FBB2" w14:textId="5D3BB7E9" w:rsidR="00ED6BDD" w:rsidRPr="00AF77AD" w:rsidRDefault="00FB0FBF">
      <w:pPr>
        <w:spacing w:line="276" w:lineRule="auto"/>
      </w:pPr>
      <w:r w:rsidRPr="00AF77AD">
        <w:t>„Wie pflegen wir das Gespräch mit den Bürger</w:t>
      </w:r>
      <w:r w:rsidR="000C5B7E" w:rsidRPr="00AF77AD">
        <w:t>:</w:t>
      </w:r>
      <w:r w:rsidRPr="00AF77AD">
        <w:t>innen über den Gemeindehaushalt?“</w:t>
      </w:r>
    </w:p>
    <w:p w14:paraId="4A0492E3" w14:textId="77777777" w:rsidR="00ED6BDD" w:rsidRPr="00AF77AD" w:rsidRDefault="00ED6BDD">
      <w:pPr>
        <w:spacing w:line="276" w:lineRule="auto"/>
      </w:pPr>
    </w:p>
    <w:p w14:paraId="2C83E34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3BC9E8D"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7ABD172" w14:textId="64A4CA6A" w:rsidR="00ED6BDD" w:rsidRPr="00AF77AD" w:rsidRDefault="00ED6BDD">
      <w:pPr>
        <w:spacing w:line="276" w:lineRule="auto"/>
      </w:pPr>
    </w:p>
    <w:p w14:paraId="058EB78B" w14:textId="77777777" w:rsidR="00ED6BDD" w:rsidRPr="00AF77AD" w:rsidRDefault="00FB0FBF">
      <w:pPr>
        <w:spacing w:line="276" w:lineRule="auto"/>
      </w:pPr>
      <w:r w:rsidRPr="00AF77AD">
        <w:rPr>
          <w:rFonts w:eastAsiaTheme="majorEastAsia"/>
          <w:b/>
          <w:iCs/>
          <w:color w:val="76923C" w:themeColor="accent3" w:themeShade="BF"/>
          <w:sz w:val="26"/>
          <w:szCs w:val="24"/>
        </w:rPr>
        <w:t>Musterindikatoren</w:t>
      </w:r>
      <w:r w:rsidRPr="00AF77AD">
        <w:t xml:space="preserve"> </w:t>
      </w:r>
    </w:p>
    <w:tbl>
      <w:tblPr>
        <w:tblStyle w:val="EinfacheTabelle3"/>
        <w:tblW w:w="9776" w:type="dxa"/>
        <w:tblLayout w:type="fixed"/>
        <w:tblLook w:val="04A0" w:firstRow="1" w:lastRow="0" w:firstColumn="1" w:lastColumn="0" w:noHBand="0" w:noVBand="1"/>
      </w:tblPr>
      <w:tblGrid>
        <w:gridCol w:w="4813"/>
        <w:gridCol w:w="4963"/>
      </w:tblGrid>
      <w:tr w:rsidR="00ED6BDD" w:rsidRPr="00AF77AD" w14:paraId="538BCD8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813" w:type="dxa"/>
            <w:tcBorders>
              <w:top w:val="single" w:sz="4" w:space="0" w:color="000000"/>
              <w:left w:val="single" w:sz="4" w:space="0" w:color="000000"/>
              <w:bottom w:val="single" w:sz="4" w:space="0" w:color="7F7F7F"/>
            </w:tcBorders>
          </w:tcPr>
          <w:p w14:paraId="4F23FAA7"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Musterindikatoren </w:t>
            </w:r>
          </w:p>
        </w:tc>
        <w:tc>
          <w:tcPr>
            <w:tcW w:w="4962" w:type="dxa"/>
            <w:tcBorders>
              <w:top w:val="single" w:sz="4" w:space="0" w:color="000000"/>
              <w:left w:val="single" w:sz="4" w:space="0" w:color="000000"/>
              <w:bottom w:val="single" w:sz="4" w:space="0" w:color="7F7F7F"/>
              <w:right w:val="single" w:sz="4" w:space="0" w:color="000000"/>
            </w:tcBorders>
          </w:tcPr>
          <w:p w14:paraId="3253CA7C"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6DC88EE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000000"/>
              <w:left w:val="single" w:sz="4" w:space="0" w:color="000000"/>
              <w:bottom w:val="single" w:sz="4" w:space="0" w:color="000000"/>
              <w:right w:val="single" w:sz="4" w:space="0" w:color="7F7F7F"/>
            </w:tcBorders>
          </w:tcPr>
          <w:p w14:paraId="35580BF5" w14:textId="77777777" w:rsidR="00ED6BDD" w:rsidRPr="00AF77AD" w:rsidRDefault="00FB0FBF">
            <w:pPr>
              <w:spacing w:before="120" w:after="120"/>
              <w:rPr>
                <w:rFonts w:ascii="Arial" w:hAnsi="Arial"/>
              </w:rPr>
            </w:pPr>
            <w:r w:rsidRPr="00AF77AD">
              <w:rPr>
                <w:rFonts w:ascii="Arial" w:eastAsia="Calibri" w:hAnsi="Arial"/>
              </w:rPr>
              <w:t xml:space="preserve">offene Informationsveranstaltungen Bei Planung zum Gemeinde Haushalt </w:t>
            </w:r>
          </w:p>
        </w:tc>
        <w:tc>
          <w:tcPr>
            <w:tcW w:w="4962" w:type="dxa"/>
            <w:tcBorders>
              <w:top w:val="single" w:sz="4" w:space="0" w:color="000000"/>
              <w:left w:val="single" w:sz="4" w:space="0" w:color="000000"/>
              <w:bottom w:val="single" w:sz="4" w:space="0" w:color="000000"/>
              <w:right w:val="single" w:sz="4" w:space="0" w:color="000000"/>
            </w:tcBorders>
          </w:tcPr>
          <w:p w14:paraId="0DCF8907"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Ja / Nein und Anzahl</w:t>
            </w:r>
          </w:p>
        </w:tc>
      </w:tr>
      <w:tr w:rsidR="00ED6BDD" w:rsidRPr="00AF77AD" w14:paraId="3581D73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000000"/>
              <w:left w:val="single" w:sz="4" w:space="0" w:color="000000"/>
              <w:bottom w:val="single" w:sz="4" w:space="0" w:color="000000"/>
              <w:right w:val="single" w:sz="4" w:space="0" w:color="7F7F7F"/>
            </w:tcBorders>
          </w:tcPr>
          <w:p w14:paraId="421F516B" w14:textId="77777777" w:rsidR="00ED6BDD" w:rsidRPr="00AF77AD" w:rsidRDefault="00FB0FBF">
            <w:pPr>
              <w:spacing w:before="120" w:after="120"/>
              <w:rPr>
                <w:rFonts w:ascii="Arial" w:hAnsi="Arial"/>
              </w:rPr>
            </w:pPr>
            <w:r w:rsidRPr="00AF77AD">
              <w:rPr>
                <w:rFonts w:ascii="Arial" w:eastAsia="Calibri" w:hAnsi="Arial"/>
              </w:rPr>
              <w:t>öffentliche Gemeinderatssitzungen Gemeinde-Haushalt:</w:t>
            </w:r>
          </w:p>
        </w:tc>
        <w:tc>
          <w:tcPr>
            <w:tcW w:w="4962" w:type="dxa"/>
            <w:tcBorders>
              <w:top w:val="single" w:sz="4" w:space="0" w:color="000000"/>
              <w:left w:val="single" w:sz="4" w:space="0" w:color="000000"/>
              <w:bottom w:val="single" w:sz="4" w:space="0" w:color="000000"/>
              <w:right w:val="single" w:sz="4" w:space="0" w:color="000000"/>
            </w:tcBorders>
          </w:tcPr>
          <w:p w14:paraId="46834884"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Ja / nein und Anzahl  </w:t>
            </w:r>
          </w:p>
        </w:tc>
      </w:tr>
      <w:tr w:rsidR="00ED6BDD" w:rsidRPr="00AF77AD" w14:paraId="50D1517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813" w:type="dxa"/>
            <w:tcBorders>
              <w:top w:val="single" w:sz="4" w:space="0" w:color="000000"/>
              <w:left w:val="single" w:sz="4" w:space="0" w:color="000000"/>
              <w:bottom w:val="single" w:sz="4" w:space="0" w:color="000000"/>
              <w:right w:val="single" w:sz="4" w:space="0" w:color="7F7F7F"/>
            </w:tcBorders>
          </w:tcPr>
          <w:p w14:paraId="5129CB45" w14:textId="77777777" w:rsidR="00ED6BDD" w:rsidRPr="00AF77AD" w:rsidRDefault="00FB0FBF">
            <w:pPr>
              <w:spacing w:before="120" w:after="120"/>
              <w:rPr>
                <w:rFonts w:ascii="Arial" w:hAnsi="Arial"/>
              </w:rPr>
            </w:pPr>
            <w:r w:rsidRPr="00AF77AD">
              <w:rPr>
                <w:rFonts w:ascii="Arial" w:eastAsia="Calibri" w:hAnsi="Arial"/>
              </w:rPr>
              <w:t xml:space="preserve">online verfügbare informationen zur kommunalen Finanzpolitik </w:t>
            </w:r>
          </w:p>
        </w:tc>
        <w:tc>
          <w:tcPr>
            <w:tcW w:w="4962" w:type="dxa"/>
            <w:tcBorders>
              <w:top w:val="single" w:sz="4" w:space="0" w:color="000000"/>
              <w:left w:val="single" w:sz="4" w:space="0" w:color="000000"/>
              <w:bottom w:val="single" w:sz="4" w:space="0" w:color="000000"/>
              <w:right w:val="single" w:sz="4" w:space="0" w:color="000000"/>
            </w:tcBorders>
          </w:tcPr>
          <w:p w14:paraId="4B67E6B0"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w:t>
            </w:r>
          </w:p>
          <w:p w14:paraId="6C09D8DC"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Barrierefreiheit </w:t>
            </w:r>
          </w:p>
        </w:tc>
      </w:tr>
    </w:tbl>
    <w:p w14:paraId="092FA258" w14:textId="77777777" w:rsidR="00ED6BDD" w:rsidRPr="00AF77AD" w:rsidRDefault="00ED6BDD">
      <w:pPr>
        <w:spacing w:line="276" w:lineRule="auto"/>
      </w:pPr>
    </w:p>
    <w:p w14:paraId="0373C877"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BDE1D14"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BCA1F2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30E434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5390CA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8A6820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6D67AC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7D317F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EE531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9A70D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8BCCF2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E649A4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47EB68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C2E6AF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32A68E6"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41924E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3AAA6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4C3BB1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3EC918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598E3A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56178D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764E84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52EE8E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3A966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4CEC12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6AD5B26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D06F1AF" w14:textId="77777777" w:rsidR="00ED6BDD" w:rsidRPr="00AF77AD" w:rsidRDefault="00ED6BDD">
      <w:pPr>
        <w:spacing w:line="276" w:lineRule="auto"/>
      </w:pPr>
    </w:p>
    <w:p w14:paraId="7E728DE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0BBAD420" w14:textId="31D9C341" w:rsidR="00ED6BDD" w:rsidRPr="00AF77AD" w:rsidRDefault="00FB0FBF">
      <w:pPr>
        <w:pStyle w:val="Listenabsatz2"/>
        <w:spacing w:line="276" w:lineRule="auto"/>
        <w:ind w:left="567"/>
      </w:pPr>
      <w:bookmarkStart w:id="110" w:name="_Hlk34673845"/>
      <w:r w:rsidRPr="00AF77AD">
        <w:t>Wir sprechen intensiv mit den Finanzpartner</w:t>
      </w:r>
      <w:r w:rsidR="000C5B7E" w:rsidRPr="00AF77AD">
        <w:t>:</w:t>
      </w:r>
      <w:r w:rsidRPr="00AF77AD">
        <w:t>innen und Geldgeber</w:t>
      </w:r>
      <w:r w:rsidR="000C5B7E" w:rsidRPr="00AF77AD">
        <w:t>:</w:t>
      </w:r>
      <w:r w:rsidRPr="00AF77AD">
        <w:t>innen über ethische Gesichtspunkte der Finanzpolitik (Angabe der Formen und Intensitätsgrade).</w:t>
      </w:r>
      <w:bookmarkEnd w:id="110"/>
    </w:p>
    <w:p w14:paraId="1968972F" w14:textId="1FE69CF7" w:rsidR="00ED6BDD" w:rsidRPr="00AF77AD" w:rsidRDefault="00FB0FBF">
      <w:pPr>
        <w:pStyle w:val="Listenabsatz2"/>
        <w:spacing w:line="276" w:lineRule="auto"/>
        <w:ind w:left="567"/>
      </w:pPr>
      <w:r w:rsidRPr="00AF77AD">
        <w:t>Wir pflegen das Gespräch mit den Bürger</w:t>
      </w:r>
      <w:r w:rsidR="000C5B7E" w:rsidRPr="00AF77AD">
        <w:t>:</w:t>
      </w:r>
      <w:r w:rsidRPr="00AF77AD">
        <w:t>innen über unsere Finanzpläne und Investitionen.</w:t>
      </w:r>
    </w:p>
    <w:p w14:paraId="5C7CAB75" w14:textId="0F06545E" w:rsidR="00ED6BDD" w:rsidRPr="00AF77AD" w:rsidRDefault="00FB0FBF">
      <w:pPr>
        <w:pStyle w:val="Listenabsatz2"/>
        <w:spacing w:line="276" w:lineRule="auto"/>
        <w:ind w:left="567"/>
      </w:pPr>
      <w:r w:rsidRPr="00AF77AD">
        <w:t>Wir kennen die Wirkungen unserer Finanzpolitik auf Bürger</w:t>
      </w:r>
      <w:r w:rsidR="000C5B7E" w:rsidRPr="00AF77AD">
        <w:t>:</w:t>
      </w:r>
      <w:r w:rsidRPr="00AF77AD">
        <w:t>innen, Unternehmen und weitere Organisationen im Gemeindegebiet.</w:t>
      </w:r>
    </w:p>
    <w:p w14:paraId="35CA88FD" w14:textId="77777777" w:rsidR="00ED6BDD" w:rsidRPr="00AF77AD" w:rsidRDefault="00FB0FBF">
      <w:pPr>
        <w:pStyle w:val="Listenabsatz2"/>
        <w:spacing w:line="276" w:lineRule="auto"/>
        <w:ind w:left="567"/>
      </w:pPr>
      <w:r w:rsidRPr="00AF77AD">
        <w:t>Wir machen in Planungs- und Budgetierungsverfahren Betroffene zu Beteiligten.</w:t>
      </w:r>
    </w:p>
    <w:p w14:paraId="35F61173" w14:textId="77777777" w:rsidR="00ED6BDD" w:rsidRPr="00AF77AD" w:rsidRDefault="00FB0FBF">
      <w:pPr>
        <w:pStyle w:val="Listenabsatz2"/>
        <w:spacing w:line="276" w:lineRule="auto"/>
        <w:ind w:left="567"/>
      </w:pPr>
      <w:r w:rsidRPr="00AF77AD">
        <w:t>Wir verbessern die Transparenz und die Partizipation in unserer Finanzpolitik.</w:t>
      </w:r>
    </w:p>
    <w:p w14:paraId="3C0843D1" w14:textId="77777777" w:rsidR="00ED6BDD" w:rsidRPr="00AF77AD" w:rsidRDefault="00ED6BDD">
      <w:pPr>
        <w:spacing w:line="276" w:lineRule="auto"/>
      </w:pPr>
    </w:p>
    <w:p w14:paraId="172228AA" w14:textId="77777777" w:rsidR="00CA21A5" w:rsidRDefault="00CA21A5">
      <w:pPr>
        <w:pStyle w:val="Untertitel"/>
        <w:spacing w:line="276" w:lineRule="auto"/>
        <w:rPr>
          <w:rFonts w:cs="Arial"/>
          <w:color w:val="76923C" w:themeColor="accent3" w:themeShade="BF"/>
          <w:sz w:val="24"/>
        </w:rPr>
      </w:pPr>
    </w:p>
    <w:p w14:paraId="241E7701" w14:textId="52014E35"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3FC81F2E" w14:textId="3CB251C1" w:rsidR="00ED6BDD" w:rsidRPr="00AF77AD" w:rsidRDefault="00FB0FBF">
      <w:pPr>
        <w:pStyle w:val="Listenabsatz2"/>
        <w:spacing w:line="276" w:lineRule="auto"/>
      </w:pPr>
      <w:r w:rsidRPr="00AF77AD">
        <w:t>Wir führen regelmäßig Zukunftskonferenzen über die Finanzplanung durch, an denen alle Einwohner</w:t>
      </w:r>
      <w:r w:rsidR="000C5B7E" w:rsidRPr="00AF77AD">
        <w:t>:</w:t>
      </w:r>
      <w:r w:rsidRPr="00AF77AD">
        <w:t>innen teilnehmen können (z.B. Bürger</w:t>
      </w:r>
      <w:r w:rsidR="000C5B7E" w:rsidRPr="00AF77AD">
        <w:t>:</w:t>
      </w:r>
      <w:r w:rsidRPr="00AF77AD">
        <w:t>innenhaushalte, Konvente)</w:t>
      </w:r>
    </w:p>
    <w:p w14:paraId="7B60FBED" w14:textId="77777777" w:rsidR="00ED6BDD" w:rsidRPr="00AF77AD" w:rsidRDefault="00ED6BDD">
      <w:pPr>
        <w:spacing w:line="276" w:lineRule="auto"/>
      </w:pPr>
    </w:p>
    <w:p w14:paraId="52ADB998"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CAD8142"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426CC04" w14:textId="50978CE1" w:rsidR="00ED6BDD" w:rsidRPr="00AF77AD" w:rsidRDefault="00ED6BDD">
      <w:pPr>
        <w:spacing w:line="276" w:lineRule="auto"/>
      </w:pPr>
    </w:p>
    <w:p w14:paraId="0F6D9F2E" w14:textId="7482ABAB" w:rsidR="00ED6BDD" w:rsidRPr="00AF77AD" w:rsidRDefault="00ED6BDD">
      <w:pPr>
        <w:spacing w:line="276" w:lineRule="auto"/>
      </w:pPr>
    </w:p>
    <w:p w14:paraId="7B806693" w14:textId="77777777" w:rsidR="00ED6BDD" w:rsidRPr="00AF77AD" w:rsidRDefault="00FB0FBF">
      <w:pPr>
        <w:pStyle w:val="berschrift1"/>
        <w:spacing w:line="276" w:lineRule="auto"/>
        <w:rPr>
          <w:sz w:val="28"/>
          <w:szCs w:val="28"/>
        </w:rPr>
      </w:pPr>
      <w:bookmarkStart w:id="111" w:name="_Toc150954313"/>
      <w:r w:rsidRPr="00AF77AD">
        <w:t>C - Verwaltung</w:t>
      </w:r>
      <w:bookmarkEnd w:id="111"/>
      <w:r w:rsidRPr="00AF77AD">
        <w:rPr>
          <w:sz w:val="28"/>
          <w:szCs w:val="28"/>
        </w:rPr>
        <w:t xml:space="preserve"> </w:t>
      </w:r>
    </w:p>
    <w:p w14:paraId="07EBFE75" w14:textId="77777777" w:rsidR="00ED6BDD" w:rsidRPr="00AF77AD" w:rsidRDefault="00FB0FBF">
      <w:pPr>
        <w:pStyle w:val="Untertitel"/>
        <w:spacing w:line="276" w:lineRule="auto"/>
        <w:rPr>
          <w:rFonts w:cs="Arial"/>
          <w:iCs w:val="0"/>
          <w:color w:val="76923C" w:themeColor="accent3" w:themeShade="BF"/>
        </w:rPr>
      </w:pPr>
      <w:r w:rsidRPr="00AF77AD">
        <w:rPr>
          <w:rFonts w:cs="Arial"/>
          <w:color w:val="76923C" w:themeColor="accent3" w:themeShade="BF"/>
        </w:rPr>
        <w:t>Definition</w:t>
      </w:r>
    </w:p>
    <w:p w14:paraId="038D7519" w14:textId="77777777" w:rsidR="00ED6BDD" w:rsidRPr="00AF77AD" w:rsidRDefault="00FB0FBF">
      <w:pPr>
        <w:spacing w:line="276" w:lineRule="auto"/>
        <w:jc w:val="both"/>
      </w:pPr>
      <w:r w:rsidRPr="00AF77AD">
        <w:t xml:space="preserve">Die Berührungsgruppe C behandelt die Gemeindeverwaltung, also alle hauptamtlichen und auch ehrenamtlichen Mitarbeitenden der Gemeinde. Betrachtet werden die hauptamtlichen Mitarbeiter:innen und die koordinierten Ehrenamtlichen der Gemeinde. </w:t>
      </w:r>
    </w:p>
    <w:p w14:paraId="64D1E21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Zielsetzung</w:t>
      </w:r>
    </w:p>
    <w:p w14:paraId="62DBC4C1" w14:textId="66F508A2" w:rsidR="00ED6BDD" w:rsidRPr="00AF77AD" w:rsidRDefault="00FB0FBF">
      <w:pPr>
        <w:spacing w:line="276" w:lineRule="auto"/>
        <w:jc w:val="both"/>
      </w:pPr>
      <w:r w:rsidRPr="00AF77AD">
        <w:t>Die Gemeinde schafft organisatorische Rahmenbedingungen, in denen sich die Mitarbeitenden mit den vereinbarten Arbeitszielen identifizieren. Die Mitarbeitenden erfüllen ihre Aufgaben untereinander solidarisch und nehmen ihre Verantwortung gegenüber den Einwohner</w:t>
      </w:r>
      <w:r w:rsidR="000C5B7E" w:rsidRPr="00AF77AD">
        <w:t>:</w:t>
      </w:r>
      <w:r w:rsidRPr="00AF77AD">
        <w:t xml:space="preserve">innen wahr.  </w:t>
      </w:r>
    </w:p>
    <w:p w14:paraId="2417FAA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Handlungsweise</w:t>
      </w:r>
    </w:p>
    <w:p w14:paraId="46F6B626" w14:textId="77777777" w:rsidR="00ED6BDD" w:rsidRPr="00AF77AD" w:rsidRDefault="00FB0FBF">
      <w:pPr>
        <w:spacing w:line="276" w:lineRule="auto"/>
      </w:pPr>
      <w:r w:rsidRPr="00AF77AD">
        <w:t>Eine gemeinwohlorientierte Gemeinde</w:t>
      </w:r>
    </w:p>
    <w:p w14:paraId="01B6AA79" w14:textId="77777777" w:rsidR="00ED6BDD" w:rsidRPr="00AF77AD" w:rsidRDefault="00FB0FBF">
      <w:pPr>
        <w:pStyle w:val="Listenabsatz2"/>
        <w:spacing w:line="276" w:lineRule="auto"/>
      </w:pPr>
      <w:r w:rsidRPr="00AF77AD">
        <w:t xml:space="preserve">orientiert sich an den Bedürfnissen sowie den Rechten und Pflichten ihrer Mitarbeitenden. </w:t>
      </w:r>
    </w:p>
    <w:p w14:paraId="57B68F31" w14:textId="32A33DF6" w:rsidR="00ED6BDD" w:rsidRPr="00AF77AD" w:rsidRDefault="00FB0FBF">
      <w:pPr>
        <w:pStyle w:val="Listenabsatz2"/>
        <w:spacing w:line="276" w:lineRule="auto"/>
      </w:pPr>
      <w:r w:rsidRPr="00AF77AD">
        <w:t>fördert die Zusammenarbeit ihrer Mitarbeitenden und deren soziale Verantwortung gegenüber den Einwohner</w:t>
      </w:r>
      <w:r w:rsidR="000C5B7E" w:rsidRPr="00AF77AD">
        <w:t>:</w:t>
      </w:r>
      <w:r w:rsidRPr="00AF77AD">
        <w:t>innen.</w:t>
      </w:r>
    </w:p>
    <w:p w14:paraId="11A01D3A" w14:textId="24FE1463" w:rsidR="00ED6BDD" w:rsidRPr="00AF77AD" w:rsidRDefault="00FB0FBF">
      <w:pPr>
        <w:pStyle w:val="Listenabsatz2"/>
        <w:spacing w:line="276" w:lineRule="auto"/>
      </w:pPr>
      <w:r w:rsidRPr="00AF77AD">
        <w:t xml:space="preserve">schafft für ihre Mitarbeitenden Anreize, sich </w:t>
      </w:r>
      <w:bookmarkStart w:id="112" w:name="_Hlk34748513"/>
      <w:r w:rsidRPr="00AF77AD">
        <w:t xml:space="preserve">ökologisch zu verhalten </w:t>
      </w:r>
      <w:bookmarkEnd w:id="112"/>
      <w:r w:rsidRPr="00AF77AD">
        <w:t>und Vorbild für die Einwohner</w:t>
      </w:r>
      <w:r w:rsidR="000C5B7E" w:rsidRPr="00AF77AD">
        <w:t>:</w:t>
      </w:r>
      <w:r w:rsidRPr="00AF77AD">
        <w:t>innen zu sein.</w:t>
      </w:r>
    </w:p>
    <w:p w14:paraId="468DFD0E" w14:textId="77777777" w:rsidR="00ED6BDD" w:rsidRPr="00AF77AD" w:rsidRDefault="00FB0FBF">
      <w:pPr>
        <w:pStyle w:val="Listenabsatz2"/>
        <w:spacing w:line="276" w:lineRule="auto"/>
      </w:pPr>
      <w:bookmarkStart w:id="113" w:name="_Hlk34807674"/>
      <w:r w:rsidRPr="00AF77AD">
        <w:t>verteilt Arbeit unter den Mitarbeitenden gerecht.</w:t>
      </w:r>
      <w:bookmarkEnd w:id="113"/>
    </w:p>
    <w:p w14:paraId="5031EAC3" w14:textId="77777777" w:rsidR="00ED6BDD" w:rsidRPr="00AF77AD" w:rsidRDefault="00FB0FBF">
      <w:pPr>
        <w:pStyle w:val="Listenabsatz2"/>
        <w:spacing w:line="276" w:lineRule="auto"/>
      </w:pPr>
      <w:r w:rsidRPr="00AF77AD">
        <w:t>lebt eine respektvolle Organisationskultur sowie eine transparente und demokratische Kommunikation unter ihren Mitarbeitenden.</w:t>
      </w:r>
    </w:p>
    <w:p w14:paraId="26080B2A"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1DA1194F" w14:textId="77777777" w:rsidR="00ED6BDD" w:rsidRPr="00AF77AD" w:rsidRDefault="00FB0FBF">
      <w:pPr>
        <w:spacing w:line="276" w:lineRule="auto"/>
      </w:pPr>
      <w:r w:rsidRPr="00AF77AD">
        <w:t>Ein gutes Zusammenspiel aller Verwaltungsangestellten wirkt sowohl nach innen als auch nach außen. Es kommt allen zugute.</w:t>
      </w:r>
    </w:p>
    <w:p w14:paraId="10482CA8" w14:textId="77777777" w:rsidR="00CA21A5" w:rsidRDefault="00CA21A5">
      <w:pPr>
        <w:pStyle w:val="Untertitel"/>
        <w:spacing w:line="276" w:lineRule="auto"/>
        <w:rPr>
          <w:rFonts w:cs="Arial"/>
          <w:color w:val="76923C" w:themeColor="accent3" w:themeShade="BF"/>
        </w:rPr>
      </w:pPr>
    </w:p>
    <w:p w14:paraId="4854B760" w14:textId="1796D3CD"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lastRenderedPageBreak/>
        <w:t xml:space="preserve">Thematischer Fokus </w:t>
      </w:r>
    </w:p>
    <w:p w14:paraId="750BC93F" w14:textId="77777777" w:rsidR="00ED6BDD" w:rsidRPr="00AF77AD" w:rsidRDefault="00FB0FBF">
      <w:pPr>
        <w:tabs>
          <w:tab w:val="left" w:pos="1652"/>
        </w:tabs>
        <w:spacing w:line="276" w:lineRule="auto"/>
        <w:sectPr w:rsidR="00ED6BDD" w:rsidRPr="00AF77AD">
          <w:headerReference w:type="default" r:id="rId46"/>
          <w:footerReference w:type="default" r:id="rId47"/>
          <w:headerReference w:type="first" r:id="rId48"/>
          <w:footerReference w:type="first" r:id="rId49"/>
          <w:pgSz w:w="11906" w:h="16838"/>
          <w:pgMar w:top="2268" w:right="1417" w:bottom="1276" w:left="1417" w:header="708" w:footer="708" w:gutter="0"/>
          <w:cols w:space="720"/>
          <w:formProt w:val="0"/>
          <w:docGrid w:linePitch="360" w:charSpace="8192"/>
        </w:sectPr>
      </w:pPr>
      <w:r w:rsidRPr="00AF77AD">
        <w:t>Die Gemeinde ist bestrebt, Kriterien der Gemeinwohl-Ökonomie bei und mit den Mitarbeitenden umzusetzen.</w:t>
      </w:r>
    </w:p>
    <w:p w14:paraId="60345AE3" w14:textId="77777777" w:rsidR="00ED6BDD" w:rsidRPr="00AF77AD" w:rsidRDefault="00FB0FBF">
      <w:pPr>
        <w:pStyle w:val="berschrift2"/>
        <w:spacing w:line="276" w:lineRule="auto"/>
      </w:pPr>
      <w:bookmarkStart w:id="114" w:name="_Toc38638557"/>
      <w:bookmarkStart w:id="115" w:name="_Toc150954314"/>
      <w:r w:rsidRPr="00AF77AD">
        <w:lastRenderedPageBreak/>
        <w:t>Übersichtstabelle zu C</w:t>
      </w:r>
      <w:bookmarkEnd w:id="114"/>
      <w:bookmarkEnd w:id="115"/>
      <w:r w:rsidRPr="00AF77AD">
        <w:t xml:space="preserve"> </w:t>
      </w:r>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0328A75C" w14:textId="77777777" w:rsidTr="00CC2D19">
        <w:trPr>
          <w:trHeight w:val="1405"/>
        </w:trPr>
        <w:tc>
          <w:tcPr>
            <w:tcW w:w="2268" w:type="dxa"/>
            <w:shd w:val="clear" w:color="auto" w:fill="F2F2F2" w:themeFill="background1" w:themeFillShade="F2"/>
            <w:vAlign w:val="center"/>
          </w:tcPr>
          <w:p w14:paraId="4A85199F" w14:textId="77777777" w:rsidR="00ED6BDD" w:rsidRPr="00AF77AD" w:rsidRDefault="00FB0FBF" w:rsidP="00CC2D19">
            <w:pPr>
              <w:spacing w:before="120" w:line="240" w:lineRule="auto"/>
              <w:jc w:val="center"/>
              <w:rPr>
                <w:b/>
                <w:color w:val="889E33"/>
              </w:rPr>
            </w:pPr>
            <w:r w:rsidRPr="00AF77AD">
              <w:rPr>
                <w:b/>
                <w:color w:val="889E33"/>
              </w:rPr>
              <w:t>Werte</w:t>
            </w:r>
          </w:p>
          <w:p w14:paraId="56FA9587" w14:textId="77777777" w:rsidR="00ED6BDD" w:rsidRPr="00AF77AD" w:rsidRDefault="00FB0FBF" w:rsidP="00CC2D19">
            <w:pPr>
              <w:spacing w:before="120" w:line="240" w:lineRule="auto"/>
              <w:jc w:val="center"/>
              <w:rPr>
                <w:b/>
                <w:color w:val="009DA5"/>
              </w:rPr>
            </w:pPr>
            <w:r w:rsidRPr="00AF77AD">
              <w:rPr>
                <w:b/>
                <w:color w:val="009DA5"/>
              </w:rPr>
              <w:t>Berührungs-</w:t>
            </w:r>
            <w:r w:rsidRPr="00AF77AD">
              <w:rPr>
                <w:b/>
                <w:color w:val="009DA5"/>
              </w:rPr>
              <w:br/>
              <w:t>gruppe</w:t>
            </w:r>
          </w:p>
        </w:tc>
        <w:tc>
          <w:tcPr>
            <w:tcW w:w="2267" w:type="dxa"/>
            <w:shd w:val="clear" w:color="auto" w:fill="F2F2F2" w:themeFill="background1" w:themeFillShade="F2"/>
            <w:vAlign w:val="center"/>
          </w:tcPr>
          <w:p w14:paraId="586BC86C" w14:textId="77777777" w:rsidR="00ED6BDD" w:rsidRPr="00AF77AD" w:rsidRDefault="00FB0FBF" w:rsidP="00CC2D19">
            <w:pPr>
              <w:spacing w:before="120" w:line="240" w:lineRule="auto"/>
              <w:jc w:val="center"/>
              <w:rPr>
                <w:b/>
                <w:color w:val="889E33"/>
              </w:rPr>
            </w:pPr>
            <w:r w:rsidRPr="00AF77AD">
              <w:rPr>
                <w:b/>
                <w:color w:val="889E33"/>
              </w:rPr>
              <w:t>Menschenwürde</w:t>
            </w:r>
          </w:p>
        </w:tc>
        <w:tc>
          <w:tcPr>
            <w:tcW w:w="2270" w:type="dxa"/>
            <w:shd w:val="clear" w:color="auto" w:fill="F2F2F2" w:themeFill="background1" w:themeFillShade="F2"/>
            <w:vAlign w:val="center"/>
          </w:tcPr>
          <w:p w14:paraId="7DF19846" w14:textId="77777777" w:rsidR="00ED6BDD" w:rsidRPr="00AF77AD" w:rsidRDefault="00FB0FBF" w:rsidP="00CC2D19">
            <w:pPr>
              <w:spacing w:before="120" w:line="240" w:lineRule="auto"/>
              <w:jc w:val="center"/>
              <w:rPr>
                <w:b/>
                <w:color w:val="889E33"/>
              </w:rPr>
            </w:pPr>
            <w:r w:rsidRPr="00AF77AD">
              <w:rPr>
                <w:b/>
                <w:color w:val="889E33"/>
              </w:rPr>
              <w:t>Solidarität</w:t>
            </w:r>
          </w:p>
        </w:tc>
        <w:tc>
          <w:tcPr>
            <w:tcW w:w="2267" w:type="dxa"/>
            <w:shd w:val="clear" w:color="auto" w:fill="F2F2F2" w:themeFill="background1" w:themeFillShade="F2"/>
            <w:vAlign w:val="center"/>
          </w:tcPr>
          <w:p w14:paraId="17185A1E" w14:textId="72189F63" w:rsidR="00ED6BDD" w:rsidRPr="00AF77AD" w:rsidRDefault="00FB0FBF" w:rsidP="00CC2D19">
            <w:pPr>
              <w:spacing w:before="120" w:line="240" w:lineRule="auto"/>
              <w:jc w:val="center"/>
              <w:rPr>
                <w:b/>
                <w:color w:val="889E33"/>
              </w:rPr>
            </w:pPr>
            <w:r w:rsidRPr="00AF77AD">
              <w:rPr>
                <w:b/>
                <w:color w:val="889E33"/>
              </w:rPr>
              <w:t xml:space="preserve">Ökologische </w:t>
            </w:r>
            <w:r w:rsidR="00767FD0" w:rsidRPr="00AF77AD">
              <w:rPr>
                <w:b/>
                <w:color w:val="889E33"/>
              </w:rPr>
              <w:br/>
            </w:r>
            <w:r w:rsidRPr="00AF77AD">
              <w:rPr>
                <w:b/>
                <w:color w:val="889E33"/>
              </w:rPr>
              <w:t>Nachhaltigkeit</w:t>
            </w:r>
          </w:p>
        </w:tc>
        <w:tc>
          <w:tcPr>
            <w:tcW w:w="2267" w:type="dxa"/>
            <w:shd w:val="clear" w:color="auto" w:fill="F2F2F2" w:themeFill="background1" w:themeFillShade="F2"/>
            <w:vAlign w:val="center"/>
          </w:tcPr>
          <w:p w14:paraId="43C980D8" w14:textId="34884379" w:rsidR="00ED6BDD" w:rsidRPr="00AF77AD" w:rsidRDefault="00FB0FBF" w:rsidP="00CC2D19">
            <w:pPr>
              <w:spacing w:before="120" w:line="240" w:lineRule="auto"/>
              <w:jc w:val="center"/>
              <w:rPr>
                <w:b/>
                <w:color w:val="889E33"/>
              </w:rPr>
            </w:pPr>
            <w:r w:rsidRPr="00AF77AD">
              <w:rPr>
                <w:b/>
                <w:color w:val="889E33"/>
              </w:rPr>
              <w:t xml:space="preserve">Soziale </w:t>
            </w:r>
            <w:r w:rsidR="00D67937">
              <w:rPr>
                <w:b/>
                <w:color w:val="889E33"/>
              </w:rPr>
              <w:br/>
            </w:r>
            <w:r w:rsidRPr="00AF77AD">
              <w:rPr>
                <w:b/>
                <w:color w:val="889E33"/>
              </w:rPr>
              <w:t>Gerechtigkeit</w:t>
            </w:r>
          </w:p>
        </w:tc>
        <w:tc>
          <w:tcPr>
            <w:tcW w:w="2268" w:type="dxa"/>
            <w:shd w:val="clear" w:color="auto" w:fill="F2F2F2" w:themeFill="background1" w:themeFillShade="F2"/>
            <w:vAlign w:val="center"/>
          </w:tcPr>
          <w:p w14:paraId="2D99DFBA" w14:textId="05C710E9" w:rsidR="00ED6BDD" w:rsidRPr="00AF77AD" w:rsidRDefault="00FB0FBF" w:rsidP="00CC2D19">
            <w:pPr>
              <w:spacing w:before="120" w:line="240" w:lineRule="auto"/>
              <w:jc w:val="center"/>
              <w:rPr>
                <w:b/>
                <w:color w:val="889E33"/>
              </w:rPr>
            </w:pPr>
            <w:r w:rsidRPr="00AF77AD">
              <w:rPr>
                <w:b/>
                <w:color w:val="889E33"/>
              </w:rPr>
              <w:t xml:space="preserve">Transparenz und </w:t>
            </w:r>
            <w:r w:rsidR="00767FD0" w:rsidRPr="00AF77AD">
              <w:rPr>
                <w:b/>
                <w:color w:val="889E33"/>
              </w:rPr>
              <w:br/>
            </w:r>
            <w:r w:rsidRPr="00AF77AD">
              <w:rPr>
                <w:b/>
                <w:color w:val="889E33"/>
              </w:rPr>
              <w:t>Demokratie</w:t>
            </w:r>
          </w:p>
        </w:tc>
      </w:tr>
      <w:tr w:rsidR="00ED6BDD" w:rsidRPr="00AF77AD" w14:paraId="4937E00E" w14:textId="77777777">
        <w:tc>
          <w:tcPr>
            <w:tcW w:w="2268" w:type="dxa"/>
            <w:shd w:val="clear" w:color="auto" w:fill="F2F2F2" w:themeFill="background1" w:themeFillShade="F2"/>
          </w:tcPr>
          <w:p w14:paraId="49A91E28" w14:textId="77777777" w:rsidR="00ED6BDD" w:rsidRPr="00AF77AD" w:rsidRDefault="00FB0FBF">
            <w:pPr>
              <w:spacing w:before="120" w:line="240" w:lineRule="auto"/>
              <w:rPr>
                <w:color w:val="009DA5"/>
              </w:rPr>
            </w:pPr>
            <w:r w:rsidRPr="00AF77AD">
              <w:rPr>
                <w:color w:val="009DA5"/>
              </w:rPr>
              <w:t>C Verwaltung</w:t>
            </w:r>
          </w:p>
        </w:tc>
        <w:tc>
          <w:tcPr>
            <w:tcW w:w="2267" w:type="dxa"/>
          </w:tcPr>
          <w:p w14:paraId="77F6C50A" w14:textId="77777777" w:rsidR="00ED6BDD" w:rsidRPr="00AF77AD" w:rsidRDefault="00FB0FBF">
            <w:pPr>
              <w:spacing w:before="120" w:line="240" w:lineRule="auto"/>
            </w:pPr>
            <w:r w:rsidRPr="00AF77AD">
              <w:t>C1 - Individuelle Rechts- und Gleichstellung</w:t>
            </w:r>
          </w:p>
        </w:tc>
        <w:tc>
          <w:tcPr>
            <w:tcW w:w="2270" w:type="dxa"/>
          </w:tcPr>
          <w:p w14:paraId="50F1FFAD" w14:textId="39B6125F" w:rsidR="00ED6BDD" w:rsidRPr="00AF77AD" w:rsidRDefault="00FB0FBF">
            <w:pPr>
              <w:spacing w:before="120" w:line="240" w:lineRule="auto"/>
            </w:pPr>
            <w:r w:rsidRPr="00AF77AD">
              <w:t xml:space="preserve">C2 – Gemeinsame </w:t>
            </w:r>
            <w:r w:rsidR="00CC2D19" w:rsidRPr="00AF77AD">
              <w:br/>
            </w:r>
            <w:r w:rsidRPr="00AF77AD">
              <w:t>Zielvereinbarung für das Gemeinwohl</w:t>
            </w:r>
          </w:p>
        </w:tc>
        <w:tc>
          <w:tcPr>
            <w:tcW w:w="2267" w:type="dxa"/>
          </w:tcPr>
          <w:p w14:paraId="6EEA712D" w14:textId="11290096" w:rsidR="00ED6BDD" w:rsidRPr="00AF77AD" w:rsidRDefault="00FB0FBF">
            <w:pPr>
              <w:spacing w:before="120" w:line="240" w:lineRule="auto"/>
            </w:pPr>
            <w:r w:rsidRPr="00AF77AD">
              <w:t xml:space="preserve">C3 - Förderung </w:t>
            </w:r>
            <w:r w:rsidR="00CC2D19" w:rsidRPr="00AF77AD">
              <w:br/>
            </w:r>
            <w:r w:rsidRPr="00AF77AD">
              <w:t xml:space="preserve">ökologischen </w:t>
            </w:r>
            <w:r w:rsidR="00CC2D19" w:rsidRPr="00AF77AD">
              <w:br/>
            </w:r>
            <w:r w:rsidRPr="00AF77AD">
              <w:t>Verhaltens</w:t>
            </w:r>
          </w:p>
        </w:tc>
        <w:tc>
          <w:tcPr>
            <w:tcW w:w="2267" w:type="dxa"/>
          </w:tcPr>
          <w:p w14:paraId="3304C9AE" w14:textId="6C9B0A7C" w:rsidR="00ED6BDD" w:rsidRPr="00AF77AD" w:rsidRDefault="00FB0FBF">
            <w:pPr>
              <w:spacing w:before="120" w:line="240" w:lineRule="auto"/>
            </w:pPr>
            <w:r w:rsidRPr="00AF77AD">
              <w:t xml:space="preserve">C4 - Gerechte </w:t>
            </w:r>
            <w:r w:rsidR="00CC2D19" w:rsidRPr="00AF77AD">
              <w:br/>
            </w:r>
            <w:r w:rsidRPr="00AF77AD">
              <w:t xml:space="preserve">Verteilung der Arbeit </w:t>
            </w:r>
          </w:p>
        </w:tc>
        <w:tc>
          <w:tcPr>
            <w:tcW w:w="2268" w:type="dxa"/>
          </w:tcPr>
          <w:p w14:paraId="59B9D547" w14:textId="7294CED6" w:rsidR="00ED6BDD" w:rsidRPr="00AF77AD" w:rsidRDefault="00FB0FBF">
            <w:pPr>
              <w:spacing w:before="120" w:line="240" w:lineRule="auto"/>
            </w:pPr>
            <w:r w:rsidRPr="00AF77AD">
              <w:t xml:space="preserve">C5 - Transparenz und demokratische </w:t>
            </w:r>
            <w:r w:rsidR="00CC2D19" w:rsidRPr="00AF77AD">
              <w:br/>
            </w:r>
            <w:r w:rsidRPr="00AF77AD">
              <w:t>Prozesse</w:t>
            </w:r>
          </w:p>
        </w:tc>
      </w:tr>
      <w:tr w:rsidR="00ED6BDD" w:rsidRPr="00AF77AD" w14:paraId="6E63443C" w14:textId="77777777">
        <w:tc>
          <w:tcPr>
            <w:tcW w:w="2268" w:type="dxa"/>
            <w:shd w:val="clear" w:color="auto" w:fill="F2F2F2" w:themeFill="background1" w:themeFillShade="F2"/>
          </w:tcPr>
          <w:p w14:paraId="7F9B5C10" w14:textId="77777777" w:rsidR="00ED6BDD" w:rsidRPr="00AF77AD" w:rsidRDefault="00ED6BDD">
            <w:pPr>
              <w:spacing w:before="120" w:line="240" w:lineRule="auto"/>
              <w:rPr>
                <w:color w:val="009DA5"/>
              </w:rPr>
            </w:pPr>
          </w:p>
        </w:tc>
        <w:tc>
          <w:tcPr>
            <w:tcW w:w="2267" w:type="dxa"/>
          </w:tcPr>
          <w:p w14:paraId="0627CFFF" w14:textId="77777777" w:rsidR="00ED6BDD" w:rsidRPr="00AF77AD" w:rsidRDefault="00FB0FBF">
            <w:pPr>
              <w:spacing w:before="120" w:line="240" w:lineRule="auto"/>
            </w:pPr>
            <w:r w:rsidRPr="00AF77AD">
              <w:t>C1.1 - Respekt gegenüber Einzelnen in der Organisation</w:t>
            </w:r>
          </w:p>
        </w:tc>
        <w:tc>
          <w:tcPr>
            <w:tcW w:w="2270" w:type="dxa"/>
          </w:tcPr>
          <w:p w14:paraId="4063189E" w14:textId="11721574" w:rsidR="00ED6BDD" w:rsidRPr="00AF77AD" w:rsidRDefault="00FB0FBF">
            <w:pPr>
              <w:spacing w:before="120" w:line="240" w:lineRule="auto"/>
            </w:pPr>
            <w:r w:rsidRPr="00AF77AD">
              <w:t xml:space="preserve">C2.1 - Solidarische </w:t>
            </w:r>
            <w:r w:rsidR="00CC2D19" w:rsidRPr="00AF77AD">
              <w:br/>
            </w:r>
            <w:r w:rsidRPr="00AF77AD">
              <w:t>Zusammenarbeit</w:t>
            </w:r>
          </w:p>
        </w:tc>
        <w:tc>
          <w:tcPr>
            <w:tcW w:w="2267" w:type="dxa"/>
          </w:tcPr>
          <w:p w14:paraId="34B43AF8" w14:textId="77777777" w:rsidR="00ED6BDD" w:rsidRPr="00AF77AD" w:rsidRDefault="00FB0FBF">
            <w:pPr>
              <w:spacing w:before="120" w:line="240" w:lineRule="auto"/>
            </w:pPr>
            <w:r w:rsidRPr="00AF77AD">
              <w:t>C3.1 - Umweltschonende Mobilität</w:t>
            </w:r>
          </w:p>
        </w:tc>
        <w:tc>
          <w:tcPr>
            <w:tcW w:w="2267" w:type="dxa"/>
          </w:tcPr>
          <w:p w14:paraId="01470035" w14:textId="79BA7856" w:rsidR="00ED6BDD" w:rsidRPr="00AF77AD" w:rsidRDefault="00FB0FBF">
            <w:pPr>
              <w:spacing w:before="120" w:line="240" w:lineRule="auto"/>
            </w:pPr>
            <w:r w:rsidRPr="00AF77AD">
              <w:t xml:space="preserve">C4.1 - Gerechte </w:t>
            </w:r>
            <w:r w:rsidR="00CC2D19" w:rsidRPr="00AF77AD">
              <w:br/>
            </w:r>
            <w:r w:rsidRPr="00AF77AD">
              <w:t>Zuteilung der Arbeit</w:t>
            </w:r>
          </w:p>
        </w:tc>
        <w:tc>
          <w:tcPr>
            <w:tcW w:w="2268" w:type="dxa"/>
          </w:tcPr>
          <w:p w14:paraId="1BDFA901" w14:textId="78AC5801" w:rsidR="00ED6BDD" w:rsidRPr="00AF77AD" w:rsidRDefault="00FB0FBF">
            <w:pPr>
              <w:spacing w:before="120" w:line="240" w:lineRule="auto"/>
              <w:rPr>
                <w:sz w:val="20"/>
                <w:szCs w:val="20"/>
              </w:rPr>
            </w:pPr>
            <w:r w:rsidRPr="00AF77AD">
              <w:rPr>
                <w:sz w:val="20"/>
                <w:szCs w:val="20"/>
              </w:rPr>
              <w:t xml:space="preserve">C5.1 - </w:t>
            </w:r>
            <w:r w:rsidRPr="00AF77AD">
              <w:t>Transparenz in Informations- und Kommunikations</w:t>
            </w:r>
            <w:r w:rsidR="00CC2D19" w:rsidRPr="00AF77AD">
              <w:t>-</w:t>
            </w:r>
            <w:r w:rsidR="00CC2D19" w:rsidRPr="00AF77AD">
              <w:br/>
            </w:r>
            <w:r w:rsidRPr="00AF77AD">
              <w:t>prozessen</w:t>
            </w:r>
          </w:p>
        </w:tc>
      </w:tr>
      <w:tr w:rsidR="00ED6BDD" w:rsidRPr="00AF77AD" w14:paraId="77268109" w14:textId="77777777">
        <w:tc>
          <w:tcPr>
            <w:tcW w:w="2268" w:type="dxa"/>
            <w:shd w:val="clear" w:color="auto" w:fill="F2F2F2" w:themeFill="background1" w:themeFillShade="F2"/>
          </w:tcPr>
          <w:p w14:paraId="713D91F7" w14:textId="77777777" w:rsidR="00ED6BDD" w:rsidRPr="00AF77AD" w:rsidRDefault="00ED6BDD">
            <w:pPr>
              <w:spacing w:before="120" w:line="240" w:lineRule="auto"/>
              <w:rPr>
                <w:color w:val="009DA5"/>
              </w:rPr>
            </w:pPr>
          </w:p>
        </w:tc>
        <w:tc>
          <w:tcPr>
            <w:tcW w:w="2267" w:type="dxa"/>
          </w:tcPr>
          <w:p w14:paraId="6215A2FF" w14:textId="77777777" w:rsidR="00ED6BDD" w:rsidRPr="00AF77AD" w:rsidRDefault="00FB0FBF">
            <w:pPr>
              <w:spacing w:before="120" w:line="240" w:lineRule="auto"/>
            </w:pPr>
            <w:r w:rsidRPr="00AF77AD">
              <w:t>C1.2 - Sicherheit und Gesundheit</w:t>
            </w:r>
          </w:p>
        </w:tc>
        <w:tc>
          <w:tcPr>
            <w:tcW w:w="2270" w:type="dxa"/>
          </w:tcPr>
          <w:p w14:paraId="731AEA9F" w14:textId="77777777" w:rsidR="00ED6BDD" w:rsidRPr="00AF77AD" w:rsidRDefault="00FB0FBF">
            <w:pPr>
              <w:spacing w:before="120" w:line="240" w:lineRule="auto"/>
            </w:pPr>
            <w:r w:rsidRPr="00AF77AD">
              <w:t>C2.2 - Dienstleistungsorientierung auf den Gemeinnutz</w:t>
            </w:r>
          </w:p>
        </w:tc>
        <w:tc>
          <w:tcPr>
            <w:tcW w:w="2267" w:type="dxa"/>
          </w:tcPr>
          <w:p w14:paraId="6AA7DBBB" w14:textId="2E8B924C" w:rsidR="00ED6BDD" w:rsidRPr="00AF77AD" w:rsidRDefault="00FB0FBF">
            <w:pPr>
              <w:spacing w:before="120" w:line="240" w:lineRule="auto"/>
            </w:pPr>
            <w:r w:rsidRPr="00AF77AD">
              <w:t xml:space="preserve">C3.2 - Ökologische </w:t>
            </w:r>
            <w:r w:rsidR="00CC2D19" w:rsidRPr="00AF77AD">
              <w:br/>
            </w:r>
            <w:r w:rsidRPr="00AF77AD">
              <w:t>Kultur</w:t>
            </w:r>
          </w:p>
        </w:tc>
        <w:tc>
          <w:tcPr>
            <w:tcW w:w="2267" w:type="dxa"/>
          </w:tcPr>
          <w:p w14:paraId="44A58C72" w14:textId="7EEF34F2" w:rsidR="00ED6BDD" w:rsidRPr="00AF77AD" w:rsidRDefault="00FB0FBF">
            <w:pPr>
              <w:spacing w:before="120" w:line="240" w:lineRule="auto"/>
            </w:pPr>
            <w:r w:rsidRPr="00AF77AD">
              <w:t xml:space="preserve">C4.2 - Soziale und </w:t>
            </w:r>
            <w:r w:rsidR="00CC2D19" w:rsidRPr="00AF77AD">
              <w:br/>
            </w:r>
            <w:r w:rsidRPr="00AF77AD">
              <w:t>gerechte Arbeitszeitgestaltung</w:t>
            </w:r>
          </w:p>
        </w:tc>
        <w:tc>
          <w:tcPr>
            <w:tcW w:w="2268" w:type="dxa"/>
          </w:tcPr>
          <w:p w14:paraId="1E09C064" w14:textId="21D85B9F" w:rsidR="00ED6BDD" w:rsidRPr="00AF77AD" w:rsidRDefault="00FB0FBF">
            <w:pPr>
              <w:spacing w:before="120" w:line="240" w:lineRule="auto"/>
            </w:pPr>
            <w:r w:rsidRPr="00AF77AD">
              <w:t>C5.2 - Demokratische Entscheidungspr</w:t>
            </w:r>
            <w:r w:rsidR="006F4742">
              <w:t>o</w:t>
            </w:r>
            <w:r w:rsidRPr="00AF77AD">
              <w:t>zesse</w:t>
            </w:r>
          </w:p>
        </w:tc>
      </w:tr>
      <w:tr w:rsidR="00ED6BDD" w:rsidRPr="00AF77AD" w14:paraId="50E418E5" w14:textId="77777777">
        <w:trPr>
          <w:trHeight w:val="788"/>
        </w:trPr>
        <w:tc>
          <w:tcPr>
            <w:tcW w:w="2268" w:type="dxa"/>
            <w:shd w:val="clear" w:color="auto" w:fill="F2F2F2" w:themeFill="background1" w:themeFillShade="F2"/>
            <w:vAlign w:val="center"/>
          </w:tcPr>
          <w:p w14:paraId="1B3125C4" w14:textId="77777777" w:rsidR="00ED6BDD" w:rsidRPr="00AF77AD" w:rsidRDefault="00FB0FBF">
            <w:pPr>
              <w:spacing w:before="120" w:line="240" w:lineRule="auto"/>
              <w:jc w:val="center"/>
              <w:rPr>
                <w:color w:val="009DA5"/>
              </w:rPr>
            </w:pPr>
            <w:r w:rsidRPr="00AF77AD">
              <w:rPr>
                <w:b/>
                <w:color w:val="889E33"/>
              </w:rPr>
              <w:t xml:space="preserve">Staatsprinzipien des </w:t>
            </w:r>
            <w:r w:rsidRPr="00AF77AD">
              <w:rPr>
                <w:b/>
                <w:color w:val="889E33"/>
              </w:rPr>
              <w:br/>
              <w:t>Gemeinwohls</w:t>
            </w:r>
          </w:p>
        </w:tc>
        <w:tc>
          <w:tcPr>
            <w:tcW w:w="2267" w:type="dxa"/>
            <w:shd w:val="clear" w:color="auto" w:fill="F2F2F2" w:themeFill="background1" w:themeFillShade="F2"/>
            <w:vAlign w:val="center"/>
          </w:tcPr>
          <w:p w14:paraId="47828E78" w14:textId="77777777" w:rsidR="00ED6BDD" w:rsidRPr="00AF77AD" w:rsidRDefault="00FB0FBF">
            <w:pPr>
              <w:spacing w:line="240" w:lineRule="auto"/>
              <w:jc w:val="center"/>
              <w:rPr>
                <w:b/>
                <w:color w:val="889E33"/>
              </w:rPr>
            </w:pPr>
            <w:r w:rsidRPr="00AF77AD">
              <w:rPr>
                <w:b/>
                <w:color w:val="889E33"/>
              </w:rPr>
              <w:t>Rechtsstaats-</w:t>
            </w:r>
          </w:p>
          <w:p w14:paraId="76A06942" w14:textId="77777777" w:rsidR="00ED6BDD" w:rsidRPr="00AF77AD" w:rsidRDefault="00FB0FBF">
            <w:pPr>
              <w:spacing w:line="240" w:lineRule="auto"/>
              <w:jc w:val="center"/>
              <w:rPr>
                <w:b/>
                <w:color w:val="889E33"/>
              </w:rPr>
            </w:pPr>
            <w:r w:rsidRPr="00AF77AD">
              <w:rPr>
                <w:b/>
                <w:color w:val="889E33"/>
              </w:rPr>
              <w:t>prinzip</w:t>
            </w:r>
          </w:p>
        </w:tc>
        <w:tc>
          <w:tcPr>
            <w:tcW w:w="2270" w:type="dxa"/>
            <w:shd w:val="clear" w:color="auto" w:fill="F2F2F2" w:themeFill="background1" w:themeFillShade="F2"/>
            <w:vAlign w:val="center"/>
          </w:tcPr>
          <w:p w14:paraId="02F2F6C0" w14:textId="77777777" w:rsidR="00ED6BDD" w:rsidRPr="00AF77AD" w:rsidRDefault="00FB0FBF">
            <w:pPr>
              <w:spacing w:line="240" w:lineRule="auto"/>
              <w:jc w:val="center"/>
              <w:rPr>
                <w:b/>
                <w:color w:val="889E33"/>
              </w:rPr>
            </w:pPr>
            <w:r w:rsidRPr="00AF77AD">
              <w:rPr>
                <w:b/>
                <w:color w:val="889E33"/>
              </w:rPr>
              <w:t>Gemeinnutz</w:t>
            </w:r>
          </w:p>
        </w:tc>
        <w:tc>
          <w:tcPr>
            <w:tcW w:w="2267" w:type="dxa"/>
            <w:shd w:val="clear" w:color="auto" w:fill="F2F2F2" w:themeFill="background1" w:themeFillShade="F2"/>
            <w:vAlign w:val="center"/>
          </w:tcPr>
          <w:p w14:paraId="3DF0DB46" w14:textId="77777777" w:rsidR="00ED6BDD" w:rsidRPr="00AF77AD" w:rsidRDefault="00FB0FBF">
            <w:pPr>
              <w:spacing w:line="240" w:lineRule="auto"/>
              <w:jc w:val="center"/>
              <w:rPr>
                <w:b/>
                <w:color w:val="889E33"/>
              </w:rPr>
            </w:pPr>
            <w:r w:rsidRPr="00AF77AD">
              <w:rPr>
                <w:b/>
                <w:color w:val="889E33"/>
              </w:rPr>
              <w:t>Umwelt-</w:t>
            </w:r>
          </w:p>
          <w:p w14:paraId="5C18D6C2" w14:textId="77777777" w:rsidR="00ED6BDD" w:rsidRPr="00AF77AD" w:rsidRDefault="00FB0FBF">
            <w:pPr>
              <w:spacing w:line="240" w:lineRule="auto"/>
              <w:jc w:val="center"/>
              <w:rPr>
                <w:b/>
                <w:color w:val="889E33"/>
              </w:rPr>
            </w:pPr>
            <w:r w:rsidRPr="00AF77AD">
              <w:rPr>
                <w:b/>
                <w:color w:val="889E33"/>
              </w:rPr>
              <w:t>verantwortung</w:t>
            </w:r>
          </w:p>
        </w:tc>
        <w:tc>
          <w:tcPr>
            <w:tcW w:w="2267" w:type="dxa"/>
            <w:shd w:val="clear" w:color="auto" w:fill="F2F2F2" w:themeFill="background1" w:themeFillShade="F2"/>
            <w:vAlign w:val="center"/>
          </w:tcPr>
          <w:p w14:paraId="3FF3C883" w14:textId="77777777" w:rsidR="00ED6BDD" w:rsidRPr="00AF77AD" w:rsidRDefault="00FB0FBF">
            <w:pPr>
              <w:spacing w:line="240" w:lineRule="auto"/>
              <w:jc w:val="center"/>
              <w:rPr>
                <w:b/>
                <w:color w:val="889E33"/>
              </w:rPr>
            </w:pPr>
            <w:r w:rsidRPr="00AF77AD">
              <w:rPr>
                <w:b/>
                <w:color w:val="889E33"/>
              </w:rPr>
              <w:t>Sozialstaats-</w:t>
            </w:r>
          </w:p>
          <w:p w14:paraId="066022FC" w14:textId="77777777" w:rsidR="00ED6BDD" w:rsidRPr="00AF77AD" w:rsidRDefault="00FB0FBF">
            <w:pPr>
              <w:spacing w:line="240" w:lineRule="auto"/>
              <w:jc w:val="center"/>
              <w:rPr>
                <w:b/>
                <w:color w:val="889E33"/>
              </w:rPr>
            </w:pPr>
            <w:r w:rsidRPr="00AF77AD">
              <w:rPr>
                <w:b/>
                <w:color w:val="889E33"/>
              </w:rPr>
              <w:t>prinzip</w:t>
            </w:r>
          </w:p>
        </w:tc>
        <w:tc>
          <w:tcPr>
            <w:tcW w:w="2268" w:type="dxa"/>
            <w:shd w:val="clear" w:color="auto" w:fill="F2F2F2" w:themeFill="background1" w:themeFillShade="F2"/>
            <w:vAlign w:val="center"/>
          </w:tcPr>
          <w:p w14:paraId="312AC569" w14:textId="77777777" w:rsidR="00ED6BDD" w:rsidRPr="00AF77AD" w:rsidRDefault="00FB0FBF">
            <w:pPr>
              <w:spacing w:line="240" w:lineRule="auto"/>
              <w:jc w:val="center"/>
              <w:rPr>
                <w:b/>
                <w:color w:val="889E33"/>
              </w:rPr>
            </w:pPr>
            <w:r w:rsidRPr="00AF77AD">
              <w:rPr>
                <w:b/>
                <w:color w:val="889E33"/>
              </w:rPr>
              <w:t>Demokratie</w:t>
            </w:r>
          </w:p>
        </w:tc>
      </w:tr>
    </w:tbl>
    <w:p w14:paraId="599BFB88" w14:textId="77777777" w:rsidR="00ED6BDD" w:rsidRPr="00AF77AD" w:rsidRDefault="00ED6BDD">
      <w:pPr>
        <w:sectPr w:rsidR="00ED6BDD" w:rsidRPr="00AF77AD">
          <w:headerReference w:type="default" r:id="rId50"/>
          <w:footerReference w:type="default" r:id="rId51"/>
          <w:headerReference w:type="first" r:id="rId52"/>
          <w:footerReference w:type="first" r:id="rId53"/>
          <w:pgSz w:w="16838" w:h="11906" w:orient="landscape"/>
          <w:pgMar w:top="1417" w:right="2268" w:bottom="1417" w:left="1560" w:header="708" w:footer="708" w:gutter="0"/>
          <w:cols w:space="720"/>
          <w:formProt w:val="0"/>
          <w:docGrid w:linePitch="360" w:charSpace="8192"/>
        </w:sectPr>
      </w:pPr>
    </w:p>
    <w:p w14:paraId="500D714A" w14:textId="77777777" w:rsidR="00ED6BDD" w:rsidRPr="00AF77AD" w:rsidRDefault="00FB0FBF">
      <w:pPr>
        <w:rPr>
          <w:b/>
          <w:bCs/>
        </w:rPr>
      </w:pPr>
      <w:r w:rsidRPr="00AF77AD">
        <w:lastRenderedPageBreak/>
        <w:t>Die Gemeinde hat das Recht, dort, wo mehr als ein Feld angegeben ist, eines für die Vertiefung auszuwählen:</w:t>
      </w:r>
    </w:p>
    <w:p w14:paraId="2EBFF867" w14:textId="77777777" w:rsidR="00ED6BDD" w:rsidRPr="00AF77AD" w:rsidRDefault="00FB0FBF">
      <w:pPr>
        <w:pStyle w:val="Listenabsatz"/>
        <w:numPr>
          <w:ilvl w:val="0"/>
          <w:numId w:val="9"/>
        </w:numPr>
        <w:spacing w:line="240" w:lineRule="auto"/>
      </w:pPr>
      <w:r w:rsidRPr="00AF77AD">
        <w:t>C1.1 oder C1.2</w:t>
      </w:r>
    </w:p>
    <w:p w14:paraId="15A95D10" w14:textId="77777777" w:rsidR="00ED6BDD" w:rsidRPr="00AF77AD" w:rsidRDefault="00FB0FBF">
      <w:pPr>
        <w:pStyle w:val="Listenabsatz"/>
        <w:numPr>
          <w:ilvl w:val="0"/>
          <w:numId w:val="9"/>
        </w:numPr>
        <w:spacing w:line="240" w:lineRule="auto"/>
      </w:pPr>
      <w:r w:rsidRPr="00AF77AD">
        <w:t>C2.1 oder C2.2</w:t>
      </w:r>
    </w:p>
    <w:p w14:paraId="1D63F9E5" w14:textId="77777777" w:rsidR="00ED6BDD" w:rsidRPr="00AF77AD" w:rsidRDefault="00FB0FBF">
      <w:pPr>
        <w:pStyle w:val="Listenabsatz"/>
        <w:numPr>
          <w:ilvl w:val="0"/>
          <w:numId w:val="9"/>
        </w:numPr>
        <w:spacing w:line="240" w:lineRule="auto"/>
      </w:pPr>
      <w:r w:rsidRPr="00AF77AD">
        <w:t xml:space="preserve">C3.1 oder C3.2 </w:t>
      </w:r>
    </w:p>
    <w:p w14:paraId="1F7679D2" w14:textId="77777777" w:rsidR="00ED6BDD" w:rsidRPr="00AF77AD" w:rsidRDefault="00FB0FBF">
      <w:pPr>
        <w:pStyle w:val="Listenabsatz"/>
        <w:numPr>
          <w:ilvl w:val="0"/>
          <w:numId w:val="9"/>
        </w:numPr>
        <w:spacing w:line="240" w:lineRule="auto"/>
      </w:pPr>
      <w:r w:rsidRPr="00AF77AD">
        <w:t xml:space="preserve">C4.1 oder C4.2 </w:t>
      </w:r>
    </w:p>
    <w:p w14:paraId="1F2C2689" w14:textId="77777777" w:rsidR="00ED6BDD" w:rsidRPr="00AF77AD" w:rsidRDefault="00FB0FBF">
      <w:pPr>
        <w:pStyle w:val="Listenabsatz"/>
        <w:numPr>
          <w:ilvl w:val="0"/>
          <w:numId w:val="9"/>
        </w:numPr>
        <w:spacing w:line="240" w:lineRule="auto"/>
      </w:pPr>
      <w:r w:rsidRPr="00AF77AD">
        <w:t>C5.1 oder C5.2</w:t>
      </w:r>
    </w:p>
    <w:p w14:paraId="7BCF26EA" w14:textId="77777777" w:rsidR="00ED6BDD" w:rsidRPr="00AF77AD" w:rsidRDefault="00ED6BDD">
      <w:pPr>
        <w:spacing w:line="240" w:lineRule="auto"/>
      </w:pPr>
    </w:p>
    <w:p w14:paraId="5514D458" w14:textId="77777777" w:rsidR="00ED6BDD" w:rsidRPr="00AF77AD" w:rsidRDefault="00FB0FBF">
      <w:pPr>
        <w:spacing w:line="240" w:lineRule="auto"/>
      </w:pPr>
      <w:r w:rsidRPr="00AF77AD">
        <w:t>Zu den nicht vertieften Feldern ist eine grundsätzliche Aussage zu machen.</w:t>
      </w:r>
    </w:p>
    <w:p w14:paraId="1B231F32" w14:textId="77777777" w:rsidR="00ED6BDD" w:rsidRPr="00AF77AD" w:rsidRDefault="00ED6BDD">
      <w:pPr>
        <w:spacing w:line="240" w:lineRule="auto"/>
      </w:pPr>
    </w:p>
    <w:p w14:paraId="2D7071DE" w14:textId="77777777" w:rsidR="00ED6BDD" w:rsidRPr="00AF77AD" w:rsidRDefault="00ED6BDD">
      <w:pPr>
        <w:spacing w:line="240" w:lineRule="auto"/>
        <w:rPr>
          <w:rFonts w:eastAsiaTheme="majorEastAsia"/>
          <w:b/>
          <w:bCs/>
          <w:color w:val="889E33"/>
        </w:rPr>
      </w:pPr>
    </w:p>
    <w:p w14:paraId="4DCD2E09" w14:textId="77777777" w:rsidR="00ED6BDD" w:rsidRPr="00AF77AD" w:rsidRDefault="00FB0FBF">
      <w:pPr>
        <w:pStyle w:val="berschrift2"/>
        <w:spacing w:line="276" w:lineRule="auto"/>
      </w:pPr>
      <w:bookmarkStart w:id="116" w:name="_Toc150954315"/>
      <w:r w:rsidRPr="00AF77AD">
        <w:t>C1 - Individuelle Rechts- und Gleichstellung</w:t>
      </w:r>
      <w:bookmarkEnd w:id="116"/>
    </w:p>
    <w:p w14:paraId="536BE7AF" w14:textId="77777777" w:rsidR="00ED6BDD" w:rsidRPr="00AF77AD" w:rsidRDefault="00FB0FBF">
      <w:pPr>
        <w:spacing w:after="120" w:line="276" w:lineRule="auto"/>
        <w:rPr>
          <w:sz w:val="24"/>
          <w:szCs w:val="24"/>
        </w:rPr>
      </w:pPr>
      <w:r w:rsidRPr="00AF77AD">
        <w:rPr>
          <w:sz w:val="24"/>
          <w:szCs w:val="24"/>
        </w:rPr>
        <w:t>Zu diesem Feld gibt es zwei Leitprinzipien:</w:t>
      </w:r>
    </w:p>
    <w:tbl>
      <w:tblPr>
        <w:tblStyle w:val="Gitternetztabelle2Akzent3"/>
        <w:tblW w:w="9072" w:type="dxa"/>
        <w:tblLayout w:type="fixed"/>
        <w:tblLook w:val="04A0" w:firstRow="1" w:lastRow="0" w:firstColumn="1" w:lastColumn="0" w:noHBand="0" w:noVBand="1"/>
      </w:tblPr>
      <w:tblGrid>
        <w:gridCol w:w="4526"/>
        <w:gridCol w:w="4546"/>
      </w:tblGrid>
      <w:tr w:rsidR="00ED6BDD" w:rsidRPr="00AF77AD" w14:paraId="78D0B571"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12" w:space="0" w:color="C2D69B"/>
            </w:tcBorders>
          </w:tcPr>
          <w:p w14:paraId="6DA40B4C" w14:textId="702102BD" w:rsidR="00ED6BDD" w:rsidRPr="00AF77AD" w:rsidRDefault="00FB0FBF">
            <w:pPr>
              <w:pStyle w:val="berschrift3"/>
              <w:spacing w:line="276" w:lineRule="auto"/>
              <w:rPr>
                <w:b/>
                <w:bCs w:val="0"/>
              </w:rPr>
            </w:pPr>
            <w:r w:rsidRPr="00AF77AD">
              <w:rPr>
                <w:b/>
                <w:bCs w:val="0"/>
              </w:rPr>
              <w:t xml:space="preserve">C1.1 Respekt gegenüber </w:t>
            </w:r>
            <w:r w:rsidR="00D67937">
              <w:rPr>
                <w:b/>
                <w:bCs w:val="0"/>
              </w:rPr>
              <w:br/>
            </w:r>
            <w:r w:rsidRPr="00AF77AD">
              <w:rPr>
                <w:b/>
                <w:bCs w:val="0"/>
              </w:rPr>
              <w:t>Einzelnen in der Organisation</w:t>
            </w:r>
          </w:p>
        </w:tc>
        <w:tc>
          <w:tcPr>
            <w:tcW w:w="4545" w:type="dxa"/>
            <w:tcBorders>
              <w:bottom w:val="single" w:sz="12" w:space="0" w:color="C2D69B"/>
            </w:tcBorders>
          </w:tcPr>
          <w:p w14:paraId="495263EF" w14:textId="6208FDC4"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C1.2 - Sicherheit und </w:t>
            </w:r>
            <w:r w:rsidR="00D67937">
              <w:rPr>
                <w:b/>
                <w:bCs w:val="0"/>
              </w:rPr>
              <w:br/>
            </w:r>
            <w:r w:rsidRPr="00AF77AD">
              <w:rPr>
                <w:b/>
                <w:bCs w:val="0"/>
              </w:rPr>
              <w:t>Gesundheit</w:t>
            </w:r>
          </w:p>
        </w:tc>
      </w:tr>
      <w:tr w:rsidR="00ED6BDD" w:rsidRPr="00AF77AD" w14:paraId="4E63A94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right w:val="single" w:sz="2" w:space="0" w:color="C2D69B"/>
            </w:tcBorders>
          </w:tcPr>
          <w:p w14:paraId="79CDA649" w14:textId="77777777" w:rsidR="00ED6BDD" w:rsidRPr="00AF77AD" w:rsidRDefault="00FB0FBF">
            <w:pPr>
              <w:pStyle w:val="Leuchtturm"/>
              <w:numPr>
                <w:ilvl w:val="0"/>
                <w:numId w:val="0"/>
              </w:numPr>
              <w:tabs>
                <w:tab w:val="clear" w:pos="567"/>
              </w:tabs>
              <w:jc w:val="center"/>
              <w:rPr>
                <w:rFonts w:cs="Arial"/>
                <w:color w:val="76923C" w:themeColor="accent3" w:themeShade="BF"/>
              </w:rPr>
            </w:pPr>
            <w:r w:rsidRPr="00AF77AD">
              <w:rPr>
                <w:rFonts w:cs="Arial"/>
                <w:color w:val="76923C" w:themeColor="accent3" w:themeShade="BF"/>
              </w:rPr>
              <w:t>Leitprinzip: Respekt gegenüber Mitarbeitenden</w:t>
            </w:r>
          </w:p>
        </w:tc>
        <w:tc>
          <w:tcPr>
            <w:tcW w:w="4545" w:type="dxa"/>
            <w:tcBorders>
              <w:left w:val="single" w:sz="2" w:space="0" w:color="C2D69B"/>
            </w:tcBorders>
          </w:tcPr>
          <w:p w14:paraId="617130A2" w14:textId="77777777" w:rsidR="00ED6BDD" w:rsidRPr="00AF77AD" w:rsidRDefault="00FB0FBF">
            <w:pPr>
              <w:pStyle w:val="Leuchtturm"/>
              <w:numPr>
                <w:ilvl w:val="0"/>
                <w:numId w:val="0"/>
              </w:numPr>
              <w:tabs>
                <w:tab w:val="clear" w:pos="567"/>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117" w:name="_Hlk120699835"/>
            <w:r w:rsidRPr="00AF77AD">
              <w:rPr>
                <w:rFonts w:cs="Arial"/>
                <w:b w:val="0"/>
                <w:bCs/>
                <w:color w:val="76923C" w:themeColor="accent3" w:themeShade="BF"/>
              </w:rPr>
              <w:t>Leitprinzip: Gewährung sicherer Arbeitsplätze</w:t>
            </w:r>
            <w:bookmarkEnd w:id="117"/>
          </w:p>
        </w:tc>
      </w:tr>
    </w:tbl>
    <w:p w14:paraId="60617D8D" w14:textId="77777777" w:rsidR="00ED6BDD" w:rsidRPr="00AF77AD" w:rsidRDefault="00ED6BDD">
      <w:pPr>
        <w:spacing w:line="276" w:lineRule="auto"/>
        <w:rPr>
          <w:sz w:val="24"/>
          <w:szCs w:val="24"/>
        </w:rPr>
      </w:pPr>
    </w:p>
    <w:p w14:paraId="171A80FD"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6ED31990" w14:textId="77777777" w:rsidR="00ED6BDD" w:rsidRPr="00AF77AD" w:rsidRDefault="00ED6BDD">
      <w:pPr>
        <w:spacing w:line="276" w:lineRule="auto"/>
      </w:pPr>
      <w:bookmarkStart w:id="118" w:name="_Hlk120716434"/>
      <w:bookmarkEnd w:id="118"/>
    </w:p>
    <w:p w14:paraId="3388973C" w14:textId="77777777" w:rsidR="00ED6BDD" w:rsidRPr="00AF77AD" w:rsidRDefault="00ED6BDD">
      <w:pPr>
        <w:spacing w:line="276" w:lineRule="auto"/>
      </w:pPr>
    </w:p>
    <w:p w14:paraId="1A1E9E42" w14:textId="77777777" w:rsidR="00ED6BDD" w:rsidRPr="00AF77AD" w:rsidRDefault="00FB0FBF">
      <w:pPr>
        <w:pStyle w:val="berschrift3"/>
        <w:spacing w:line="276" w:lineRule="auto"/>
      </w:pPr>
      <w:r w:rsidRPr="00AF77AD">
        <w:t>C1.1 - Respekt gegenüber Einzelnen in der Organisation</w:t>
      </w:r>
    </w:p>
    <w:p w14:paraId="23AA0C11"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Respekt gegenüber Mitarbeitenden </w:t>
      </w:r>
    </w:p>
    <w:p w14:paraId="4D9DA398" w14:textId="77777777" w:rsidR="00ED6BDD" w:rsidRPr="00AF77AD" w:rsidRDefault="00FB0FBF">
      <w:pPr>
        <w:spacing w:line="276" w:lineRule="auto"/>
      </w:pPr>
      <w:r w:rsidRPr="00AF77AD">
        <w:t>Unsere Gemeinde garantiert Verfahrensrechte, welche die Durchsetzung der Rechte von Mitarbeitenden sicherstellen. Die Zusammenarbeit beruht auf Respekt, Wertschätzung und Vertrauen. Der Umgang mit Fehlern ist konstruktiv. Konflikte werden als Chance gesehen und auf Augenhöhe gelöst. Chancengleichheit, Diversität und Geschlechtergerechtigkeit sind dabei wichtige Gesichtspunkte.</w:t>
      </w:r>
    </w:p>
    <w:p w14:paraId="3399D9A2" w14:textId="77777777" w:rsidR="00ED6BDD" w:rsidRPr="00AF77AD" w:rsidRDefault="00ED6BDD">
      <w:pPr>
        <w:spacing w:line="276" w:lineRule="auto"/>
      </w:pPr>
    </w:p>
    <w:p w14:paraId="303EE668" w14:textId="77777777" w:rsidR="00ED6BDD" w:rsidRPr="00AF77AD" w:rsidRDefault="00FB0FBF">
      <w:pPr>
        <w:spacing w:line="276" w:lineRule="auto"/>
      </w:pPr>
      <w:r w:rsidRPr="00AF77AD">
        <w:t>Unterschiede unter den Mitarbeitenden sind eine Bereicherung. Allen Mitarbeitenden stehen gleiche Möglichkeiten in der Gemeinde zur Verfügung. Strukturen, die Menschen (oder bestimmte Menschengruppen) benachteiligen, sind zu überwinden. Frauen und Männer haben in der Gemeinde die gleichen Möglichkeiten. Die Unterschiede zwischen Mann und Frau sind eine Bereicherung. Strukturen, die Frauen oder Männer benachteiligen, sind zu überwinden.</w:t>
      </w:r>
    </w:p>
    <w:p w14:paraId="7819F35A" w14:textId="77777777" w:rsidR="00ED6BDD" w:rsidRPr="00AF77AD" w:rsidRDefault="00ED6BDD">
      <w:pPr>
        <w:spacing w:line="276" w:lineRule="auto"/>
      </w:pPr>
    </w:p>
    <w:p w14:paraId="1699C027" w14:textId="0EF8F5D6"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C775D2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70C5BCC" w14:textId="33BC1087" w:rsidR="00ED6BDD" w:rsidRPr="00D67937" w:rsidRDefault="00ED6BDD" w:rsidP="00D67937">
      <w:pPr>
        <w:pStyle w:val="Antworten"/>
        <w:numPr>
          <w:ilvl w:val="0"/>
          <w:numId w:val="0"/>
        </w:numPr>
        <w:rPr>
          <w:rFonts w:cs="Arial"/>
          <w:b w:val="0"/>
          <w:bCs/>
        </w:rPr>
      </w:pPr>
    </w:p>
    <w:p w14:paraId="702A7ED8"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2951073A" w14:textId="77777777" w:rsidR="00ED6BDD" w:rsidRPr="00AF77AD" w:rsidRDefault="00ED6BDD"/>
    <w:p w14:paraId="248EFF22" w14:textId="77777777" w:rsidR="00ED6BDD" w:rsidRPr="00AF77AD" w:rsidRDefault="00FB0FBF">
      <w:pPr>
        <w:pStyle w:val="Berichtsfrage"/>
        <w:numPr>
          <w:ilvl w:val="0"/>
          <w:numId w:val="0"/>
        </w:numPr>
        <w:rPr>
          <w:rFonts w:cs="Arial"/>
          <w:color w:val="76923C" w:themeColor="accent3" w:themeShade="BF"/>
        </w:rPr>
      </w:pPr>
      <w:r w:rsidRPr="00AF77AD">
        <w:rPr>
          <w:rFonts w:cs="Arial"/>
          <w:color w:val="76923C" w:themeColor="accent3" w:themeShade="BF"/>
        </w:rPr>
        <w:t>Berichtsfrage: C1.1 - Respekt der Einzelnen in der Organisation</w:t>
      </w:r>
    </w:p>
    <w:p w14:paraId="1CDE84A2" w14:textId="77777777" w:rsidR="00ED6BDD" w:rsidRPr="00AF77AD" w:rsidRDefault="00FB0FBF">
      <w:pPr>
        <w:spacing w:line="276" w:lineRule="auto"/>
      </w:pPr>
      <w:r w:rsidRPr="00AF77AD">
        <w:t xml:space="preserve">„Wie gewährleisten wir in unserer Gemeinde eine Kultur des Respektes vor den Rechten und Bedürfnissen der einzelnen Mitarbeitenden“? </w:t>
      </w:r>
    </w:p>
    <w:p w14:paraId="1F93070E" w14:textId="77777777" w:rsidR="00ED6BDD" w:rsidRPr="00AF77AD" w:rsidRDefault="00ED6BDD">
      <w:pPr>
        <w:spacing w:line="276" w:lineRule="auto"/>
      </w:pPr>
    </w:p>
    <w:p w14:paraId="6682738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w:t>
      </w:r>
    </w:p>
    <w:p w14:paraId="56F657E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DD8E627" w14:textId="04E1706F" w:rsidR="00ED6BDD" w:rsidRPr="00AF77AD" w:rsidRDefault="00ED6BDD">
      <w:pPr>
        <w:spacing w:line="276" w:lineRule="auto"/>
      </w:pPr>
    </w:p>
    <w:p w14:paraId="65024D0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ED61B5C"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D34416C" w14:textId="62498E51" w:rsidR="00ED6BDD" w:rsidRPr="00AF77AD" w:rsidRDefault="00ED6BDD">
      <w:pPr>
        <w:spacing w:line="276" w:lineRule="auto"/>
      </w:pPr>
    </w:p>
    <w:p w14:paraId="28BE8EEC"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5E318351"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17DC089"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4050289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0167F0B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C879431" w14:textId="57C9AD87" w:rsidR="00ED6BDD" w:rsidRPr="00AF77AD" w:rsidRDefault="00FB0FBF">
            <w:pPr>
              <w:spacing w:before="120" w:after="120" w:line="240" w:lineRule="auto"/>
              <w:rPr>
                <w:rFonts w:ascii="Arial" w:hAnsi="Arial"/>
                <w:b w:val="0"/>
                <w:bCs w:val="0"/>
                <w:color w:val="000000"/>
                <w:sz w:val="20"/>
                <w:szCs w:val="20"/>
              </w:rPr>
            </w:pPr>
            <w:r w:rsidRPr="00AF77AD">
              <w:rPr>
                <w:rFonts w:ascii="Arial" w:eastAsia="Calibri" w:hAnsi="Arial"/>
                <w:color w:val="000000"/>
                <w:sz w:val="20"/>
                <w:szCs w:val="20"/>
              </w:rPr>
              <w:t>Mitarbe</w:t>
            </w:r>
            <w:r w:rsidR="00D67937">
              <w:rPr>
                <w:rFonts w:ascii="Arial" w:eastAsia="Calibri" w:hAnsi="Arial"/>
                <w:color w:val="000000"/>
                <w:sz w:val="20"/>
                <w:szCs w:val="20"/>
              </w:rPr>
              <w:t>i</w:t>
            </w:r>
            <w:r w:rsidRPr="00AF77AD">
              <w:rPr>
                <w:rFonts w:ascii="Arial" w:eastAsia="Calibri" w:hAnsi="Arial"/>
                <w:color w:val="000000"/>
                <w:sz w:val="20"/>
                <w:szCs w:val="20"/>
              </w:rPr>
              <w:t>ter</w:t>
            </w:r>
            <w:r w:rsidR="000C5B7E" w:rsidRPr="00AF77AD">
              <w:rPr>
                <w:rFonts w:ascii="Arial" w:eastAsia="Calibri" w:hAnsi="Arial"/>
                <w:color w:val="000000"/>
                <w:sz w:val="20"/>
                <w:szCs w:val="20"/>
              </w:rPr>
              <w:t>:</w:t>
            </w:r>
            <w:r w:rsidRPr="00AF77AD">
              <w:rPr>
                <w:rFonts w:ascii="Arial" w:eastAsia="Calibri" w:hAnsi="Arial"/>
                <w:color w:val="000000"/>
                <w:sz w:val="20"/>
                <w:szCs w:val="20"/>
              </w:rPr>
              <w:t xml:space="preserve">innengespräche  </w:t>
            </w:r>
          </w:p>
        </w:tc>
        <w:tc>
          <w:tcPr>
            <w:tcW w:w="4528" w:type="dxa"/>
            <w:tcBorders>
              <w:top w:val="single" w:sz="4" w:space="0" w:color="000000"/>
              <w:left w:val="single" w:sz="4" w:space="0" w:color="000000"/>
              <w:bottom w:val="single" w:sz="4" w:space="0" w:color="000000"/>
              <w:right w:val="single" w:sz="4" w:space="0" w:color="000000"/>
            </w:tcBorders>
          </w:tcPr>
          <w:p w14:paraId="684CE681" w14:textId="1E8729B4"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Möglichkeiten und Anzahl Durchführung von Mitarbeiter</w:t>
            </w:r>
            <w:r w:rsidR="000C5B7E" w:rsidRPr="00AF77AD">
              <w:rPr>
                <w:rFonts w:ascii="Arial" w:eastAsia="Calibri" w:hAnsi="Arial"/>
              </w:rPr>
              <w:t>:</w:t>
            </w:r>
            <w:r w:rsidRPr="00AF77AD">
              <w:rPr>
                <w:rFonts w:ascii="Arial" w:eastAsia="Calibri" w:hAnsi="Arial"/>
              </w:rPr>
              <w:t xml:space="preserve">innengesprächen </w:t>
            </w:r>
          </w:p>
          <w:p w14:paraId="6933C05F"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Feedbackkultur </w:t>
            </w:r>
          </w:p>
        </w:tc>
      </w:tr>
      <w:tr w:rsidR="00ED6BDD" w:rsidRPr="00AF77AD" w14:paraId="22E68BAD"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B8ADED9" w14:textId="77777777" w:rsidR="00ED6BDD" w:rsidRPr="00AF77AD" w:rsidRDefault="00FB0FBF">
            <w:pPr>
              <w:spacing w:before="120" w:after="120" w:line="240" w:lineRule="auto"/>
              <w:rPr>
                <w:rFonts w:ascii="Arial" w:hAnsi="Arial"/>
                <w:color w:val="000000"/>
                <w:sz w:val="20"/>
                <w:szCs w:val="20"/>
              </w:rPr>
            </w:pPr>
            <w:r w:rsidRPr="00AF77AD">
              <w:rPr>
                <w:rFonts w:ascii="Arial" w:eastAsia="Calibri" w:hAnsi="Arial"/>
                <w:color w:val="000000"/>
                <w:sz w:val="20"/>
                <w:szCs w:val="20"/>
              </w:rPr>
              <w:t>gelebte Feedbackkultur</w:t>
            </w:r>
          </w:p>
        </w:tc>
        <w:tc>
          <w:tcPr>
            <w:tcW w:w="4528" w:type="dxa"/>
            <w:tcBorders>
              <w:top w:val="single" w:sz="4" w:space="0" w:color="000000"/>
              <w:left w:val="single" w:sz="4" w:space="0" w:color="000000"/>
              <w:bottom w:val="single" w:sz="4" w:space="0" w:color="000000"/>
              <w:right w:val="single" w:sz="4" w:space="0" w:color="000000"/>
            </w:tcBorders>
          </w:tcPr>
          <w:p w14:paraId="6993E50D"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Zeitnahe Reaktion auf Vorschläge </w:t>
            </w:r>
          </w:p>
          <w:p w14:paraId="69C70E3B"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Formen der Feedbackgespräche </w:t>
            </w:r>
          </w:p>
          <w:p w14:paraId="1479E22D"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Häufigkeit der Feedbackgespräche </w:t>
            </w:r>
          </w:p>
        </w:tc>
      </w:tr>
      <w:tr w:rsidR="00ED6BDD" w:rsidRPr="00AF77AD" w14:paraId="3E3B2E5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1892F96" w14:textId="37EABC23" w:rsidR="00ED6BDD" w:rsidRPr="00AF77AD" w:rsidRDefault="00FB0FBF">
            <w:pPr>
              <w:spacing w:before="120" w:after="120" w:line="240" w:lineRule="auto"/>
              <w:rPr>
                <w:rFonts w:ascii="Arial" w:hAnsi="Arial"/>
                <w:b w:val="0"/>
                <w:bCs w:val="0"/>
                <w:color w:val="000000"/>
                <w:sz w:val="20"/>
                <w:szCs w:val="20"/>
              </w:rPr>
            </w:pPr>
            <w:r w:rsidRPr="00AF77AD">
              <w:rPr>
                <w:rFonts w:ascii="Arial" w:eastAsia="Calibri" w:hAnsi="Arial"/>
                <w:color w:val="000000"/>
                <w:sz w:val="20"/>
                <w:szCs w:val="20"/>
              </w:rPr>
              <w:t>Mitarbeiter</w:t>
            </w:r>
            <w:r w:rsidR="000C5B7E" w:rsidRPr="00AF77AD">
              <w:rPr>
                <w:rFonts w:ascii="Arial" w:eastAsia="Calibri" w:hAnsi="Arial"/>
                <w:color w:val="000000"/>
                <w:sz w:val="20"/>
                <w:szCs w:val="20"/>
              </w:rPr>
              <w:t>:</w:t>
            </w:r>
            <w:r w:rsidRPr="00AF77AD">
              <w:rPr>
                <w:rFonts w:ascii="Arial" w:eastAsia="Calibri" w:hAnsi="Arial"/>
                <w:color w:val="000000"/>
                <w:sz w:val="20"/>
                <w:szCs w:val="20"/>
              </w:rPr>
              <w:t>innenumfragen</w:t>
            </w:r>
            <w:r w:rsidRPr="00AF77AD">
              <w:rPr>
                <w:rFonts w:ascii="Arial" w:eastAsia="Calibri" w:hAnsi="Arial"/>
                <w:b w:val="0"/>
                <w:bCs w:val="0"/>
                <w:color w:val="000000"/>
                <w:sz w:val="20"/>
                <w:szCs w:val="20"/>
              </w:rPr>
              <w:t xml:space="preserve"> </w:t>
            </w:r>
          </w:p>
        </w:tc>
        <w:tc>
          <w:tcPr>
            <w:tcW w:w="4528" w:type="dxa"/>
            <w:tcBorders>
              <w:top w:val="single" w:sz="4" w:space="0" w:color="000000"/>
              <w:left w:val="single" w:sz="4" w:space="0" w:color="000000"/>
              <w:bottom w:val="single" w:sz="4" w:space="0" w:color="000000"/>
              <w:right w:val="single" w:sz="4" w:space="0" w:color="000000"/>
            </w:tcBorders>
          </w:tcPr>
          <w:p w14:paraId="06F348C4" w14:textId="15257261"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Mitarbeiter</w:t>
            </w:r>
            <w:r w:rsidR="000C5B7E" w:rsidRPr="00AF77AD">
              <w:rPr>
                <w:rFonts w:ascii="Arial" w:eastAsia="Calibri" w:hAnsi="Arial"/>
              </w:rPr>
              <w:t>:</w:t>
            </w:r>
            <w:r w:rsidRPr="00AF77AD">
              <w:rPr>
                <w:rFonts w:ascii="Arial" w:eastAsia="Calibri" w:hAnsi="Arial"/>
              </w:rPr>
              <w:t>innenumfragen zum Zufriedenheitsgrad am Arbeitsplatz</w:t>
            </w:r>
          </w:p>
        </w:tc>
      </w:tr>
    </w:tbl>
    <w:p w14:paraId="7F6CB7B8" w14:textId="77777777" w:rsidR="00ED6BDD" w:rsidRPr="00AF77AD" w:rsidRDefault="00ED6BDD">
      <w:pPr>
        <w:spacing w:line="276" w:lineRule="auto"/>
      </w:pPr>
    </w:p>
    <w:p w14:paraId="1B34E2FB"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1462C564"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2FA918D5"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08D111B9" w14:textId="291F450F"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57A18DB1"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34F0C36C"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BC5B4F0"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ABB3BC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BF0D3A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0F4746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D2258E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9B871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3F398E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33D82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9D584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F486B9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853E12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97EC3F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385D98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0F7F5D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39E864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393325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0FEB2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6039DB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3C70CA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63DB3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80D6C2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5FBD1D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8AEEB1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F302A40" w14:textId="77777777" w:rsidR="00ED6BDD" w:rsidRPr="00AF77AD" w:rsidRDefault="00ED6BDD">
      <w:pPr>
        <w:spacing w:line="276" w:lineRule="auto"/>
      </w:pPr>
    </w:p>
    <w:p w14:paraId="75D1C572" w14:textId="77777777" w:rsidR="00ED6BDD" w:rsidRPr="00AF77AD" w:rsidRDefault="00FB0FBF">
      <w:pPr>
        <w:spacing w:line="240" w:lineRule="auto"/>
        <w:rPr>
          <w:color w:val="76923C" w:themeColor="accent3" w:themeShade="BF"/>
          <w:sz w:val="24"/>
        </w:rPr>
      </w:pPr>
      <w:r w:rsidRPr="00AF77AD">
        <w:rPr>
          <w:color w:val="76923C" w:themeColor="accent3" w:themeShade="BF"/>
          <w:sz w:val="24"/>
        </w:rPr>
        <w:t>Beispiele für mögliche Begründungen der Gemeinde</w:t>
      </w:r>
    </w:p>
    <w:p w14:paraId="0B908B59" w14:textId="77777777" w:rsidR="00ED6BDD" w:rsidRPr="00AF77AD" w:rsidRDefault="00FB0FBF">
      <w:pPr>
        <w:pStyle w:val="Listenabsatz2"/>
        <w:spacing w:before="120" w:line="276" w:lineRule="auto"/>
        <w:ind w:left="641" w:hanging="357"/>
      </w:pPr>
      <w:r w:rsidRPr="00AF77AD">
        <w:t xml:space="preserve">Unsere Mitarbeitenden können ihre Rechte bei der Erfüllung ihrer Aufgaben effizient durchsetzen. Bedürfnisse bekommen einen Raum, gehört zu werden. Verstöße gegen die Verfahrensrechte werden sanktioniert. </w:t>
      </w:r>
    </w:p>
    <w:p w14:paraId="433E7C38" w14:textId="77777777" w:rsidR="00ED6BDD" w:rsidRPr="00AF77AD" w:rsidRDefault="00FB0FBF">
      <w:pPr>
        <w:pStyle w:val="Listenabsatz2"/>
        <w:spacing w:line="276" w:lineRule="auto"/>
      </w:pPr>
      <w:r w:rsidRPr="00AF77AD">
        <w:t>Die Hierarchie in unserer Gemeinde ist bereits flach, und wir pflegen einen kooperativen Führungsstil, auch zwischen hauptamtlichen und ehrenamtlichen Mitarbeitenden.</w:t>
      </w:r>
    </w:p>
    <w:p w14:paraId="4F305499" w14:textId="77777777" w:rsidR="00ED6BDD" w:rsidRPr="00AF77AD" w:rsidRDefault="00FB0FBF">
      <w:pPr>
        <w:pStyle w:val="Listenabsatz2"/>
        <w:spacing w:line="276" w:lineRule="auto"/>
      </w:pPr>
      <w:r w:rsidRPr="00AF77AD">
        <w:t>Zur Lösung von Personalkonflikten haben wir Institutionen und Verfahren geschaffen, die sich bewähren.</w:t>
      </w:r>
    </w:p>
    <w:p w14:paraId="0C2A4CC6" w14:textId="77777777" w:rsidR="00ED6BDD" w:rsidRPr="00AF77AD" w:rsidRDefault="00FB0FBF">
      <w:pPr>
        <w:pStyle w:val="Listenabsatz2"/>
        <w:spacing w:line="276" w:lineRule="auto"/>
      </w:pPr>
      <w:r w:rsidRPr="00AF77AD">
        <w:t xml:space="preserve">Die Leitlinien unserer Beschäftigungs- und Ehrenamtspolitik gewährleisten den Respekt der Einzelnen. Die Personalplanung ist transparent. </w:t>
      </w:r>
    </w:p>
    <w:p w14:paraId="4DCFFD94" w14:textId="77777777" w:rsidR="00ED6BDD" w:rsidRPr="00AF77AD" w:rsidRDefault="00FB0FBF">
      <w:pPr>
        <w:pStyle w:val="Listenabsatz2"/>
        <w:spacing w:line="276" w:lineRule="auto"/>
      </w:pPr>
      <w:r w:rsidRPr="00AF77AD">
        <w:t>Wir gewähren unseren Mitarbeitenden einen hohen Grad an Selbstorganisation.</w:t>
      </w:r>
    </w:p>
    <w:p w14:paraId="3F3FF2B4" w14:textId="77777777" w:rsidR="00ED6BDD" w:rsidRPr="00AF77AD" w:rsidRDefault="00FB0FBF">
      <w:pPr>
        <w:pStyle w:val="Listenabsatz2"/>
        <w:spacing w:line="276" w:lineRule="auto"/>
      </w:pPr>
      <w:r w:rsidRPr="00AF77AD">
        <w:t xml:space="preserve">Auf allen Ebenen der Gemeinde verlangen wir eine gerechte Behandlung aller Mitarbeitenden, unabhängig von Geschlecht, Alter, Religion, Ethnie oder sexueller Orientierung. </w:t>
      </w:r>
    </w:p>
    <w:p w14:paraId="134EB85D" w14:textId="77777777" w:rsidR="00ED6BDD" w:rsidRPr="00AF77AD" w:rsidRDefault="00FB0FBF">
      <w:pPr>
        <w:pStyle w:val="Listenabsatz2"/>
        <w:spacing w:line="276" w:lineRule="auto"/>
      </w:pPr>
      <w:r w:rsidRPr="00AF77AD">
        <w:t xml:space="preserve">Wir achten auf einen guten Arbeitsplatz für Menschen mit Behinderung. </w:t>
      </w:r>
    </w:p>
    <w:p w14:paraId="4E037A83" w14:textId="77777777" w:rsidR="00ED6BDD" w:rsidRPr="00AF77AD" w:rsidRDefault="00FB0FBF">
      <w:pPr>
        <w:pStyle w:val="Listenabsatz2"/>
        <w:spacing w:line="276" w:lineRule="auto"/>
      </w:pPr>
      <w:r w:rsidRPr="00AF77AD">
        <w:t>Wir fragen die Zufriedenheit unserer Mitarbeitenden regelmäßig ab, so dass verdeckte Ausgrenzungen (z.B. die sexuelle Orientierung) angesprochen werden können.</w:t>
      </w:r>
    </w:p>
    <w:p w14:paraId="767FCC4D" w14:textId="77777777" w:rsidR="00ED6BDD" w:rsidRPr="00AF77AD" w:rsidRDefault="00FB0FBF">
      <w:pPr>
        <w:pStyle w:val="Listenabsatz2"/>
        <w:spacing w:line="276" w:lineRule="auto"/>
      </w:pPr>
      <w:r w:rsidRPr="00AF77AD">
        <w:t xml:space="preserve">Falls wir keine Menschen mit Beeinträchtigungen entsprechend den gesetzlichen Regelungen beschäftigen, kooperieren wir mit den sozialen Trägern unserer Gemeinde bzw. Region. </w:t>
      </w:r>
    </w:p>
    <w:p w14:paraId="1FCDA893" w14:textId="77777777" w:rsidR="00ED6BDD" w:rsidRPr="00AF77AD" w:rsidRDefault="00FB0FBF">
      <w:pPr>
        <w:pStyle w:val="Listenabsatz2"/>
        <w:spacing w:line="276" w:lineRule="auto"/>
      </w:pPr>
      <w:r w:rsidRPr="00AF77AD">
        <w:t>Wir gestalten unsere Finanzplanung nach den Grundsätzen des Gender-Budgetings.</w:t>
      </w:r>
    </w:p>
    <w:p w14:paraId="2FC8D9F5" w14:textId="77777777" w:rsidR="00ED6BDD" w:rsidRPr="00AF77AD" w:rsidRDefault="00FB0FBF">
      <w:pPr>
        <w:pStyle w:val="Listenabsatz2"/>
        <w:spacing w:line="276" w:lineRule="auto"/>
      </w:pPr>
      <w:r w:rsidRPr="00AF77AD">
        <w:t>Wir haben eine/n Gleichstellungsbeauftragte/n.</w:t>
      </w:r>
    </w:p>
    <w:p w14:paraId="475E5B94" w14:textId="77777777" w:rsidR="00ED6BDD" w:rsidRPr="00AF77AD" w:rsidRDefault="00FB0FBF">
      <w:pPr>
        <w:pStyle w:val="Listenabsatz2"/>
        <w:spacing w:line="276" w:lineRule="auto"/>
      </w:pPr>
      <w:r w:rsidRPr="00AF77AD">
        <w:t xml:space="preserve">Unser Bewerbungsverfahren ist anonymisiert. </w:t>
      </w:r>
    </w:p>
    <w:p w14:paraId="09EC12DD" w14:textId="4B7A382E" w:rsidR="00ED6BDD" w:rsidRPr="00AF77AD" w:rsidRDefault="00FB0FBF">
      <w:pPr>
        <w:pStyle w:val="Listenabsatz2"/>
        <w:spacing w:line="276" w:lineRule="auto"/>
      </w:pPr>
      <w:r w:rsidRPr="00AF77AD">
        <w:t>Ehemalige Mitarbeiter</w:t>
      </w:r>
      <w:r w:rsidR="000C5B7E" w:rsidRPr="00AF77AD">
        <w:t>:</w:t>
      </w:r>
      <w:r w:rsidRPr="00AF77AD">
        <w:t>innen, die wegen Pflege und Kinderbetreuung aus dem Arbeitsverhältnis ausgeschieden sind, werden bevorzugt wieder angestellt.</w:t>
      </w:r>
    </w:p>
    <w:p w14:paraId="409C5072" w14:textId="77777777" w:rsidR="00ED6BDD" w:rsidRPr="00AF77AD" w:rsidRDefault="00FB0FBF">
      <w:pPr>
        <w:pStyle w:val="Listenabsatz2"/>
        <w:spacing w:line="276" w:lineRule="auto"/>
      </w:pPr>
      <w:r w:rsidRPr="00AF77AD">
        <w:t>Wir thematisieren und ermöglichen die Vereinbarkeit von Familie und Beruf gleichermaßen für Frauen und Männer.</w:t>
      </w:r>
    </w:p>
    <w:p w14:paraId="47C70D0A"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3A4C1A7D" w14:textId="77777777" w:rsidR="00ED6BDD" w:rsidRPr="00AF77AD" w:rsidRDefault="00FB0FBF">
      <w:pPr>
        <w:pStyle w:val="Listenabsatz2"/>
        <w:spacing w:line="276" w:lineRule="auto"/>
      </w:pPr>
      <w:r w:rsidRPr="00AF77AD">
        <w:t xml:space="preserve">Anfragen der Mitarbeitenden werden innerhalb eines Monats beantwortet. </w:t>
      </w:r>
    </w:p>
    <w:p w14:paraId="14A10FCB" w14:textId="77777777" w:rsidR="00ED6BDD" w:rsidRPr="00AF77AD" w:rsidRDefault="00FB0FBF">
      <w:pPr>
        <w:pStyle w:val="Listenabsatz2"/>
        <w:spacing w:line="276" w:lineRule="auto"/>
      </w:pPr>
      <w:r w:rsidRPr="00AF77AD">
        <w:t>Für die Mitarbeitenden ist ein Beschwerde-Management eingerichtet bzw. eine Ombudsperson vorhanden.</w:t>
      </w:r>
    </w:p>
    <w:p w14:paraId="01E7A52F" w14:textId="25B05252" w:rsidR="00ED6BDD" w:rsidRPr="00AF77AD" w:rsidRDefault="00FB0FBF">
      <w:pPr>
        <w:pStyle w:val="Listenabsatz2"/>
        <w:spacing w:line="276" w:lineRule="auto"/>
      </w:pPr>
      <w:r w:rsidRPr="00AF77AD">
        <w:t>Wir legen die anonymisierten Unterlagen der Bewerber</w:t>
      </w:r>
      <w:r w:rsidR="000C5B7E" w:rsidRPr="00AF77AD">
        <w:t>:</w:t>
      </w:r>
      <w:r w:rsidRPr="00AF77AD">
        <w:t xml:space="preserve">innen zur Einsichtnahme auf. </w:t>
      </w:r>
    </w:p>
    <w:p w14:paraId="2EB8A5A9" w14:textId="77777777" w:rsidR="00ED6BDD" w:rsidRPr="00AF77AD" w:rsidRDefault="00FB0FBF">
      <w:pPr>
        <w:pStyle w:val="Listenabsatz2"/>
        <w:spacing w:line="276" w:lineRule="auto"/>
      </w:pPr>
      <w:r w:rsidRPr="00AF77AD">
        <w:t xml:space="preserve">Wir halten regelmäßig Teamsitzungen ab und klären hierbei, in welchen Bereichen die Mitarbeitenden selbständig gestalten können und Verantwortung tragen. </w:t>
      </w:r>
    </w:p>
    <w:p w14:paraId="7CB816F7" w14:textId="77777777" w:rsidR="00ED6BDD" w:rsidRPr="00AF77AD" w:rsidRDefault="00FB0FBF">
      <w:pPr>
        <w:pStyle w:val="Listenabsatz2"/>
        <w:spacing w:line="276" w:lineRule="auto"/>
      </w:pPr>
      <w:r w:rsidRPr="00AF77AD">
        <w:t>Wir budgetieren jährlich Maßnahmen zur Bewusstseinsbildung bei den Mitarbeitenden.</w:t>
      </w:r>
    </w:p>
    <w:p w14:paraId="3D55F904" w14:textId="77777777" w:rsidR="00ED6BDD" w:rsidRPr="00AF77AD" w:rsidRDefault="00FB0FBF">
      <w:pPr>
        <w:pStyle w:val="Listenabsatz2"/>
        <w:spacing w:line="276" w:lineRule="auto"/>
      </w:pPr>
      <w:r w:rsidRPr="00AF77AD">
        <w:t>Wir fordern die Bewerbungsunterlagen hinsichtlich des Geschlechtes und Nationalität anonymisiert an.</w:t>
      </w:r>
    </w:p>
    <w:p w14:paraId="263EEEE3" w14:textId="77777777" w:rsidR="00ED6BDD" w:rsidRPr="00AF77AD" w:rsidRDefault="00ED6BDD">
      <w:pPr>
        <w:spacing w:line="276" w:lineRule="auto"/>
      </w:pPr>
    </w:p>
    <w:p w14:paraId="575F4B8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1DD6D0E"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6EEEEE8" w14:textId="45313AFD" w:rsidR="00ED6BDD" w:rsidRPr="00AF77AD" w:rsidRDefault="00ED6BDD">
      <w:pPr>
        <w:spacing w:line="276" w:lineRule="auto"/>
      </w:pPr>
    </w:p>
    <w:p w14:paraId="27502967" w14:textId="77777777" w:rsidR="00ED6BDD" w:rsidRPr="00AF77AD" w:rsidRDefault="00ED6BDD">
      <w:pPr>
        <w:spacing w:line="276" w:lineRule="auto"/>
      </w:pPr>
    </w:p>
    <w:p w14:paraId="49511634" w14:textId="77777777" w:rsidR="00ED6BDD" w:rsidRPr="00AF77AD" w:rsidRDefault="00FB0FBF">
      <w:pPr>
        <w:pStyle w:val="berschrift3"/>
        <w:spacing w:line="276" w:lineRule="auto"/>
        <w:jc w:val="both"/>
      </w:pPr>
      <w:r w:rsidRPr="00AF77AD">
        <w:t>C1.2 – Sicherheit und Gesundheit</w:t>
      </w:r>
    </w:p>
    <w:p w14:paraId="46CDB529" w14:textId="77777777" w:rsidR="00ED6BDD" w:rsidRPr="00AF77AD" w:rsidRDefault="00FB0FBF">
      <w:pPr>
        <w:pStyle w:val="Leuchtturm"/>
        <w:jc w:val="both"/>
        <w:rPr>
          <w:rFonts w:cs="Arial"/>
          <w:color w:val="76923C" w:themeColor="accent3" w:themeShade="BF"/>
        </w:rPr>
      </w:pPr>
      <w:r w:rsidRPr="00AF77AD">
        <w:rPr>
          <w:rFonts w:cs="Arial"/>
          <w:color w:val="76923C" w:themeColor="accent3" w:themeShade="BF"/>
        </w:rPr>
        <w:t xml:space="preserve">Leitprinzip: Gewährung sicherer Arbeitsplätze </w:t>
      </w:r>
    </w:p>
    <w:p w14:paraId="5CABD1CA" w14:textId="77777777" w:rsidR="00ED6BDD" w:rsidRPr="00AF77AD" w:rsidRDefault="00FB0FBF">
      <w:pPr>
        <w:jc w:val="both"/>
      </w:pPr>
      <w:r w:rsidRPr="00AF77AD">
        <w:t>Die Gemeinde gewährleistet eine sichere Umgebung auf allen Arbeitsplätzen und unterstützt das körperliche Wohlbefinden und die Gesundheit der Mitarbeitenden. Präventive Maßnahmen fördern den Erhalt, die Verbesserung und Wiederherstellung der Gesundheit der Mitarbeitenden.</w:t>
      </w:r>
    </w:p>
    <w:p w14:paraId="469C21CD" w14:textId="4F7EFF79" w:rsidR="00ED6BDD" w:rsidRPr="00AF77AD" w:rsidRDefault="00FB0FBF">
      <w:pPr>
        <w:pStyle w:val="Antworten"/>
        <w:jc w:val="both"/>
        <w:rPr>
          <w:rFonts w:cs="Arial"/>
        </w:rPr>
      </w:pPr>
      <w:r w:rsidRPr="00AF77AD">
        <w:rPr>
          <w:rFonts w:cs="Arial"/>
          <w:color w:val="76923C" w:themeColor="accent3" w:themeShade="BF"/>
        </w:rPr>
        <w:t>Grundsätzliches / Haltung (ist für jedes Leitprinzip zu beantworten)</w:t>
      </w:r>
    </w:p>
    <w:p w14:paraId="7BA6061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61E5B24" w14:textId="5CFAA76F" w:rsidR="00ED6BDD" w:rsidRPr="00D67937" w:rsidRDefault="00ED6BDD" w:rsidP="00D67937">
      <w:pPr>
        <w:pStyle w:val="Antworten"/>
        <w:numPr>
          <w:ilvl w:val="0"/>
          <w:numId w:val="0"/>
        </w:numPr>
        <w:rPr>
          <w:rFonts w:cs="Arial"/>
          <w:b w:val="0"/>
          <w:bCs/>
        </w:rPr>
      </w:pPr>
    </w:p>
    <w:p w14:paraId="159B3B30"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7F3A625F" w14:textId="77777777" w:rsidR="00ED6BDD" w:rsidRPr="00AF77AD" w:rsidRDefault="00FB0FBF">
      <w:pPr>
        <w:pStyle w:val="Berichtsfrage"/>
        <w:numPr>
          <w:ilvl w:val="0"/>
          <w:numId w:val="0"/>
        </w:numPr>
        <w:rPr>
          <w:rFonts w:cs="Arial"/>
          <w:color w:val="76923C" w:themeColor="accent3" w:themeShade="BF"/>
        </w:rPr>
      </w:pPr>
      <w:r w:rsidRPr="00AF77AD">
        <w:rPr>
          <w:rFonts w:cs="Arial"/>
          <w:color w:val="76923C" w:themeColor="accent3" w:themeShade="BF"/>
        </w:rPr>
        <w:t>Berichtsfrage: C1.2 – Sicherheit und Gesundheit</w:t>
      </w:r>
    </w:p>
    <w:p w14:paraId="7DDCD0B7" w14:textId="77777777" w:rsidR="00ED6BDD" w:rsidRPr="00AF77AD" w:rsidRDefault="00FB0FBF">
      <w:pPr>
        <w:spacing w:line="276" w:lineRule="auto"/>
      </w:pPr>
      <w:r w:rsidRPr="00AF77AD">
        <w:t>„Wie gewährleisten wir die Sicherheit auf allen Arbeitsplätzen der Gemeinde und unterstützen das körperliche Wohlbefinden und die Gesundheit unserer Mitarbeitenden?“</w:t>
      </w:r>
    </w:p>
    <w:p w14:paraId="1B400693" w14:textId="77777777" w:rsidR="00ED6BDD" w:rsidRPr="00AF77AD" w:rsidRDefault="00ED6BDD">
      <w:pPr>
        <w:spacing w:line="276" w:lineRule="auto"/>
      </w:pPr>
    </w:p>
    <w:p w14:paraId="0249064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DBD27BD"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5B2A7AC" w14:textId="28860748" w:rsidR="00ED6BDD" w:rsidRPr="00AF77AD" w:rsidRDefault="00ED6BDD">
      <w:pPr>
        <w:spacing w:line="276" w:lineRule="auto"/>
      </w:pPr>
    </w:p>
    <w:p w14:paraId="61D7767B"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459E6AE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1E93669"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0AD918F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23B1CC1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9781734" w14:textId="77777777" w:rsidR="00ED6BDD" w:rsidRPr="00AF77AD" w:rsidRDefault="00FB0FBF">
            <w:pPr>
              <w:spacing w:before="120" w:after="120"/>
              <w:rPr>
                <w:rFonts w:ascii="Arial" w:hAnsi="Arial"/>
              </w:rPr>
            </w:pPr>
            <w:r w:rsidRPr="00AF77AD">
              <w:rPr>
                <w:rFonts w:ascii="Arial" w:eastAsia="Calibri" w:hAnsi="Arial"/>
              </w:rPr>
              <w:t>Präventionsangebote</w:t>
            </w:r>
          </w:p>
        </w:tc>
        <w:tc>
          <w:tcPr>
            <w:tcW w:w="4386" w:type="dxa"/>
            <w:tcBorders>
              <w:top w:val="single" w:sz="4" w:space="0" w:color="000000"/>
              <w:left w:val="single" w:sz="4" w:space="0" w:color="000000"/>
              <w:bottom w:val="single" w:sz="4" w:space="0" w:color="000000"/>
              <w:right w:val="single" w:sz="4" w:space="0" w:color="000000"/>
            </w:tcBorders>
          </w:tcPr>
          <w:p w14:paraId="3F1F0653"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Angebot verschiedener Gesundheits- &amp; Präventionsangebote </w:t>
            </w:r>
          </w:p>
          <w:p w14:paraId="24426F3A"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wahrgenommener Angebote </w:t>
            </w:r>
          </w:p>
        </w:tc>
      </w:tr>
      <w:tr w:rsidR="00ED6BDD" w:rsidRPr="00AF77AD" w14:paraId="34EDDEF9"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6EEE418" w14:textId="77777777" w:rsidR="00ED6BDD" w:rsidRPr="00AF77AD" w:rsidRDefault="00FB0FBF">
            <w:pPr>
              <w:spacing w:before="120" w:after="120"/>
              <w:rPr>
                <w:rFonts w:ascii="Arial" w:hAnsi="Arial"/>
              </w:rPr>
            </w:pPr>
            <w:r w:rsidRPr="00AF77AD">
              <w:rPr>
                <w:rFonts w:ascii="Arial" w:eastAsia="Calibri" w:hAnsi="Arial"/>
              </w:rPr>
              <w:t xml:space="preserve">Schulungen zu Arbeitssicherheit &amp; Gesundheitsschutz </w:t>
            </w:r>
          </w:p>
        </w:tc>
        <w:tc>
          <w:tcPr>
            <w:tcW w:w="4386" w:type="dxa"/>
            <w:tcBorders>
              <w:top w:val="single" w:sz="4" w:space="0" w:color="000000"/>
              <w:left w:val="single" w:sz="4" w:space="0" w:color="000000"/>
              <w:bottom w:val="single" w:sz="4" w:space="0" w:color="000000"/>
              <w:right w:val="single" w:sz="4" w:space="0" w:color="000000"/>
            </w:tcBorders>
          </w:tcPr>
          <w:p w14:paraId="45B15BD6"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Anzahl Schulungen zu Arbeitssicherheit </w:t>
            </w:r>
          </w:p>
          <w:p w14:paraId="401D08F8" w14:textId="1BAD6220"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Anzahl Teilnehmer</w:t>
            </w:r>
            <w:r w:rsidR="000C5B7E" w:rsidRPr="00AF77AD">
              <w:rPr>
                <w:rFonts w:ascii="Arial" w:eastAsia="Calibri" w:hAnsi="Arial"/>
              </w:rPr>
              <w:t>:</w:t>
            </w:r>
            <w:r w:rsidRPr="00AF77AD">
              <w:rPr>
                <w:rFonts w:ascii="Arial" w:eastAsia="Calibri" w:hAnsi="Arial"/>
              </w:rPr>
              <w:t xml:space="preserve">innen, der angebotenen Schulungen  </w:t>
            </w:r>
          </w:p>
        </w:tc>
      </w:tr>
      <w:tr w:rsidR="00ED6BDD" w:rsidRPr="00AF77AD" w14:paraId="732D8AF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48FB7DF" w14:textId="77777777" w:rsidR="00ED6BDD" w:rsidRPr="00AF77AD" w:rsidRDefault="00FB0FBF">
            <w:pPr>
              <w:spacing w:before="120" w:after="120"/>
              <w:rPr>
                <w:rFonts w:ascii="Arial" w:hAnsi="Arial"/>
              </w:rPr>
            </w:pPr>
            <w:r w:rsidRPr="00AF77AD">
              <w:rPr>
                <w:rFonts w:ascii="Arial" w:eastAsia="Calibri" w:hAnsi="Arial"/>
              </w:rPr>
              <w:t xml:space="preserve">Angebot psychischer Gesundheitsangebote </w:t>
            </w:r>
          </w:p>
        </w:tc>
        <w:tc>
          <w:tcPr>
            <w:tcW w:w="4386" w:type="dxa"/>
            <w:tcBorders>
              <w:top w:val="single" w:sz="4" w:space="0" w:color="000000"/>
              <w:left w:val="single" w:sz="4" w:space="0" w:color="000000"/>
              <w:bottom w:val="single" w:sz="4" w:space="0" w:color="000000"/>
              <w:right w:val="single" w:sz="4" w:space="0" w:color="000000"/>
            </w:tcBorders>
          </w:tcPr>
          <w:p w14:paraId="388DAF71"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Kursangebote zu bspw. Stressbewältigung &amp; Burnout-Prophylaxe </w:t>
            </w:r>
          </w:p>
          <w:p w14:paraId="2E905C31" w14:textId="67766170"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Teilnehmer</w:t>
            </w:r>
            <w:r w:rsidR="000C5B7E" w:rsidRPr="00AF77AD">
              <w:rPr>
                <w:rFonts w:ascii="Arial" w:eastAsia="Calibri" w:hAnsi="Arial"/>
              </w:rPr>
              <w:t>:</w:t>
            </w:r>
            <w:r w:rsidRPr="00AF77AD">
              <w:rPr>
                <w:rFonts w:ascii="Arial" w:eastAsia="Calibri" w:hAnsi="Arial"/>
              </w:rPr>
              <w:t xml:space="preserve">innenanzahl dieser Angebote </w:t>
            </w:r>
          </w:p>
        </w:tc>
      </w:tr>
    </w:tbl>
    <w:p w14:paraId="3539AE74" w14:textId="77777777" w:rsidR="00ED6BDD" w:rsidRPr="00AF77AD" w:rsidRDefault="00ED6BDD">
      <w:pPr>
        <w:spacing w:line="276" w:lineRule="auto"/>
      </w:pPr>
    </w:p>
    <w:p w14:paraId="00E667F2"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22E4D3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1E6DE8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553EC99"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FA89DD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2BBDA4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BB1D73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099673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81A735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9C7A4D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B0B12C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2DC849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0D7209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80B3B1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0E8218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0F501C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252ADA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8DD930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75E2A7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28FF68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7F1E7C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655500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1EBDFC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0F3C66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30F4EB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D4B682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45BCF3A" w14:textId="77777777" w:rsidR="00ED6BDD" w:rsidRPr="00AF77AD" w:rsidRDefault="00ED6BDD">
      <w:pPr>
        <w:spacing w:line="276" w:lineRule="auto"/>
      </w:pPr>
    </w:p>
    <w:p w14:paraId="7129B5F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836B306" w14:textId="77777777" w:rsidR="00ED6BDD" w:rsidRPr="00AF77AD" w:rsidRDefault="00FB0FBF">
      <w:pPr>
        <w:pStyle w:val="Listenabsatz2"/>
        <w:spacing w:line="276" w:lineRule="auto"/>
      </w:pPr>
      <w:r w:rsidRPr="00AF77AD">
        <w:t xml:space="preserve">Wir treffen konkrete Maßnahmen zur Arbeitsplatzsicherheit, die extern und intern evaluiert werden. </w:t>
      </w:r>
    </w:p>
    <w:p w14:paraId="157ED568" w14:textId="77777777" w:rsidR="00ED6BDD" w:rsidRPr="00AF77AD" w:rsidRDefault="00FB0FBF">
      <w:pPr>
        <w:pStyle w:val="Listenabsatz2"/>
        <w:spacing w:line="276" w:lineRule="auto"/>
      </w:pPr>
      <w:r w:rsidRPr="00AF77AD">
        <w:t>Wir treffen konkrete Maßnahmen zur Gesundheitsvorsorge, die extern und intern evaluiert werden (Rückenschule, Hautkrebsvorsorge, Augentraining, Raucherentwöhnung, gesundheitsfördernde Gebäude- und Raumgestaltung etc.).</w:t>
      </w:r>
    </w:p>
    <w:p w14:paraId="3DCDC3A8" w14:textId="77777777" w:rsidR="00ED6BDD" w:rsidRPr="00AF77AD" w:rsidRDefault="00FB0FBF">
      <w:pPr>
        <w:pStyle w:val="Listenabsatz2"/>
        <w:spacing w:line="276" w:lineRule="auto"/>
      </w:pPr>
      <w:r w:rsidRPr="00AF77AD">
        <w:t>Wir haben ein Kursangebot zur Burnout-Prophylaxe.</w:t>
      </w:r>
    </w:p>
    <w:p w14:paraId="7DD48D91" w14:textId="77777777" w:rsidR="00CA21A5" w:rsidRDefault="00CA21A5">
      <w:pPr>
        <w:pStyle w:val="Untertitel"/>
        <w:spacing w:line="276" w:lineRule="auto"/>
        <w:rPr>
          <w:rFonts w:cs="Arial"/>
          <w:color w:val="76923C" w:themeColor="accent3" w:themeShade="BF"/>
          <w:sz w:val="24"/>
        </w:rPr>
      </w:pPr>
    </w:p>
    <w:p w14:paraId="19D7EBCF" w14:textId="01C1AB48"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0B7E2DA2" w14:textId="77777777" w:rsidR="00ED6BDD" w:rsidRPr="00AF77AD" w:rsidRDefault="00FB0FBF">
      <w:pPr>
        <w:pStyle w:val="Listenabsatz2"/>
        <w:spacing w:line="276" w:lineRule="auto"/>
        <w:ind w:left="567" w:hanging="283"/>
      </w:pPr>
      <w:r w:rsidRPr="00AF77AD">
        <w:t>Für Mitarbeitende, die mit dem Fahrrad zur Arbeit kommen, haben wir Duschen eingerichtet.</w:t>
      </w:r>
    </w:p>
    <w:p w14:paraId="02A953A2" w14:textId="77777777" w:rsidR="00ED6BDD" w:rsidRPr="00AF77AD" w:rsidRDefault="00FB0FBF">
      <w:pPr>
        <w:pStyle w:val="Listenabsatz2"/>
        <w:spacing w:line="276" w:lineRule="auto"/>
        <w:ind w:left="567" w:hanging="283"/>
      </w:pPr>
      <w:r w:rsidRPr="00AF77AD">
        <w:t>An unseren Arbeitsplätzen finden die Mitarbeitenden eine sichere Gebäude- und Raumgestaltung vor.</w:t>
      </w:r>
    </w:p>
    <w:p w14:paraId="34FA0EAC" w14:textId="77777777" w:rsidR="00ED6BDD" w:rsidRPr="00AF77AD" w:rsidRDefault="00FB0FBF">
      <w:pPr>
        <w:pStyle w:val="Listenabsatz2"/>
        <w:spacing w:line="276" w:lineRule="auto"/>
        <w:ind w:left="567" w:hanging="283"/>
      </w:pPr>
      <w:r w:rsidRPr="00AF77AD">
        <w:t>Die Mitarbeitenden können sich an einem Obstkorb bedienen.</w:t>
      </w:r>
    </w:p>
    <w:p w14:paraId="7811A564" w14:textId="77777777" w:rsidR="00ED6BDD" w:rsidRPr="00AF77AD" w:rsidRDefault="00FB0FBF">
      <w:pPr>
        <w:pStyle w:val="Listenabsatz2"/>
        <w:spacing w:line="276" w:lineRule="auto"/>
        <w:ind w:left="567" w:hanging="283"/>
      </w:pPr>
      <w:r w:rsidRPr="00AF77AD">
        <w:t>Wir unterstützen gesundes Essen für unsere Mitarbeitenden (z.B. Gutscheine für Bio-Essen)</w:t>
      </w:r>
    </w:p>
    <w:p w14:paraId="5802D40E" w14:textId="77777777" w:rsidR="00ED6BDD" w:rsidRPr="00AF77AD" w:rsidRDefault="00ED6BDD">
      <w:pPr>
        <w:spacing w:line="276" w:lineRule="auto"/>
      </w:pPr>
    </w:p>
    <w:p w14:paraId="0474B1B4" w14:textId="7D246C6B" w:rsidR="00ED6BDD" w:rsidRDefault="00FB0FBF" w:rsidP="00D67937">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0EBADEEA"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4E1F593" w14:textId="77777777" w:rsidR="00D67937" w:rsidRDefault="00D67937" w:rsidP="00D67937"/>
    <w:p w14:paraId="3DDDDD3F" w14:textId="77777777" w:rsidR="00D67937" w:rsidRPr="00D67937" w:rsidRDefault="00D67937" w:rsidP="00D67937"/>
    <w:p w14:paraId="0BD2045C" w14:textId="77777777" w:rsidR="00ED6BDD" w:rsidRPr="00AF77AD" w:rsidRDefault="00FB0FBF">
      <w:pPr>
        <w:pStyle w:val="berschrift2"/>
        <w:spacing w:line="276" w:lineRule="auto"/>
        <w:rPr>
          <w:color w:val="76923C" w:themeColor="accent3" w:themeShade="BF"/>
        </w:rPr>
      </w:pPr>
      <w:bookmarkStart w:id="119" w:name="_Toc150954316"/>
      <w:r w:rsidRPr="00AF77AD">
        <w:rPr>
          <w:color w:val="76923C" w:themeColor="accent3" w:themeShade="BF"/>
        </w:rPr>
        <w:t>C2 - Gemeinsame Zielvereinbarung für das Gemeinwohl</w:t>
      </w:r>
      <w:bookmarkEnd w:id="119"/>
    </w:p>
    <w:p w14:paraId="12FDF938"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17"/>
        <w:gridCol w:w="4555"/>
      </w:tblGrid>
      <w:tr w:rsidR="00ED6BDD" w:rsidRPr="00AF77AD" w14:paraId="5CFF6699"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7" w:type="dxa"/>
            <w:tcBorders>
              <w:bottom w:val="single" w:sz="12" w:space="0" w:color="C2D69B"/>
            </w:tcBorders>
          </w:tcPr>
          <w:p w14:paraId="344E8ADF" w14:textId="77777777" w:rsidR="00ED6BDD" w:rsidRPr="00AF77AD" w:rsidRDefault="00FB0FBF">
            <w:pPr>
              <w:pStyle w:val="berschrift3"/>
              <w:spacing w:line="276" w:lineRule="auto"/>
              <w:rPr>
                <w:b/>
                <w:bCs w:val="0"/>
                <w:color w:val="76923C" w:themeColor="accent3" w:themeShade="BF"/>
              </w:rPr>
            </w:pPr>
            <w:r w:rsidRPr="00AF77AD">
              <w:rPr>
                <w:b/>
                <w:bCs w:val="0"/>
                <w:color w:val="76923C" w:themeColor="accent3" w:themeShade="BF"/>
              </w:rPr>
              <w:t>C2.1 - Solidarische Zusammenarbeit</w:t>
            </w:r>
          </w:p>
        </w:tc>
        <w:tc>
          <w:tcPr>
            <w:tcW w:w="4554" w:type="dxa"/>
            <w:tcBorders>
              <w:bottom w:val="single" w:sz="12" w:space="0" w:color="C2D69B"/>
            </w:tcBorders>
          </w:tcPr>
          <w:p w14:paraId="44326953"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r w:rsidRPr="00AF77AD">
              <w:rPr>
                <w:b/>
                <w:bCs w:val="0"/>
                <w:color w:val="76923C" w:themeColor="accent3" w:themeShade="BF"/>
              </w:rPr>
              <w:t>C2.2 - Dienstleistungsorientierung auf den Gemeinnutz</w:t>
            </w:r>
          </w:p>
        </w:tc>
      </w:tr>
      <w:tr w:rsidR="00ED6BDD" w:rsidRPr="00AF77AD" w14:paraId="4D3EF8A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7" w:type="dxa"/>
            <w:tcBorders>
              <w:right w:val="single" w:sz="2" w:space="0" w:color="C2D69B"/>
            </w:tcBorders>
          </w:tcPr>
          <w:p w14:paraId="4D0FE66E" w14:textId="77777777" w:rsidR="00ED6BDD" w:rsidRPr="00AF77AD" w:rsidRDefault="00FB0FBF">
            <w:pPr>
              <w:pStyle w:val="Leuchtturm"/>
              <w:numPr>
                <w:ilvl w:val="0"/>
                <w:numId w:val="0"/>
              </w:numPr>
              <w:tabs>
                <w:tab w:val="clear" w:pos="567"/>
              </w:tabs>
              <w:ind w:left="32"/>
              <w:jc w:val="center"/>
              <w:rPr>
                <w:rFonts w:cs="Arial"/>
                <w:b/>
                <w:bCs w:val="0"/>
                <w:color w:val="76923C" w:themeColor="accent3" w:themeShade="BF"/>
              </w:rPr>
            </w:pPr>
            <w:r w:rsidRPr="00AF77AD">
              <w:rPr>
                <w:rFonts w:cs="Arial"/>
                <w:color w:val="76923C" w:themeColor="accent3" w:themeShade="BF"/>
              </w:rPr>
              <w:t xml:space="preserve">Leitprinzip: </w:t>
            </w:r>
          </w:p>
          <w:p w14:paraId="7607E48C" w14:textId="77777777" w:rsidR="00ED6BDD" w:rsidRPr="00AF77AD" w:rsidRDefault="00FB0FBF">
            <w:pPr>
              <w:pStyle w:val="Leuchtturm"/>
              <w:numPr>
                <w:ilvl w:val="0"/>
                <w:numId w:val="0"/>
              </w:numPr>
              <w:tabs>
                <w:tab w:val="clear" w:pos="567"/>
              </w:tabs>
              <w:ind w:left="32"/>
              <w:jc w:val="center"/>
              <w:rPr>
                <w:rFonts w:cs="Arial"/>
                <w:color w:val="76923C" w:themeColor="accent3" w:themeShade="BF"/>
              </w:rPr>
            </w:pPr>
            <w:r w:rsidRPr="00AF77AD">
              <w:rPr>
                <w:rFonts w:cs="Arial"/>
                <w:color w:val="76923C" w:themeColor="accent3" w:themeShade="BF"/>
              </w:rPr>
              <w:t>Solidarische Zusammenarbeit</w:t>
            </w:r>
          </w:p>
        </w:tc>
        <w:tc>
          <w:tcPr>
            <w:tcW w:w="4554" w:type="dxa"/>
            <w:tcBorders>
              <w:left w:val="single" w:sz="2" w:space="0" w:color="C2D69B"/>
            </w:tcBorders>
          </w:tcPr>
          <w:p w14:paraId="27D7BFDA"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1AE7E4BD"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120" w:name="_Hlk120717488"/>
            <w:r w:rsidRPr="00AF77AD">
              <w:rPr>
                <w:rFonts w:cs="Arial"/>
                <w:b w:val="0"/>
                <w:bCs/>
                <w:color w:val="76923C" w:themeColor="accent3" w:themeShade="BF"/>
              </w:rPr>
              <w:t>Dienstleistung für den Gemeinnutz</w:t>
            </w:r>
            <w:bookmarkEnd w:id="120"/>
          </w:p>
        </w:tc>
      </w:tr>
    </w:tbl>
    <w:p w14:paraId="03D52DC1" w14:textId="77777777" w:rsidR="00ED6BDD" w:rsidRPr="00AF77AD" w:rsidRDefault="00ED6BDD">
      <w:pPr>
        <w:spacing w:line="276" w:lineRule="auto"/>
      </w:pPr>
    </w:p>
    <w:p w14:paraId="244902DB" w14:textId="77777777" w:rsidR="00ED6BDD" w:rsidRPr="00AF77AD" w:rsidRDefault="00FB0FBF">
      <w:pPr>
        <w:spacing w:line="276" w:lineRule="auto"/>
        <w:rPr>
          <w:i/>
          <w:iCs/>
        </w:rPr>
      </w:pPr>
      <w:bookmarkStart w:id="121" w:name="_Hlk120717532"/>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121"/>
    </w:p>
    <w:p w14:paraId="1FFF58D0" w14:textId="77777777" w:rsidR="00ED6BDD" w:rsidRPr="00AF77AD" w:rsidRDefault="00ED6BDD">
      <w:pPr>
        <w:spacing w:line="276" w:lineRule="auto"/>
      </w:pPr>
    </w:p>
    <w:p w14:paraId="21FEE175" w14:textId="77777777" w:rsidR="00ED6BDD" w:rsidRPr="00AF77AD" w:rsidRDefault="00ED6BDD">
      <w:pPr>
        <w:spacing w:line="276" w:lineRule="auto"/>
      </w:pPr>
    </w:p>
    <w:p w14:paraId="4A1BFA54" w14:textId="77777777" w:rsidR="00ED6BDD" w:rsidRPr="00AF77AD" w:rsidRDefault="00FB0FBF">
      <w:pPr>
        <w:pStyle w:val="berschrift3"/>
        <w:spacing w:line="276" w:lineRule="auto"/>
      </w:pPr>
      <w:r w:rsidRPr="00AF77AD">
        <w:t>C2.1 - Solidarische Zusammenarbeit</w:t>
      </w:r>
    </w:p>
    <w:p w14:paraId="2E5F4487"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Solidarische Zusammenarbeit</w:t>
      </w:r>
    </w:p>
    <w:p w14:paraId="17D4CAFC" w14:textId="77777777" w:rsidR="00ED6BDD" w:rsidRPr="00AF77AD" w:rsidRDefault="00FB0FBF">
      <w:pPr>
        <w:spacing w:line="276" w:lineRule="auto"/>
      </w:pPr>
      <w:r w:rsidRPr="00AF77AD">
        <w:t xml:space="preserve">Wir erfüllen unsere Arbeitsziele dank des konstruktiven Mitdenkens aller Mitarbeitenden, ihrer Innovationskraft und ihrer Kreativität. Der Erfahrungsschatz und die Sachkenntnis aller </w:t>
      </w:r>
      <w:r w:rsidRPr="00AF77AD">
        <w:lastRenderedPageBreak/>
        <w:t xml:space="preserve">fließen bei der Festlegung neuer Arbeitsziele ein und ebenso, wenn Vorschriften oder Verordnungen der Gemeinde erlassen werden. </w:t>
      </w:r>
    </w:p>
    <w:p w14:paraId="597BD427" w14:textId="77777777" w:rsidR="00ED6BDD" w:rsidRPr="00AF77AD" w:rsidRDefault="00ED6BDD">
      <w:pPr>
        <w:spacing w:line="276" w:lineRule="auto"/>
      </w:pPr>
    </w:p>
    <w:p w14:paraId="7E86B54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68ECFB6B"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8B6CB8A" w14:textId="44474ED0" w:rsidR="00ED6BDD" w:rsidRPr="00D67937" w:rsidRDefault="00ED6BDD" w:rsidP="00D67937">
      <w:pPr>
        <w:pStyle w:val="Antworten"/>
        <w:numPr>
          <w:ilvl w:val="0"/>
          <w:numId w:val="0"/>
        </w:numPr>
        <w:rPr>
          <w:rFonts w:cs="Arial"/>
          <w:b w:val="0"/>
          <w:bCs/>
        </w:rPr>
      </w:pPr>
    </w:p>
    <w:p w14:paraId="07AB379E"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4E814AA4" w14:textId="77777777" w:rsidR="00ED6BDD" w:rsidRPr="00AF77AD" w:rsidRDefault="00ED6BDD">
      <w:pPr>
        <w:spacing w:line="276" w:lineRule="auto"/>
      </w:pPr>
    </w:p>
    <w:p w14:paraId="51194FCB"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C2.1 - Solidarische Zusammenarbeit</w:t>
      </w:r>
    </w:p>
    <w:p w14:paraId="5316ECE5" w14:textId="77777777" w:rsidR="00ED6BDD" w:rsidRPr="00AF77AD" w:rsidRDefault="00FB0FBF">
      <w:pPr>
        <w:spacing w:line="276" w:lineRule="auto"/>
      </w:pPr>
      <w:r w:rsidRPr="00AF77AD">
        <w:t>„Mit welchen Prozessen fördern wir die solidarische Aufgabenerfüllung in der Verwaltung?“</w:t>
      </w:r>
    </w:p>
    <w:p w14:paraId="318AF857" w14:textId="77777777" w:rsidR="00ED6BDD" w:rsidRPr="00AF77AD" w:rsidRDefault="00ED6BDD">
      <w:pPr>
        <w:spacing w:line="276" w:lineRule="auto"/>
      </w:pPr>
    </w:p>
    <w:p w14:paraId="3B65F1B4"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73122202"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17D65D99" w14:textId="6AF689EF" w:rsidR="00ED6BDD" w:rsidRPr="00AF77AD" w:rsidRDefault="00ED6BDD">
      <w:pPr>
        <w:spacing w:line="276" w:lineRule="auto"/>
      </w:pPr>
    </w:p>
    <w:p w14:paraId="15D17A78" w14:textId="77777777" w:rsidR="00ED6BDD" w:rsidRPr="00AF77AD" w:rsidRDefault="00FB0FBF">
      <w:pPr>
        <w:spacing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EC5A24C"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05416CD" w14:textId="77777777" w:rsidR="00ED6BDD" w:rsidRPr="00AF77AD" w:rsidRDefault="00FB0FBF">
            <w:pPr>
              <w:spacing w:before="120" w:after="120"/>
              <w:rPr>
                <w:rFonts w:ascii="Arial" w:hAnsi="Arial"/>
                <w:bCs w:val="0"/>
                <w:color w:val="76923C" w:themeColor="accent3" w:themeShade="BF"/>
              </w:rPr>
            </w:pPr>
            <w:r w:rsidRPr="00AF77AD">
              <w:rPr>
                <w:rFonts w:ascii="Arial" w:eastAsia="Calibri" w:hAnsi="Arial"/>
                <w:bCs w:val="0"/>
                <w:color w:val="76923C" w:themeColor="accent3" w:themeShade="BF"/>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54FB7BB5"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rPr>
            </w:pPr>
            <w:r w:rsidRPr="00AF77AD">
              <w:rPr>
                <w:rFonts w:ascii="Arial" w:eastAsia="Calibri" w:hAnsi="Arial"/>
                <w:color w:val="76923C" w:themeColor="accent3" w:themeShade="BF"/>
              </w:rPr>
              <w:t xml:space="preserve">Beschreibung Musterindikator </w:t>
            </w:r>
          </w:p>
        </w:tc>
      </w:tr>
      <w:tr w:rsidR="00ED6BDD" w:rsidRPr="00AF77AD" w14:paraId="68C16FC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EF02BC2" w14:textId="77777777" w:rsidR="00ED6BDD" w:rsidRPr="00AF77AD" w:rsidRDefault="00FB0FBF">
            <w:pPr>
              <w:spacing w:before="120" w:after="120"/>
              <w:rPr>
                <w:rFonts w:ascii="Arial" w:hAnsi="Arial"/>
              </w:rPr>
            </w:pPr>
            <w:r w:rsidRPr="00AF77AD">
              <w:rPr>
                <w:rFonts w:ascii="Arial" w:eastAsia="Calibri" w:hAnsi="Arial"/>
              </w:rPr>
              <w:t xml:space="preserve">Werte der Zusammenarbeit </w:t>
            </w:r>
          </w:p>
        </w:tc>
        <w:tc>
          <w:tcPr>
            <w:tcW w:w="4528" w:type="dxa"/>
            <w:tcBorders>
              <w:top w:val="single" w:sz="4" w:space="0" w:color="000000"/>
              <w:left w:val="single" w:sz="4" w:space="0" w:color="000000"/>
              <w:bottom w:val="single" w:sz="4" w:space="0" w:color="000000"/>
              <w:right w:val="single" w:sz="4" w:space="0" w:color="000000"/>
            </w:tcBorders>
          </w:tcPr>
          <w:p w14:paraId="2ECB6567"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Wertekanon besteht – JA/NEIN</w:t>
            </w:r>
          </w:p>
          <w:p w14:paraId="4BFDF589"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 xml:space="preserve">Anzahl Formen/Formate zur gemeinsamen Erarbeitung der Ziele für Zusammenarbeit, Gemeinschaftsgefühl, Teamkultur </w:t>
            </w:r>
          </w:p>
        </w:tc>
      </w:tr>
      <w:tr w:rsidR="00ED6BDD" w:rsidRPr="00AF77AD" w14:paraId="4524CEF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FEAB595" w14:textId="77777777" w:rsidR="00ED6BDD" w:rsidRPr="00AF77AD" w:rsidRDefault="00FB0FBF">
            <w:pPr>
              <w:spacing w:before="120" w:after="120"/>
              <w:rPr>
                <w:rFonts w:ascii="Arial" w:hAnsi="Arial"/>
              </w:rPr>
            </w:pPr>
            <w:r w:rsidRPr="00AF77AD">
              <w:rPr>
                <w:rFonts w:ascii="Arial" w:eastAsia="Calibri" w:hAnsi="Arial"/>
              </w:rPr>
              <w:t xml:space="preserve">Förderung Zusammenarbeit </w:t>
            </w:r>
          </w:p>
        </w:tc>
        <w:tc>
          <w:tcPr>
            <w:tcW w:w="4528" w:type="dxa"/>
            <w:tcBorders>
              <w:top w:val="single" w:sz="4" w:space="0" w:color="000000"/>
              <w:left w:val="single" w:sz="4" w:space="0" w:color="000000"/>
              <w:bottom w:val="single" w:sz="4" w:space="0" w:color="000000"/>
              <w:right w:val="single" w:sz="4" w:space="0" w:color="000000"/>
            </w:tcBorders>
          </w:tcPr>
          <w:p w14:paraId="4A44F21D"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Anzahl von Workshops oder Meetings, um den Wissenstransfer zwischen den Mitarbeitenden zu fördern</w:t>
            </w:r>
          </w:p>
          <w:p w14:paraId="52092C55"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Anzahl gemeinsamer Weiterbildungsmöglichkeiten oder Teambuildingmaßnahmen </w:t>
            </w:r>
          </w:p>
          <w:p w14:paraId="44F6A500" w14:textId="77777777" w:rsidR="00ED6BDD" w:rsidRPr="00AF77AD" w:rsidRDefault="00FB0FBF">
            <w:pPr>
              <w:pStyle w:val="Listenabsatz"/>
              <w:numPr>
                <w:ilvl w:val="0"/>
                <w:numId w:val="10"/>
              </w:numPr>
              <w:spacing w:before="120" w:after="120" w:line="240" w:lineRule="auto"/>
              <w:ind w:left="475" w:hanging="425"/>
              <w:contextualSpacing/>
              <w:jc w:val="both"/>
              <w:cnfStyle w:val="000000000000" w:firstRow="0" w:lastRow="0" w:firstColumn="0" w:lastColumn="0" w:oddVBand="0" w:evenVBand="0" w:oddHBand="0" w:evenHBand="0" w:firstRowFirstColumn="0" w:firstRowLastColumn="0" w:lastRowFirstColumn="0" w:lastRowLastColumn="0"/>
              <w:rPr>
                <w:rFonts w:ascii="Arial" w:hAnsi="Arial"/>
              </w:rPr>
            </w:pPr>
            <w:r w:rsidRPr="00AF77AD">
              <w:rPr>
                <w:rFonts w:ascii="Arial" w:eastAsia="Calibri" w:hAnsi="Arial"/>
              </w:rPr>
              <w:t xml:space="preserve">Anzahl wahrgenommener gemeinsamer Weiterbildungsmöglichkeiten oder Teambuildingmaßnahmen </w:t>
            </w:r>
          </w:p>
        </w:tc>
      </w:tr>
      <w:tr w:rsidR="00ED6BDD" w:rsidRPr="00AF77AD" w14:paraId="66F764F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02484AA" w14:textId="77777777" w:rsidR="00ED6BDD" w:rsidRPr="00AF77AD" w:rsidRDefault="00FB0FBF">
            <w:pPr>
              <w:spacing w:before="120" w:after="120"/>
              <w:rPr>
                <w:rFonts w:ascii="Arial" w:hAnsi="Arial"/>
              </w:rPr>
            </w:pPr>
            <w:r w:rsidRPr="00AF77AD">
              <w:rPr>
                <w:rFonts w:ascii="Arial" w:eastAsia="Calibri" w:hAnsi="Arial"/>
              </w:rPr>
              <w:t xml:space="preserve">Zeitbudget im Team für besondere Lebenssituationen von Mitarbeitenden: Anzahl  </w:t>
            </w:r>
          </w:p>
        </w:tc>
        <w:tc>
          <w:tcPr>
            <w:tcW w:w="4528" w:type="dxa"/>
            <w:tcBorders>
              <w:top w:val="single" w:sz="4" w:space="0" w:color="000000"/>
              <w:left w:val="single" w:sz="4" w:space="0" w:color="000000"/>
              <w:bottom w:val="single" w:sz="4" w:space="0" w:color="000000"/>
              <w:right w:val="single" w:sz="4" w:space="0" w:color="000000"/>
            </w:tcBorders>
          </w:tcPr>
          <w:p w14:paraId="04024AAC" w14:textId="77777777" w:rsidR="00ED6BDD" w:rsidRPr="00AF77AD" w:rsidRDefault="00FB0FBF">
            <w:pPr>
              <w:pStyle w:val="Listenabsatz"/>
              <w:numPr>
                <w:ilvl w:val="0"/>
                <w:numId w:val="10"/>
              </w:numPr>
              <w:spacing w:before="120" w:after="120" w:line="240" w:lineRule="auto"/>
              <w:ind w:left="475" w:hanging="425"/>
              <w:contextualSpacing/>
              <w:jc w:val="both"/>
              <w:cnfStyle w:val="000000100000" w:firstRow="0" w:lastRow="0" w:firstColumn="0" w:lastColumn="0" w:oddVBand="0" w:evenVBand="0" w:oddHBand="1" w:evenHBand="0" w:firstRowFirstColumn="0" w:firstRowLastColumn="0" w:lastRowFirstColumn="0" w:lastRowLastColumn="0"/>
              <w:rPr>
                <w:rFonts w:ascii="Arial" w:hAnsi="Arial"/>
              </w:rPr>
            </w:pPr>
            <w:r w:rsidRPr="00AF77AD">
              <w:rPr>
                <w:rFonts w:ascii="Arial" w:eastAsia="Calibri" w:hAnsi="Arial"/>
              </w:rPr>
              <w:t>Anzahl Zeitbudget – Stunden / Jahr / MA</w:t>
            </w:r>
          </w:p>
        </w:tc>
      </w:tr>
    </w:tbl>
    <w:p w14:paraId="3BE8AE85" w14:textId="77777777" w:rsidR="00ED6BDD" w:rsidRPr="00AF77AD" w:rsidRDefault="00ED6BDD">
      <w:pPr>
        <w:spacing w:line="276" w:lineRule="auto"/>
      </w:pPr>
    </w:p>
    <w:p w14:paraId="687C01E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7861CFB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4C3810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B6B50D0"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F081C9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53DD5A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03B1B4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69132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B3AFC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00EA806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F4BDE2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C9590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0D45A4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D9769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53AE926"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B396D9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52E0C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29CB2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068C43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E3C641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DD8DF2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3F5034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98B923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A75E0A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7389D9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201AC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00F29F9" w14:textId="77777777" w:rsidR="00ED6BDD" w:rsidRPr="00AF77AD" w:rsidRDefault="00ED6BDD">
      <w:pPr>
        <w:spacing w:line="276" w:lineRule="auto"/>
      </w:pPr>
    </w:p>
    <w:p w14:paraId="40CA2720"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264BBF28" w14:textId="77777777" w:rsidR="00ED6BDD" w:rsidRPr="00AF77AD" w:rsidRDefault="00FB0FBF">
      <w:pPr>
        <w:pStyle w:val="Listenabsatz2"/>
        <w:spacing w:line="276" w:lineRule="auto"/>
      </w:pPr>
      <w:r w:rsidRPr="00AF77AD">
        <w:t xml:space="preserve">Wir sehen Prozesse vor, in denen Arbeitsziele gemeinsam (weiter)entwickelt werden. </w:t>
      </w:r>
    </w:p>
    <w:p w14:paraId="42F134C7" w14:textId="77777777" w:rsidR="00ED6BDD" w:rsidRPr="00AF77AD" w:rsidRDefault="00FB0FBF">
      <w:pPr>
        <w:pStyle w:val="Listenabsatz2"/>
        <w:spacing w:line="276" w:lineRule="auto"/>
      </w:pPr>
      <w:r w:rsidRPr="00AF77AD">
        <w:t>Wir beteiligen die Mitarbeitenden aller Ebenen an der Zieldefinierung.</w:t>
      </w:r>
    </w:p>
    <w:p w14:paraId="3A828891" w14:textId="77777777" w:rsidR="00ED6BDD" w:rsidRPr="00AF77AD" w:rsidRDefault="00FB0FBF">
      <w:pPr>
        <w:pStyle w:val="Listenabsatz2"/>
        <w:spacing w:line="276" w:lineRule="auto"/>
      </w:pPr>
      <w:r w:rsidRPr="00AF77AD">
        <w:t>Wir fördern die interne Solidarität.</w:t>
      </w:r>
    </w:p>
    <w:p w14:paraId="3CBDE716" w14:textId="77777777" w:rsidR="00ED6BDD" w:rsidRPr="00AF77AD" w:rsidRDefault="00FB0FBF">
      <w:pPr>
        <w:pStyle w:val="Listenabsatz2"/>
        <w:spacing w:line="276" w:lineRule="auto"/>
      </w:pPr>
      <w:r w:rsidRPr="00AF77AD">
        <w:t>Wir nutzen und schätzen den Erfahrungsschatz der Mitarbeitenden.</w:t>
      </w:r>
    </w:p>
    <w:p w14:paraId="5C570A9C" w14:textId="24575A40" w:rsidR="00ED6BDD" w:rsidRPr="00AF77AD" w:rsidRDefault="00ED6BDD">
      <w:pPr>
        <w:spacing w:line="240" w:lineRule="auto"/>
        <w:rPr>
          <w:rFonts w:eastAsiaTheme="majorEastAsia"/>
          <w:b/>
          <w:iCs/>
          <w:color w:val="76923C" w:themeColor="accent3" w:themeShade="BF"/>
          <w:sz w:val="24"/>
          <w:szCs w:val="24"/>
        </w:rPr>
      </w:pPr>
    </w:p>
    <w:p w14:paraId="123EF7CA"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14B4B031" w14:textId="77777777" w:rsidR="00ED6BDD" w:rsidRPr="00AF77AD" w:rsidRDefault="00FB0FBF">
      <w:pPr>
        <w:pStyle w:val="Listenabsatz2"/>
        <w:spacing w:line="276" w:lineRule="auto"/>
      </w:pPr>
      <w:r w:rsidRPr="00AF77AD">
        <w:t>Wir haben eine Kindergartenpädagogin, die als Springerin Mehrstunden und Krankenstände ausgleicht.</w:t>
      </w:r>
    </w:p>
    <w:p w14:paraId="72D7F6EE" w14:textId="77777777" w:rsidR="00ED6BDD" w:rsidRPr="00AF77AD" w:rsidRDefault="00FB0FBF">
      <w:pPr>
        <w:pStyle w:val="Listenabsatz2"/>
        <w:spacing w:line="276" w:lineRule="auto"/>
      </w:pPr>
      <w:r w:rsidRPr="00AF77AD">
        <w:t>Wir beteiligen die Mitarbeitenden an der Zieldefinierung.</w:t>
      </w:r>
    </w:p>
    <w:p w14:paraId="6228EBF7" w14:textId="77777777" w:rsidR="00ED6BDD" w:rsidRPr="00AF77AD" w:rsidRDefault="00ED6BDD">
      <w:pPr>
        <w:spacing w:line="276" w:lineRule="auto"/>
      </w:pPr>
    </w:p>
    <w:p w14:paraId="56F144F6"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78CCD2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CB13942" w14:textId="28619F85" w:rsidR="00ED6BDD" w:rsidRPr="00AF77AD" w:rsidRDefault="00ED6BDD">
      <w:pPr>
        <w:spacing w:line="276" w:lineRule="auto"/>
      </w:pPr>
    </w:p>
    <w:p w14:paraId="35EE912A" w14:textId="77777777" w:rsidR="00ED6BDD" w:rsidRPr="00AF77AD" w:rsidRDefault="00ED6BDD">
      <w:pPr>
        <w:spacing w:line="276" w:lineRule="auto"/>
      </w:pPr>
    </w:p>
    <w:p w14:paraId="1C43C4C3" w14:textId="77777777" w:rsidR="00ED6BDD" w:rsidRPr="00AF77AD" w:rsidRDefault="00FB0FBF">
      <w:pPr>
        <w:pStyle w:val="berschrift3"/>
        <w:spacing w:line="276" w:lineRule="auto"/>
      </w:pPr>
      <w:r w:rsidRPr="00AF77AD">
        <w:t>C2.2 - Dienstleistungsorientierung auf den Gemeinnutz</w:t>
      </w:r>
    </w:p>
    <w:p w14:paraId="6EE031C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Dienstleistung für den Gemeinnutz </w:t>
      </w:r>
    </w:p>
    <w:p w14:paraId="29E256F7" w14:textId="77777777" w:rsidR="00ED6BDD" w:rsidRPr="00AF77AD" w:rsidRDefault="00FB0FBF">
      <w:pPr>
        <w:spacing w:line="276" w:lineRule="auto"/>
      </w:pPr>
      <w:r w:rsidRPr="00AF77AD">
        <w:t>Die Gemeinde pflegt ein solidarisches Handeln, das den Gemeinnutz für das öffentliche Zusammenleben fördert.</w:t>
      </w:r>
    </w:p>
    <w:p w14:paraId="6B2F1A12" w14:textId="77777777" w:rsidR="00ED6BDD" w:rsidRPr="00AF77AD" w:rsidRDefault="00ED6BDD">
      <w:pPr>
        <w:spacing w:line="276" w:lineRule="auto"/>
      </w:pPr>
    </w:p>
    <w:p w14:paraId="0908044D" w14:textId="026ACF78"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EC4695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B085124" w14:textId="58CDE2B3" w:rsidR="00ED6BDD" w:rsidRPr="00D67937" w:rsidRDefault="00ED6BDD" w:rsidP="00D67937">
      <w:pPr>
        <w:pStyle w:val="Antworten"/>
        <w:numPr>
          <w:ilvl w:val="0"/>
          <w:numId w:val="0"/>
        </w:numPr>
        <w:rPr>
          <w:rFonts w:cs="Arial"/>
        </w:rPr>
      </w:pPr>
    </w:p>
    <w:p w14:paraId="591D8F4B"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Zweite Vertiefung des Leitprinzips (wahlweise)</w:t>
      </w:r>
    </w:p>
    <w:p w14:paraId="5E0F1972" w14:textId="77777777" w:rsidR="00ED6BDD" w:rsidRPr="00AF77AD" w:rsidRDefault="00ED6BDD">
      <w:pPr>
        <w:spacing w:line="276" w:lineRule="auto"/>
      </w:pPr>
    </w:p>
    <w:p w14:paraId="04500528"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C2.2 - Dienstleistungsorientierung auf den Gemeinnutz</w:t>
      </w:r>
    </w:p>
    <w:p w14:paraId="0CE281BD" w14:textId="77777777" w:rsidR="00ED6BDD" w:rsidRPr="00AF77AD" w:rsidRDefault="00FB0FBF">
      <w:pPr>
        <w:spacing w:line="276" w:lineRule="auto"/>
      </w:pPr>
      <w:r w:rsidRPr="00AF77AD">
        <w:t>„Wie gewährleisten wir, dass sich die Mitarbeitenden als Serviceleistende für den Gemeinnutz verstehen?“</w:t>
      </w:r>
    </w:p>
    <w:p w14:paraId="6897D798" w14:textId="77777777" w:rsidR="00ED6BDD" w:rsidRPr="00AF77AD" w:rsidRDefault="00ED6BDD">
      <w:pPr>
        <w:spacing w:line="276" w:lineRule="auto"/>
      </w:pPr>
    </w:p>
    <w:p w14:paraId="2436DB4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2E6A64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1D64472" w14:textId="2D27BE07" w:rsidR="00ED6BDD" w:rsidRPr="00AF77AD" w:rsidRDefault="00ED6BDD">
      <w:pPr>
        <w:spacing w:line="240" w:lineRule="auto"/>
        <w:rPr>
          <w:rFonts w:eastAsiaTheme="majorEastAsia"/>
          <w:b/>
          <w:iCs/>
          <w:color w:val="76923C" w:themeColor="accent3" w:themeShade="BF"/>
          <w:sz w:val="26"/>
          <w:szCs w:val="24"/>
        </w:rPr>
      </w:pPr>
    </w:p>
    <w:p w14:paraId="740CB0D0" w14:textId="77777777" w:rsidR="00ED6BDD" w:rsidRPr="00AF77AD" w:rsidRDefault="00FB0FBF">
      <w:pPr>
        <w:spacing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6981C870"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5E80EE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528F9631"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EC57CE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2F36D72" w14:textId="5E996C05" w:rsidR="00ED6BDD" w:rsidRPr="00AF77AD" w:rsidRDefault="00FB0FBF">
            <w:pPr>
              <w:spacing w:before="120" w:after="120"/>
              <w:rPr>
                <w:rFonts w:ascii="Arial" w:hAnsi="Arial"/>
                <w:sz w:val="20"/>
                <w:szCs w:val="20"/>
              </w:rPr>
            </w:pPr>
            <w:r w:rsidRPr="00AF77AD">
              <w:rPr>
                <w:rFonts w:ascii="Arial" w:eastAsia="Calibri" w:hAnsi="Arial"/>
                <w:sz w:val="20"/>
                <w:szCs w:val="20"/>
              </w:rPr>
              <w:t>Öffnungszeiten Außerhalb der Kernzeiten des Büger</w:t>
            </w:r>
            <w:r w:rsidR="000C5B7E" w:rsidRPr="00AF77AD">
              <w:rPr>
                <w:rFonts w:ascii="Arial" w:eastAsia="Calibri" w:hAnsi="Arial"/>
                <w:sz w:val="20"/>
                <w:szCs w:val="20"/>
              </w:rPr>
              <w:t>:</w:t>
            </w:r>
            <w:r w:rsidRPr="00AF77AD">
              <w:rPr>
                <w:rFonts w:ascii="Arial" w:eastAsia="Calibri" w:hAnsi="Arial"/>
                <w:sz w:val="20"/>
                <w:szCs w:val="20"/>
              </w:rPr>
              <w:t xml:space="preserve">innen Service </w:t>
            </w:r>
          </w:p>
        </w:tc>
        <w:tc>
          <w:tcPr>
            <w:tcW w:w="4528" w:type="dxa"/>
            <w:tcBorders>
              <w:top w:val="single" w:sz="4" w:space="0" w:color="000000"/>
              <w:left w:val="single" w:sz="4" w:space="0" w:color="000000"/>
              <w:bottom w:val="single" w:sz="4" w:space="0" w:color="000000"/>
              <w:right w:val="single" w:sz="4" w:space="0" w:color="000000"/>
            </w:tcBorders>
          </w:tcPr>
          <w:p w14:paraId="3FBA727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Zeiten </w:t>
            </w:r>
          </w:p>
        </w:tc>
      </w:tr>
      <w:tr w:rsidR="00ED6BDD" w:rsidRPr="00AF77AD" w14:paraId="06989B3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95626BA" w14:textId="36882B2A" w:rsidR="00ED6BDD" w:rsidRPr="00AF77AD" w:rsidRDefault="00FB0FBF">
            <w:pPr>
              <w:spacing w:before="120" w:after="120"/>
              <w:rPr>
                <w:rFonts w:ascii="Arial" w:hAnsi="Arial"/>
                <w:sz w:val="20"/>
                <w:szCs w:val="20"/>
              </w:rPr>
            </w:pPr>
            <w:r w:rsidRPr="00AF77AD">
              <w:rPr>
                <w:rFonts w:ascii="Arial" w:eastAsia="Calibri" w:hAnsi="Arial"/>
                <w:sz w:val="20"/>
                <w:szCs w:val="20"/>
              </w:rPr>
              <w:t>Veranstaltungen für Offene Bürger</w:t>
            </w:r>
            <w:r w:rsidR="000C5B7E" w:rsidRPr="00AF77AD">
              <w:rPr>
                <w:rFonts w:ascii="Arial" w:eastAsia="Calibri" w:hAnsi="Arial"/>
                <w:sz w:val="20"/>
                <w:szCs w:val="20"/>
              </w:rPr>
              <w:t>:</w:t>
            </w:r>
            <w:r w:rsidRPr="00AF77AD">
              <w:rPr>
                <w:rFonts w:ascii="Arial" w:eastAsia="Calibri" w:hAnsi="Arial"/>
                <w:sz w:val="20"/>
                <w:szCs w:val="20"/>
              </w:rPr>
              <w:t>innen Stunden/Austausch mit MA und Bürgermeister</w:t>
            </w:r>
            <w:r w:rsidR="000C5B7E" w:rsidRPr="00AF77AD">
              <w:rPr>
                <w:rFonts w:ascii="Arial" w:eastAsia="Calibri" w:hAnsi="Arial"/>
                <w:sz w:val="20"/>
                <w:szCs w:val="20"/>
              </w:rPr>
              <w:t>:</w:t>
            </w:r>
            <w:r w:rsidRPr="00AF77AD">
              <w:rPr>
                <w:rFonts w:ascii="Arial" w:eastAsia="Calibri" w:hAnsi="Arial"/>
                <w:sz w:val="20"/>
                <w:szCs w:val="20"/>
              </w:rPr>
              <w:t xml:space="preserve">innen </w:t>
            </w:r>
          </w:p>
        </w:tc>
        <w:tc>
          <w:tcPr>
            <w:tcW w:w="4528" w:type="dxa"/>
            <w:tcBorders>
              <w:top w:val="single" w:sz="4" w:space="0" w:color="000000"/>
              <w:left w:val="single" w:sz="4" w:space="0" w:color="000000"/>
              <w:bottom w:val="single" w:sz="4" w:space="0" w:color="000000"/>
              <w:right w:val="single" w:sz="4" w:space="0" w:color="000000"/>
            </w:tcBorders>
          </w:tcPr>
          <w:p w14:paraId="6918820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und Beschreibung der Veranstaltungen </w:t>
            </w:r>
          </w:p>
          <w:p w14:paraId="6C40A220" w14:textId="34379B42"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Teilnehmer</w:t>
            </w:r>
            <w:r w:rsidR="000C5B7E" w:rsidRPr="00AF77AD">
              <w:rPr>
                <w:rFonts w:ascii="Arial" w:eastAsia="Calibri" w:hAnsi="Arial"/>
                <w:sz w:val="20"/>
                <w:szCs w:val="20"/>
              </w:rPr>
              <w:t>:</w:t>
            </w:r>
            <w:r w:rsidRPr="00AF77AD">
              <w:rPr>
                <w:rFonts w:ascii="Arial" w:eastAsia="Calibri" w:hAnsi="Arial"/>
                <w:sz w:val="20"/>
                <w:szCs w:val="20"/>
              </w:rPr>
              <w:t xml:space="preserve">innen an den Veranstaltungen  </w:t>
            </w:r>
          </w:p>
        </w:tc>
      </w:tr>
      <w:tr w:rsidR="00ED6BDD" w:rsidRPr="00AF77AD" w14:paraId="4840D69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7865A2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MA über Werte und Ziele der Gemeinwohl-Ökonomie </w:t>
            </w:r>
          </w:p>
        </w:tc>
        <w:tc>
          <w:tcPr>
            <w:tcW w:w="4528" w:type="dxa"/>
            <w:tcBorders>
              <w:top w:val="single" w:sz="4" w:space="0" w:color="000000"/>
              <w:left w:val="single" w:sz="4" w:space="0" w:color="000000"/>
              <w:bottom w:val="single" w:sz="4" w:space="0" w:color="000000"/>
              <w:right w:val="single" w:sz="4" w:space="0" w:color="000000"/>
            </w:tcBorders>
          </w:tcPr>
          <w:p w14:paraId="683C67B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über Werte und Ziele der Gemeinwohl-Ökonomie </w:t>
            </w:r>
          </w:p>
          <w:p w14:paraId="706405D6" w14:textId="02BD14D0"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Mitarbeiter</w:t>
            </w:r>
            <w:r w:rsidR="000C5B7E" w:rsidRPr="00AF77AD">
              <w:rPr>
                <w:rFonts w:ascii="Arial" w:eastAsia="Calibri" w:hAnsi="Arial"/>
                <w:sz w:val="20"/>
                <w:szCs w:val="20"/>
              </w:rPr>
              <w:t>:</w:t>
            </w:r>
            <w:r w:rsidRPr="00AF77AD">
              <w:rPr>
                <w:rFonts w:ascii="Arial" w:eastAsia="Calibri" w:hAnsi="Arial"/>
                <w:sz w:val="20"/>
                <w:szCs w:val="20"/>
              </w:rPr>
              <w:t xml:space="preserve">innen, die die Schulungen wahrgenommen haben  </w:t>
            </w:r>
          </w:p>
        </w:tc>
      </w:tr>
    </w:tbl>
    <w:p w14:paraId="7A74E512" w14:textId="77777777" w:rsidR="00ED6BDD" w:rsidRPr="00AF77AD" w:rsidRDefault="00ED6BDD">
      <w:pPr>
        <w:tabs>
          <w:tab w:val="left" w:pos="993"/>
        </w:tabs>
        <w:spacing w:before="120" w:after="120" w:line="276" w:lineRule="auto"/>
        <w:rPr>
          <w:rFonts w:eastAsiaTheme="majorEastAsia"/>
          <w:b/>
          <w:iCs/>
          <w:color w:val="76923C" w:themeColor="accent3" w:themeShade="BF"/>
          <w:sz w:val="26"/>
          <w:szCs w:val="24"/>
        </w:rPr>
      </w:pPr>
    </w:p>
    <w:p w14:paraId="7184E6A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1291DCCE"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AF10AA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0D0849C"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A7C09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39388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DE88F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DDC153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0F26E2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1CB5A0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14AAEF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927187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BE1714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2C497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8663B6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C31B5E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A1B5F1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71BD3D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19ABA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7FDCA5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E48C42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899BD8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D09723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E70417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38D1C2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77D991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500CB09" w14:textId="77777777" w:rsidR="00ED6BDD" w:rsidRPr="00AF77AD" w:rsidRDefault="00ED6BDD">
      <w:pPr>
        <w:spacing w:line="276" w:lineRule="auto"/>
      </w:pPr>
    </w:p>
    <w:p w14:paraId="2A79E71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21A360DB" w14:textId="77777777" w:rsidR="00ED6BDD" w:rsidRPr="00AF77AD" w:rsidRDefault="00FB0FBF">
      <w:pPr>
        <w:pStyle w:val="Listenabsatz2"/>
        <w:spacing w:line="276" w:lineRule="auto"/>
      </w:pPr>
      <w:r w:rsidRPr="00AF77AD">
        <w:t>Unsere Art der Zusammenarbeit mit der lokalen Zivilgesellschaft fördert den Gemeinnutz für das öffentliche Zusammenleben.</w:t>
      </w:r>
    </w:p>
    <w:p w14:paraId="13C782EF" w14:textId="77777777" w:rsidR="00ED6BDD" w:rsidRPr="00AF77AD" w:rsidRDefault="00ED6BDD">
      <w:pPr>
        <w:spacing w:line="276" w:lineRule="auto"/>
      </w:pPr>
    </w:p>
    <w:p w14:paraId="67F6C857"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01709052" w14:textId="77777777" w:rsidR="00ED6BDD" w:rsidRPr="00AF77AD" w:rsidRDefault="00FB0FBF">
      <w:pPr>
        <w:pStyle w:val="Listenabsatz2"/>
        <w:spacing w:line="276" w:lineRule="auto"/>
      </w:pPr>
      <w:r w:rsidRPr="00AF77AD">
        <w:t>Wir schulen die Service-Kultur unserer Mitarbeitenden und lassen diese regelmäßig extern beurteilen.</w:t>
      </w:r>
    </w:p>
    <w:p w14:paraId="565D3DAE" w14:textId="77777777" w:rsidR="00ED6BDD" w:rsidRPr="00AF77AD" w:rsidRDefault="00FB0FBF">
      <w:pPr>
        <w:pStyle w:val="Listenabsatz2"/>
        <w:spacing w:line="276" w:lineRule="auto"/>
      </w:pPr>
      <w:r w:rsidRPr="00AF77AD">
        <w:t xml:space="preserve">Partei- und abteilungsübergreifendes Hearing zu kontroversem Thema (ökologische Ernährung in städtischen Einrichtungen). </w:t>
      </w:r>
    </w:p>
    <w:p w14:paraId="52141646" w14:textId="77777777" w:rsidR="00ED6BDD" w:rsidRPr="00AF77AD" w:rsidRDefault="00ED6BDD">
      <w:pPr>
        <w:spacing w:line="276" w:lineRule="auto"/>
      </w:pPr>
    </w:p>
    <w:p w14:paraId="1D1F7FF8" w14:textId="3ADEFB78" w:rsidR="00ED6BDD" w:rsidRDefault="00FB0FBF" w:rsidP="00D67937">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5447B59"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5E9F9D1C" w14:textId="77777777" w:rsidR="00D67937" w:rsidRPr="00D67937" w:rsidRDefault="00D67937" w:rsidP="00D67937"/>
    <w:p w14:paraId="5C7D0BBB" w14:textId="77777777" w:rsidR="00ED6BDD" w:rsidRPr="00AF77AD" w:rsidRDefault="00FB0FBF">
      <w:pPr>
        <w:pStyle w:val="berschrift2"/>
        <w:spacing w:line="276" w:lineRule="auto"/>
      </w:pPr>
      <w:bookmarkStart w:id="122" w:name="_Toc150954317"/>
      <w:r w:rsidRPr="00AF77AD">
        <w:t>C3 - Förderung ökologischen Verhaltens</w:t>
      </w:r>
      <w:bookmarkEnd w:id="122"/>
    </w:p>
    <w:p w14:paraId="4437FF71" w14:textId="77777777" w:rsidR="00ED6BDD" w:rsidRPr="00AF77AD" w:rsidRDefault="00FB0FBF">
      <w:pPr>
        <w:spacing w:after="120" w:line="240" w:lineRule="auto"/>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5479DDD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334F6B37" w14:textId="322CAA44" w:rsidR="00ED6BDD" w:rsidRPr="00AF77AD" w:rsidRDefault="00FB0FBF">
            <w:pPr>
              <w:pStyle w:val="berschrift3"/>
              <w:spacing w:line="276" w:lineRule="auto"/>
              <w:rPr>
                <w:b/>
                <w:bCs w:val="0"/>
              </w:rPr>
            </w:pPr>
            <w:r w:rsidRPr="00AF77AD">
              <w:rPr>
                <w:b/>
                <w:bCs w:val="0"/>
              </w:rPr>
              <w:t xml:space="preserve">C3.1 - Umweltschonende </w:t>
            </w:r>
            <w:r w:rsidR="00D67937">
              <w:rPr>
                <w:b/>
                <w:bCs w:val="0"/>
              </w:rPr>
              <w:br/>
            </w:r>
            <w:r w:rsidRPr="00AF77AD">
              <w:rPr>
                <w:b/>
                <w:bCs w:val="0"/>
              </w:rPr>
              <w:t>Mobilität</w:t>
            </w:r>
          </w:p>
        </w:tc>
        <w:tc>
          <w:tcPr>
            <w:tcW w:w="4535" w:type="dxa"/>
            <w:tcBorders>
              <w:bottom w:val="single" w:sz="12" w:space="0" w:color="C2D69B"/>
            </w:tcBorders>
          </w:tcPr>
          <w:p w14:paraId="08D0FCAB"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C3.2 – Ökologische Kultur </w:t>
            </w:r>
          </w:p>
        </w:tc>
      </w:tr>
      <w:tr w:rsidR="00ED6BDD" w:rsidRPr="00AF77AD" w14:paraId="64324EC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6241A53A" w14:textId="77777777" w:rsidR="00ED6BDD" w:rsidRPr="00AF77AD" w:rsidRDefault="00FB0FBF">
            <w:pPr>
              <w:pStyle w:val="Leuchtturm"/>
              <w:numPr>
                <w:ilvl w:val="0"/>
                <w:numId w:val="0"/>
              </w:numPr>
              <w:tabs>
                <w:tab w:val="clear" w:pos="567"/>
              </w:tabs>
              <w:ind w:left="32"/>
              <w:jc w:val="center"/>
              <w:rPr>
                <w:rFonts w:cs="Arial"/>
                <w:b/>
                <w:bCs w:val="0"/>
                <w:color w:val="76923C" w:themeColor="accent3" w:themeShade="BF"/>
              </w:rPr>
            </w:pPr>
            <w:r w:rsidRPr="00AF77AD">
              <w:rPr>
                <w:rFonts w:cs="Arial"/>
                <w:color w:val="76923C" w:themeColor="accent3" w:themeShade="BF"/>
              </w:rPr>
              <w:t>Leitprinzip:</w:t>
            </w:r>
          </w:p>
          <w:p w14:paraId="0B6C8D85" w14:textId="77777777" w:rsidR="00ED6BDD" w:rsidRPr="00AF77AD" w:rsidRDefault="00FB0FBF">
            <w:pPr>
              <w:pStyle w:val="Leuchtturm"/>
              <w:numPr>
                <w:ilvl w:val="0"/>
                <w:numId w:val="0"/>
              </w:numPr>
              <w:tabs>
                <w:tab w:val="clear" w:pos="567"/>
              </w:tabs>
              <w:ind w:left="32"/>
              <w:jc w:val="center"/>
              <w:rPr>
                <w:rFonts w:cs="Arial"/>
                <w:color w:val="76923C" w:themeColor="accent3" w:themeShade="BF"/>
              </w:rPr>
            </w:pPr>
            <w:r w:rsidRPr="00AF77AD">
              <w:rPr>
                <w:rFonts w:cs="Arial"/>
                <w:color w:val="76923C" w:themeColor="accent3" w:themeShade="BF"/>
              </w:rPr>
              <w:t>Umweltverantwortung in der Mobilität</w:t>
            </w:r>
          </w:p>
        </w:tc>
        <w:tc>
          <w:tcPr>
            <w:tcW w:w="4535" w:type="dxa"/>
            <w:tcBorders>
              <w:left w:val="single" w:sz="2" w:space="0" w:color="C2D69B"/>
            </w:tcBorders>
          </w:tcPr>
          <w:p w14:paraId="5E7DECEC" w14:textId="77777777" w:rsidR="00ED6BDD" w:rsidRPr="00AF77AD" w:rsidRDefault="00FB0FBF">
            <w:pPr>
              <w:pStyle w:val="Leuchtturm"/>
              <w:numPr>
                <w:ilvl w:val="0"/>
                <w:numId w:val="0"/>
              </w:numPr>
              <w:tabs>
                <w:tab w:val="clear" w:pos="567"/>
              </w:tabs>
              <w:ind w:left="36"/>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1FF71020" w14:textId="77777777" w:rsidR="00ED6BDD" w:rsidRPr="00AF77AD" w:rsidRDefault="00FB0FBF">
            <w:pPr>
              <w:pStyle w:val="Leuchtturm"/>
              <w:numPr>
                <w:ilvl w:val="0"/>
                <w:numId w:val="0"/>
              </w:numPr>
              <w:tabs>
                <w:tab w:val="clear" w:pos="567"/>
              </w:tabs>
              <w:ind w:left="36"/>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bookmarkStart w:id="123" w:name="_Hlk121216643"/>
            <w:r w:rsidRPr="00AF77AD">
              <w:rPr>
                <w:rFonts w:cs="Arial"/>
                <w:b w:val="0"/>
                <w:bCs/>
                <w:color w:val="76923C" w:themeColor="accent3" w:themeShade="BF"/>
              </w:rPr>
              <w:t>Ökologische Kultur</w:t>
            </w:r>
            <w:bookmarkEnd w:id="123"/>
          </w:p>
        </w:tc>
      </w:tr>
    </w:tbl>
    <w:p w14:paraId="7905EAA2" w14:textId="77777777" w:rsidR="00ED6BDD" w:rsidRPr="00AF77AD" w:rsidRDefault="00ED6BDD">
      <w:pPr>
        <w:spacing w:line="276" w:lineRule="auto"/>
      </w:pPr>
    </w:p>
    <w:p w14:paraId="730732B9"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wird, ist mindestens eine grundsätzliche Aussage zu treffen.</w:t>
      </w:r>
    </w:p>
    <w:p w14:paraId="7631D65E" w14:textId="77777777" w:rsidR="00ED6BDD" w:rsidRPr="00AF77AD" w:rsidRDefault="00ED6BDD">
      <w:pPr>
        <w:spacing w:line="276" w:lineRule="auto"/>
        <w:rPr>
          <w:i/>
        </w:rPr>
      </w:pPr>
    </w:p>
    <w:p w14:paraId="70F9DB64" w14:textId="77777777" w:rsidR="00ED6BDD" w:rsidRPr="00AF77AD" w:rsidRDefault="00ED6BDD">
      <w:pPr>
        <w:spacing w:line="276" w:lineRule="auto"/>
      </w:pPr>
    </w:p>
    <w:p w14:paraId="3C628649" w14:textId="77777777" w:rsidR="00ED6BDD" w:rsidRPr="00AF77AD" w:rsidRDefault="00FB0FBF">
      <w:pPr>
        <w:pStyle w:val="berschrift3"/>
        <w:spacing w:line="276" w:lineRule="auto"/>
      </w:pPr>
      <w:r w:rsidRPr="00AF77AD">
        <w:t>C3.1 - Umweltschonende Mobilität</w:t>
      </w:r>
    </w:p>
    <w:p w14:paraId="2AC67B3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Umweltverantwortung in der Mobilität</w:t>
      </w:r>
    </w:p>
    <w:p w14:paraId="1B716E2F" w14:textId="77777777" w:rsidR="00ED6BDD" w:rsidRPr="00AF77AD" w:rsidRDefault="00FB0FBF">
      <w:pPr>
        <w:spacing w:line="276" w:lineRule="auto"/>
      </w:pPr>
      <w:r w:rsidRPr="00AF77AD">
        <w:t>Der CO2 Ausstoß der Mitarbeitenden auf dem Weg zu ihrem Arbeitsplatz sowie die Umweltbelastung ihrer innerbetrieblichen Mobilität halten wir so gering wie möglich.</w:t>
      </w:r>
    </w:p>
    <w:p w14:paraId="699CB0F4" w14:textId="77777777" w:rsidR="00ED6BDD" w:rsidRDefault="00ED6BDD">
      <w:pPr>
        <w:spacing w:line="276" w:lineRule="auto"/>
      </w:pPr>
    </w:p>
    <w:p w14:paraId="10C45BF3" w14:textId="77777777" w:rsidR="00CA21A5" w:rsidRPr="00AF77AD" w:rsidRDefault="00CA21A5">
      <w:pPr>
        <w:spacing w:line="276" w:lineRule="auto"/>
      </w:pPr>
    </w:p>
    <w:p w14:paraId="3B3D5D1A" w14:textId="0A2B80A1" w:rsidR="00ED6BDD" w:rsidRPr="00AF77AD" w:rsidRDefault="00FB0FBF">
      <w:pPr>
        <w:pStyle w:val="Antworten"/>
        <w:rPr>
          <w:rFonts w:cs="Arial"/>
        </w:rPr>
      </w:pPr>
      <w:r w:rsidRPr="00AF77AD">
        <w:rPr>
          <w:rFonts w:cs="Arial"/>
          <w:color w:val="76923C" w:themeColor="accent3" w:themeShade="BF"/>
        </w:rPr>
        <w:lastRenderedPageBreak/>
        <w:t>Grundsätzliches / Haltung (ist für jedes Leitprinzip zu beantworten)</w:t>
      </w:r>
    </w:p>
    <w:p w14:paraId="2132E0A0" w14:textId="3B8C7712" w:rsidR="00ED6BDD" w:rsidRPr="00D67937" w:rsidRDefault="00D67937" w:rsidP="00D67937">
      <w:pPr>
        <w:pStyle w:val="Antworten"/>
        <w:numPr>
          <w:ilvl w:val="0"/>
          <w:numId w:val="0"/>
        </w:numPr>
        <w:ind w:left="709"/>
      </w:pPr>
      <w:r>
        <w:rPr>
          <w:rStyle w:val="Platzhaltertext"/>
          <w:rFonts w:cs="Arial"/>
          <w:b w:val="0"/>
          <w:bCs/>
          <w:sz w:val="24"/>
        </w:rPr>
        <w:t>Geben Sie hier den Text ein.</w:t>
      </w:r>
    </w:p>
    <w:p w14:paraId="37E00F1A"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29B01C08" w14:textId="77777777" w:rsidR="00ED6BDD" w:rsidRPr="00AF77AD" w:rsidRDefault="00ED6BDD">
      <w:pPr>
        <w:spacing w:line="276" w:lineRule="auto"/>
      </w:pPr>
    </w:p>
    <w:p w14:paraId="6430329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C3.1 - Umweltschonende Mobilität</w:t>
      </w:r>
    </w:p>
    <w:p w14:paraId="281213AA" w14:textId="77777777" w:rsidR="00ED6BDD" w:rsidRPr="00AF77AD" w:rsidRDefault="00FB0FBF">
      <w:pPr>
        <w:spacing w:line="276" w:lineRule="auto"/>
      </w:pPr>
      <w:r w:rsidRPr="00AF77AD">
        <w:t>„Mit welchen Maßnahmen verringern wir den CO2 Ausstoß unserer Mitarbeitenden auf dem Weg zu und von der Arbeit sowie im Dienst?“</w:t>
      </w:r>
    </w:p>
    <w:p w14:paraId="588932CE" w14:textId="77777777" w:rsidR="00ED6BDD" w:rsidRPr="00AF77AD" w:rsidRDefault="00ED6BDD">
      <w:pPr>
        <w:spacing w:line="276" w:lineRule="auto"/>
      </w:pPr>
    </w:p>
    <w:p w14:paraId="226EDEB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E160C4E"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67BD5380" w14:textId="2F62A050" w:rsidR="00ED6BDD" w:rsidRPr="00D67937" w:rsidRDefault="00ED6BDD" w:rsidP="00D67937">
      <w:pPr>
        <w:spacing w:line="276" w:lineRule="auto"/>
      </w:pPr>
    </w:p>
    <w:p w14:paraId="6539363B" w14:textId="77777777" w:rsidR="00ED6BDD" w:rsidRPr="00AF77AD" w:rsidRDefault="00FB0FBF">
      <w:pPr>
        <w:spacing w:before="40" w:after="120" w:line="240" w:lineRule="auto"/>
        <w:jc w:val="both"/>
        <w:rPr>
          <w:lang w:val="de-DE" w:eastAsia="de-DE"/>
        </w:rPr>
      </w:pPr>
      <w:r w:rsidRPr="00AF77AD">
        <w:rPr>
          <w:rFonts w:eastAsiaTheme="majorEastAsia"/>
          <w:b/>
          <w:iCs/>
          <w:color w:val="76923C" w:themeColor="accent3" w:themeShade="BF"/>
          <w:sz w:val="26"/>
          <w:szCs w:val="24"/>
        </w:rPr>
        <w:t>Musterindikatoren</w:t>
      </w:r>
      <w:r w:rsidRPr="00AF77AD">
        <w:rPr>
          <w:lang w:val="de-DE" w:eastAsia="de-DE"/>
        </w:rPr>
        <w:t xml:space="preserve"> </w:t>
      </w:r>
    </w:p>
    <w:tbl>
      <w:tblPr>
        <w:tblStyle w:val="EinfacheTabelle3"/>
        <w:tblW w:w="9059" w:type="dxa"/>
        <w:tblLayout w:type="fixed"/>
        <w:tblLook w:val="04A0" w:firstRow="1" w:lastRow="0" w:firstColumn="1" w:lastColumn="0" w:noHBand="0" w:noVBand="1"/>
      </w:tblPr>
      <w:tblGrid>
        <w:gridCol w:w="4533"/>
        <w:gridCol w:w="4526"/>
      </w:tblGrid>
      <w:tr w:rsidR="00ED6BDD" w:rsidRPr="00AF77AD" w14:paraId="4568F2F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4532" w:type="dxa"/>
            <w:tcBorders>
              <w:top w:val="single" w:sz="4" w:space="0" w:color="000000"/>
              <w:left w:val="single" w:sz="4" w:space="0" w:color="000000"/>
              <w:bottom w:val="single" w:sz="4" w:space="0" w:color="7F7F7F"/>
            </w:tcBorders>
          </w:tcPr>
          <w:p w14:paraId="5EE2626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6" w:type="dxa"/>
            <w:tcBorders>
              <w:top w:val="single" w:sz="4" w:space="0" w:color="000000"/>
              <w:left w:val="single" w:sz="4" w:space="0" w:color="000000"/>
              <w:bottom w:val="single" w:sz="4" w:space="0" w:color="7F7F7F"/>
              <w:right w:val="single" w:sz="4" w:space="0" w:color="000000"/>
            </w:tcBorders>
          </w:tcPr>
          <w:p w14:paraId="2DE5012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C8765F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532" w:type="dxa"/>
            <w:tcBorders>
              <w:top w:val="single" w:sz="4" w:space="0" w:color="000000"/>
              <w:left w:val="single" w:sz="4" w:space="0" w:color="000000"/>
              <w:bottom w:val="single" w:sz="4" w:space="0" w:color="000000"/>
              <w:right w:val="single" w:sz="4" w:space="0" w:color="7F7F7F"/>
            </w:tcBorders>
          </w:tcPr>
          <w:p w14:paraId="663D5BA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Fahrräder / E-Fahrräder / E-Dienstwägen / Lastenfahrräder für Dienstfahrten </w:t>
            </w:r>
          </w:p>
        </w:tc>
        <w:tc>
          <w:tcPr>
            <w:tcW w:w="4526" w:type="dxa"/>
            <w:tcBorders>
              <w:top w:val="single" w:sz="4" w:space="0" w:color="000000"/>
              <w:left w:val="single" w:sz="4" w:space="0" w:color="000000"/>
              <w:bottom w:val="single" w:sz="4" w:space="0" w:color="000000"/>
              <w:right w:val="single" w:sz="4" w:space="0" w:color="000000"/>
            </w:tcBorders>
          </w:tcPr>
          <w:p w14:paraId="5AF2B7F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im Verhältnis zur Anzahl MA </w:t>
            </w:r>
          </w:p>
        </w:tc>
      </w:tr>
      <w:tr w:rsidR="00ED6BDD" w:rsidRPr="00AF77AD" w14:paraId="0C234717"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4532" w:type="dxa"/>
            <w:tcBorders>
              <w:top w:val="single" w:sz="4" w:space="0" w:color="000000"/>
              <w:left w:val="single" w:sz="4" w:space="0" w:color="000000"/>
              <w:bottom w:val="single" w:sz="4" w:space="0" w:color="000000"/>
              <w:right w:val="single" w:sz="4" w:space="0" w:color="7F7F7F"/>
            </w:tcBorders>
          </w:tcPr>
          <w:p w14:paraId="615F0D77"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Jobticket </w:t>
            </w:r>
          </w:p>
        </w:tc>
        <w:tc>
          <w:tcPr>
            <w:tcW w:w="4526" w:type="dxa"/>
            <w:tcBorders>
              <w:top w:val="single" w:sz="4" w:space="0" w:color="000000"/>
              <w:left w:val="single" w:sz="4" w:space="0" w:color="000000"/>
              <w:bottom w:val="single" w:sz="4" w:space="0" w:color="000000"/>
              <w:right w:val="single" w:sz="4" w:space="0" w:color="000000"/>
            </w:tcBorders>
          </w:tcPr>
          <w:p w14:paraId="1694878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Angebot Ja / nein </w:t>
            </w:r>
          </w:p>
          <w:p w14:paraId="5B2095E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im Verhältnis zur Anzahl MA</w:t>
            </w:r>
          </w:p>
        </w:tc>
      </w:tr>
      <w:tr w:rsidR="00ED6BDD" w:rsidRPr="00AF77AD" w14:paraId="4C4512E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532" w:type="dxa"/>
            <w:tcBorders>
              <w:top w:val="single" w:sz="4" w:space="0" w:color="000000"/>
              <w:left w:val="single" w:sz="4" w:space="0" w:color="000000"/>
              <w:bottom w:val="single" w:sz="4" w:space="0" w:color="000000"/>
              <w:right w:val="single" w:sz="4" w:space="0" w:color="7F7F7F"/>
            </w:tcBorders>
          </w:tcPr>
          <w:p w14:paraId="406AE91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Leasing E-Farräder </w:t>
            </w:r>
          </w:p>
        </w:tc>
        <w:tc>
          <w:tcPr>
            <w:tcW w:w="4526" w:type="dxa"/>
            <w:tcBorders>
              <w:top w:val="single" w:sz="4" w:space="0" w:color="000000"/>
              <w:left w:val="single" w:sz="4" w:space="0" w:color="000000"/>
              <w:bottom w:val="single" w:sz="4" w:space="0" w:color="000000"/>
              <w:right w:val="single" w:sz="4" w:space="0" w:color="000000"/>
            </w:tcBorders>
          </w:tcPr>
          <w:p w14:paraId="607DDA5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Angebot Ja/ nein </w:t>
            </w:r>
          </w:p>
          <w:p w14:paraId="572F4A5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im Verhältnis zur Anzahl MA</w:t>
            </w:r>
          </w:p>
        </w:tc>
      </w:tr>
    </w:tbl>
    <w:p w14:paraId="10F1F897" w14:textId="77777777" w:rsidR="00ED6BDD" w:rsidRPr="00AF77AD" w:rsidRDefault="00ED6BDD">
      <w:pPr>
        <w:spacing w:line="276" w:lineRule="auto"/>
      </w:pPr>
    </w:p>
    <w:p w14:paraId="2DDA6AD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F414D2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9E19A7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73916CC"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42C7D3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9CC1FB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6E9719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4B6A97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E8FC8E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D1BA9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952B8B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58654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D628A2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85BEEB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668CF99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EEF21E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6F4FC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F8E5DA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43AAA8B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517CD1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D2416A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C8574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6C9EA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B3091E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15B2E6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20F0DB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49502232" w14:textId="77777777" w:rsidR="00ED6BDD" w:rsidRPr="00AF77AD" w:rsidRDefault="00ED6BDD">
      <w:pPr>
        <w:spacing w:line="276" w:lineRule="auto"/>
      </w:pPr>
    </w:p>
    <w:p w14:paraId="223CBA2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0EBEF3F1" w14:textId="77777777" w:rsidR="00ED6BDD" w:rsidRPr="00AF77AD" w:rsidRDefault="00FB0FBF">
      <w:pPr>
        <w:pStyle w:val="Listenabsatz2"/>
        <w:spacing w:line="276" w:lineRule="auto"/>
      </w:pPr>
      <w:r w:rsidRPr="00AF77AD">
        <w:t>Wir treffen konkrete Maßnahmen, um den jährlichen C02 Ausstoß der Mitarbeitenden zu verringern.</w:t>
      </w:r>
    </w:p>
    <w:p w14:paraId="4EA122BE" w14:textId="77777777" w:rsidR="00ED6BDD" w:rsidRPr="00AF77AD" w:rsidRDefault="00FB0FBF">
      <w:pPr>
        <w:pStyle w:val="Listenabsatz2"/>
        <w:spacing w:line="276" w:lineRule="auto"/>
      </w:pPr>
      <w:r w:rsidRPr="00AF77AD">
        <w:lastRenderedPageBreak/>
        <w:t xml:space="preserve">Wir fördern umweltbewusstes Mobilitätsverhalten unserer Mitarbeitenden innerhalb und außerhalb des Dienstes. </w:t>
      </w:r>
    </w:p>
    <w:p w14:paraId="16BEA3B9" w14:textId="77777777" w:rsidR="00ED6BDD" w:rsidRPr="00AF77AD" w:rsidRDefault="00FB0FBF">
      <w:pPr>
        <w:pStyle w:val="Listenabsatz2"/>
        <w:spacing w:line="276" w:lineRule="auto"/>
      </w:pPr>
      <w:r w:rsidRPr="00AF77AD">
        <w:t>Wir verschieben den Anteil der Anreise mit PKW zu Gunsten von Anreise mit öffentlichen Verkehrsmitteln, mit dem Rad oder zu Fuß.</w:t>
      </w:r>
    </w:p>
    <w:p w14:paraId="337DF8B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02BC0B2F" w14:textId="77777777" w:rsidR="00ED6BDD" w:rsidRPr="00AF77AD" w:rsidRDefault="00FB0FBF">
      <w:pPr>
        <w:pStyle w:val="Listenabsatz2"/>
        <w:spacing w:line="276" w:lineRule="auto"/>
      </w:pPr>
      <w:r w:rsidRPr="00AF77AD">
        <w:t>Es stehen eigene Fahrräder und/oder ein E-Bike-Fuhrpark für die Mitarbeitenden zur Verfügung.</w:t>
      </w:r>
    </w:p>
    <w:p w14:paraId="0305B71C" w14:textId="77777777" w:rsidR="00ED6BDD" w:rsidRPr="00AF77AD" w:rsidRDefault="00FB0FBF">
      <w:pPr>
        <w:pStyle w:val="Listenabsatz2"/>
        <w:spacing w:line="276" w:lineRule="auto"/>
      </w:pPr>
      <w:r w:rsidRPr="00AF77AD">
        <w:t>Wir installieren Duschen für die Mitarbeitenden, die mit dem Fahrrad zur Arbeit kommen.</w:t>
      </w:r>
    </w:p>
    <w:p w14:paraId="0D4E6706" w14:textId="0B3BE3D9" w:rsidR="00ED6BDD" w:rsidRPr="00AF77AD" w:rsidRDefault="00FB0FBF">
      <w:pPr>
        <w:pStyle w:val="Listenabsatz2"/>
        <w:spacing w:line="276" w:lineRule="auto"/>
      </w:pPr>
      <w:r w:rsidRPr="00AF77AD">
        <w:t xml:space="preserve">Wir betreiben ein Car-Sharing für unsere Mitarbeitenden und die </w:t>
      </w:r>
      <w:r w:rsidR="00D67937">
        <w:br/>
      </w:r>
      <w:r w:rsidRPr="00AF77AD">
        <w:t>Einwohner</w:t>
      </w:r>
      <w:r w:rsidR="000C5B7E" w:rsidRPr="00AF77AD">
        <w:t>:</w:t>
      </w:r>
      <w:r w:rsidRPr="00AF77AD">
        <w:t>innen.</w:t>
      </w:r>
    </w:p>
    <w:p w14:paraId="13D2FDFC" w14:textId="77777777" w:rsidR="00ED6BDD" w:rsidRPr="00AF77AD" w:rsidRDefault="00FB0FBF">
      <w:pPr>
        <w:pStyle w:val="Listenabsatz2"/>
        <w:spacing w:line="276" w:lineRule="auto"/>
      </w:pPr>
      <w:r w:rsidRPr="00AF77AD">
        <w:t>Wir bauen Radwege aus.</w:t>
      </w:r>
    </w:p>
    <w:p w14:paraId="2066703A" w14:textId="77777777" w:rsidR="00ED6BDD" w:rsidRPr="00AF77AD" w:rsidRDefault="00ED6BDD">
      <w:pPr>
        <w:spacing w:line="276" w:lineRule="auto"/>
      </w:pPr>
    </w:p>
    <w:p w14:paraId="14EC33E3"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907D0BB"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959D399" w14:textId="46B2C662" w:rsidR="00ED6BDD" w:rsidRPr="00AF77AD" w:rsidRDefault="00ED6BDD">
      <w:pPr>
        <w:spacing w:line="276" w:lineRule="auto"/>
      </w:pPr>
    </w:p>
    <w:p w14:paraId="161770AC" w14:textId="77777777" w:rsidR="00ED6BDD" w:rsidRPr="00AF77AD" w:rsidRDefault="00ED6BDD">
      <w:pPr>
        <w:spacing w:line="276" w:lineRule="auto"/>
      </w:pPr>
    </w:p>
    <w:p w14:paraId="1C4A3307" w14:textId="77777777" w:rsidR="00ED6BDD" w:rsidRPr="00AF77AD" w:rsidRDefault="00FB0FBF">
      <w:pPr>
        <w:pStyle w:val="berschrift3"/>
        <w:spacing w:line="276" w:lineRule="auto"/>
        <w:rPr>
          <w:strike/>
          <w:color w:val="FF0000"/>
        </w:rPr>
      </w:pPr>
      <w:r w:rsidRPr="00AF77AD">
        <w:t>C3.2 - Ökologische Kultur</w:t>
      </w:r>
      <w:r w:rsidRPr="00AF77AD">
        <w:rPr>
          <w:color w:val="FF0000"/>
        </w:rPr>
        <w:t xml:space="preserve"> </w:t>
      </w:r>
    </w:p>
    <w:p w14:paraId="6594646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Ökologische Kultur</w:t>
      </w:r>
    </w:p>
    <w:p w14:paraId="08DC29CC" w14:textId="2A2AEA23" w:rsidR="00ED6BDD" w:rsidRPr="00AF77AD" w:rsidRDefault="00FB0FBF">
      <w:pPr>
        <w:spacing w:line="276" w:lineRule="auto"/>
      </w:pPr>
      <w:r w:rsidRPr="00AF77AD">
        <w:t>Unsere Gemeinde entwickelt eine ökologisch ausgerichtete Kultur, mit der sie die Gewohnheiten der Mitarbeitenden ändert. Die Mitarbeitenden wirken damit beispielgebend für die Einwohner</w:t>
      </w:r>
      <w:r w:rsidR="000C5B7E" w:rsidRPr="00AF77AD">
        <w:t>:</w:t>
      </w:r>
      <w:r w:rsidRPr="00AF77AD">
        <w:t xml:space="preserve">innen. </w:t>
      </w:r>
    </w:p>
    <w:p w14:paraId="013C25F2" w14:textId="77777777" w:rsidR="00ED6BDD" w:rsidRPr="00AF77AD" w:rsidRDefault="00ED6BDD">
      <w:pPr>
        <w:spacing w:line="276" w:lineRule="auto"/>
      </w:pPr>
    </w:p>
    <w:p w14:paraId="7B88562E" w14:textId="3BD727F2"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325DBC2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2C5DF93" w14:textId="7CBB22E1" w:rsidR="00ED6BDD" w:rsidRPr="00D67937" w:rsidRDefault="00ED6BDD" w:rsidP="00D67937">
      <w:pPr>
        <w:pStyle w:val="Antworten"/>
        <w:numPr>
          <w:ilvl w:val="0"/>
          <w:numId w:val="0"/>
        </w:numPr>
        <w:rPr>
          <w:rFonts w:cs="Arial"/>
          <w:b w:val="0"/>
          <w:bCs/>
        </w:rPr>
      </w:pPr>
    </w:p>
    <w:p w14:paraId="6C1ED03C" w14:textId="77777777" w:rsidR="00ED6BDD" w:rsidRPr="00AF77AD" w:rsidRDefault="00FB0FBF">
      <w:pPr>
        <w:spacing w:line="276" w:lineRule="auto"/>
        <w:rPr>
          <w:b/>
          <w:bCs/>
          <w:color w:val="76923C" w:themeColor="accent3" w:themeShade="BF"/>
          <w:sz w:val="26"/>
          <w:szCs w:val="26"/>
        </w:rPr>
      </w:pPr>
      <w:bookmarkStart w:id="124" w:name="_Hlk120717789"/>
      <w:r w:rsidRPr="00AF77AD">
        <w:rPr>
          <w:b/>
          <w:bCs/>
          <w:color w:val="76923C" w:themeColor="accent3" w:themeShade="BF"/>
          <w:sz w:val="26"/>
          <w:szCs w:val="26"/>
        </w:rPr>
        <w:t>Zweite Vertiefung des Leitprinzips (wahlweise)</w:t>
      </w:r>
      <w:bookmarkEnd w:id="124"/>
    </w:p>
    <w:p w14:paraId="752772B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C3.2 - Ökologische Kultur</w:t>
      </w:r>
    </w:p>
    <w:p w14:paraId="056916D3" w14:textId="77777777" w:rsidR="00ED6BDD" w:rsidRPr="00AF77AD" w:rsidRDefault="00FB0FBF">
      <w:pPr>
        <w:spacing w:line="276" w:lineRule="auto"/>
      </w:pPr>
      <w:r w:rsidRPr="00AF77AD">
        <w:t>„Wie garantieren wir eine ökologische Qualität der Arbeitsprozesse in der Gemeindeverwaltung?“</w:t>
      </w:r>
    </w:p>
    <w:p w14:paraId="2B9D5A9F" w14:textId="77777777" w:rsidR="00ED6BDD" w:rsidRPr="00AF77AD" w:rsidRDefault="00ED6BDD">
      <w:pPr>
        <w:spacing w:line="276" w:lineRule="auto"/>
      </w:pPr>
    </w:p>
    <w:p w14:paraId="4EAA418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lastRenderedPageBreak/>
        <w:t>Das tun wir bereits heute konkret (Begründung für die Einstufung)</w:t>
      </w:r>
    </w:p>
    <w:p w14:paraId="7BC870A1" w14:textId="3FEEDD27" w:rsidR="00ED6BDD" w:rsidRDefault="00D67937" w:rsidP="00D67937">
      <w:pPr>
        <w:pStyle w:val="Antworten"/>
        <w:numPr>
          <w:ilvl w:val="0"/>
          <w:numId w:val="0"/>
        </w:numPr>
        <w:ind w:left="709"/>
        <w:rPr>
          <w:rStyle w:val="Platzhaltertext"/>
          <w:rFonts w:cs="Arial"/>
          <w:b w:val="0"/>
          <w:bCs/>
          <w:sz w:val="24"/>
        </w:rPr>
      </w:pPr>
      <w:r>
        <w:rPr>
          <w:rStyle w:val="Platzhaltertext"/>
          <w:rFonts w:cs="Arial"/>
          <w:b w:val="0"/>
          <w:bCs/>
          <w:sz w:val="24"/>
        </w:rPr>
        <w:t>Geben Sie hier den Text ein.</w:t>
      </w:r>
    </w:p>
    <w:p w14:paraId="7506A395" w14:textId="77777777" w:rsidR="00CA21A5" w:rsidRPr="00CA21A5" w:rsidRDefault="00CA21A5" w:rsidP="00CA21A5"/>
    <w:p w14:paraId="5395C84C"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4DEAEA3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431F688"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7BCBA0F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491D507"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828FD27"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Vorrichtungen für die Trennung von Abfällen </w:t>
            </w:r>
          </w:p>
        </w:tc>
        <w:tc>
          <w:tcPr>
            <w:tcW w:w="4528" w:type="dxa"/>
            <w:tcBorders>
              <w:top w:val="single" w:sz="4" w:space="0" w:color="000000"/>
              <w:left w:val="single" w:sz="4" w:space="0" w:color="000000"/>
              <w:bottom w:val="single" w:sz="4" w:space="0" w:color="000000"/>
              <w:right w:val="single" w:sz="4" w:space="0" w:color="000000"/>
            </w:tcBorders>
          </w:tcPr>
          <w:p w14:paraId="67849696"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r w:rsidR="00ED6BDD" w:rsidRPr="00AF77AD" w14:paraId="42BF826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9A653E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Angebot Fortbildungen/Informationsveranstaltungen zu Umwelt/Klima </w:t>
            </w:r>
          </w:p>
        </w:tc>
        <w:tc>
          <w:tcPr>
            <w:tcW w:w="4528" w:type="dxa"/>
            <w:tcBorders>
              <w:top w:val="single" w:sz="4" w:space="0" w:color="000000"/>
              <w:left w:val="single" w:sz="4" w:space="0" w:color="000000"/>
              <w:bottom w:val="single" w:sz="4" w:space="0" w:color="000000"/>
              <w:right w:val="single" w:sz="4" w:space="0" w:color="000000"/>
            </w:tcBorders>
          </w:tcPr>
          <w:p w14:paraId="0CED56A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Angebote</w:t>
            </w:r>
          </w:p>
          <w:p w14:paraId="0823069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Mitarbeitenden, die die Angebote wahrgenommen haben  </w:t>
            </w:r>
          </w:p>
        </w:tc>
      </w:tr>
      <w:tr w:rsidR="00ED6BDD" w:rsidRPr="00AF77AD" w14:paraId="0ED5149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7F98254"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Verwaltungsvorlage/Checkliste Umweltkriterien und Indikatoren für die Arbeitsbereiche der Verwaltung </w:t>
            </w:r>
          </w:p>
        </w:tc>
        <w:tc>
          <w:tcPr>
            <w:tcW w:w="4528" w:type="dxa"/>
            <w:tcBorders>
              <w:top w:val="single" w:sz="4" w:space="0" w:color="000000"/>
              <w:left w:val="single" w:sz="4" w:space="0" w:color="000000"/>
              <w:bottom w:val="single" w:sz="4" w:space="0" w:color="000000"/>
              <w:right w:val="single" w:sz="4" w:space="0" w:color="000000"/>
            </w:tcBorders>
          </w:tcPr>
          <w:p w14:paraId="4A09A81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6F82FA9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Anwendung beschreiben </w:t>
            </w:r>
          </w:p>
        </w:tc>
      </w:tr>
    </w:tbl>
    <w:p w14:paraId="1F84415F" w14:textId="77777777" w:rsidR="00ED6BDD" w:rsidRPr="00AF77AD" w:rsidRDefault="00ED6BDD">
      <w:pPr>
        <w:spacing w:line="276" w:lineRule="auto"/>
      </w:pPr>
    </w:p>
    <w:p w14:paraId="2FCCA2CB"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88E11F2"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8B7EFC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D5366B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397CF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20204A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278550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D61C9E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B8B61C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D331E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D2DD28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1F3727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37B3A1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971402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83C890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376F25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53D06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120A46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C501F3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8C98CD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72CFF7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51D0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1B1D4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E2A40C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603CB9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AA71E2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5617043" w14:textId="77777777" w:rsidR="00ED6BDD" w:rsidRPr="00AF77AD" w:rsidRDefault="00ED6BDD">
      <w:pPr>
        <w:spacing w:line="276" w:lineRule="auto"/>
      </w:pPr>
    </w:p>
    <w:p w14:paraId="161CA650"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4251B16" w14:textId="77777777" w:rsidR="00ED6BDD" w:rsidRPr="00AF77AD" w:rsidRDefault="00FB0FBF">
      <w:pPr>
        <w:pStyle w:val="Listenabsatz2"/>
        <w:spacing w:line="276" w:lineRule="auto"/>
      </w:pPr>
      <w:r w:rsidRPr="00AF77AD">
        <w:t xml:space="preserve">Wir sensibilisieren unsere Mitarbeitenden regelmäßig zu ökologischem Verhalten. </w:t>
      </w:r>
    </w:p>
    <w:p w14:paraId="7E8CF487" w14:textId="77777777" w:rsidR="00ED6BDD" w:rsidRPr="00AF77AD" w:rsidRDefault="00FB0FBF">
      <w:pPr>
        <w:pStyle w:val="Listenabsatz2"/>
        <w:spacing w:line="276" w:lineRule="auto"/>
      </w:pPr>
      <w:r w:rsidRPr="00AF77AD">
        <w:t>Ökologischer Fußabdruck ist im Bewusstsein.</w:t>
      </w:r>
    </w:p>
    <w:p w14:paraId="008DE192" w14:textId="77777777" w:rsidR="00ED6BDD" w:rsidRPr="00AF77AD" w:rsidRDefault="00FB0FBF">
      <w:pPr>
        <w:pStyle w:val="Listenabsatz2"/>
        <w:spacing w:line="276" w:lineRule="auto"/>
      </w:pPr>
      <w:r w:rsidRPr="00AF77AD">
        <w:t xml:space="preserve">Wir bemühen uns um Qualitätsausweise. </w:t>
      </w:r>
    </w:p>
    <w:p w14:paraId="5E1361B3" w14:textId="77777777" w:rsidR="00ED6BDD" w:rsidRPr="00AF77AD" w:rsidRDefault="00FB0FBF">
      <w:pPr>
        <w:pStyle w:val="Listenabsatz2"/>
        <w:spacing w:line="276" w:lineRule="auto"/>
      </w:pPr>
      <w:r w:rsidRPr="00AF77AD">
        <w:t>Wir beteiligen uns an anderen Netzwerken (Fair Trade Gemeinde, Transition Town Gemeinde etc.).</w:t>
      </w:r>
    </w:p>
    <w:p w14:paraId="2897EAB2" w14:textId="7C1B2068" w:rsidR="00ED6BDD" w:rsidRPr="00AF77AD" w:rsidRDefault="00FB0FBF">
      <w:pPr>
        <w:pStyle w:val="Listenabsatz2"/>
        <w:spacing w:line="276" w:lineRule="auto"/>
      </w:pPr>
      <w:r w:rsidRPr="00AF77AD">
        <w:t>Es findet eine hohe Sensibilisierung der Einwohner</w:t>
      </w:r>
      <w:r w:rsidR="000C5B7E" w:rsidRPr="00AF77AD">
        <w:t>:</w:t>
      </w:r>
      <w:r w:rsidRPr="00AF77AD">
        <w:t>innen in Energiefragen statt.</w:t>
      </w:r>
    </w:p>
    <w:p w14:paraId="6713655C" w14:textId="77777777" w:rsidR="00ED6BDD" w:rsidRPr="00AF77AD" w:rsidRDefault="00FB0FBF">
      <w:pPr>
        <w:pStyle w:val="Listenabsatz2"/>
        <w:spacing w:line="276" w:lineRule="auto"/>
      </w:pPr>
      <w:r w:rsidRPr="00AF77AD">
        <w:t>Wir bewilligen Dienstfahrten nur mit öffentlichem Personennahverkehr, im Carsharing Auto oder in Fahrgemeinschaften.</w:t>
      </w:r>
    </w:p>
    <w:p w14:paraId="6E246B30" w14:textId="77777777" w:rsidR="00ED6BDD" w:rsidRPr="00AF77AD" w:rsidRDefault="00ED6BDD">
      <w:pPr>
        <w:pStyle w:val="Listenabsatz2"/>
        <w:numPr>
          <w:ilvl w:val="0"/>
          <w:numId w:val="0"/>
        </w:numPr>
        <w:spacing w:line="276" w:lineRule="auto"/>
      </w:pPr>
    </w:p>
    <w:p w14:paraId="08F0B247" w14:textId="77777777" w:rsidR="00CA21A5" w:rsidRDefault="00CA21A5">
      <w:pPr>
        <w:pStyle w:val="Untertitel"/>
        <w:spacing w:line="276" w:lineRule="auto"/>
        <w:rPr>
          <w:rFonts w:cs="Arial"/>
          <w:color w:val="76923C" w:themeColor="accent3" w:themeShade="BF"/>
          <w:sz w:val="24"/>
        </w:rPr>
      </w:pPr>
    </w:p>
    <w:p w14:paraId="0630F871" w14:textId="4B975DA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1FB7BF06" w14:textId="77777777" w:rsidR="00ED6BDD" w:rsidRPr="00AF77AD" w:rsidRDefault="00FB0FBF">
      <w:pPr>
        <w:pStyle w:val="Listenabsatz2"/>
        <w:spacing w:line="276" w:lineRule="auto"/>
      </w:pPr>
      <w:r w:rsidRPr="00AF77AD">
        <w:t xml:space="preserve">In einem gemeindeweit abgestimmten Prozess planen wir eine Biogasanlage und einen Windpark. Ziel ist, zumindest in Teilen, eine energieautonome Gemeinde zu werden. </w:t>
      </w:r>
    </w:p>
    <w:p w14:paraId="672816F4" w14:textId="77777777" w:rsidR="00ED6BDD" w:rsidRPr="00AF77AD" w:rsidRDefault="00FB0FBF">
      <w:pPr>
        <w:pStyle w:val="Listenabsatz2"/>
        <w:spacing w:line="276" w:lineRule="auto"/>
      </w:pPr>
      <w:r w:rsidRPr="00AF77AD">
        <w:t>Wir haben in einem Gebäude der Gemeindeverwaltung einen Hofladen eingerichtet, in dem Bauern und Bäuerinnen ökologisch produzierte Lebensmittel verkaufen.</w:t>
      </w:r>
    </w:p>
    <w:p w14:paraId="08057D50" w14:textId="77777777" w:rsidR="00ED6BDD" w:rsidRPr="00AF77AD" w:rsidRDefault="00FB0FBF">
      <w:pPr>
        <w:pStyle w:val="Listenabsatz2"/>
        <w:spacing w:line="276" w:lineRule="auto"/>
      </w:pPr>
      <w:r w:rsidRPr="00AF77AD">
        <w:t>Wir schulen unsere Mitarbeitenden im sparsamen Umgang mit Salz im Winter und in der Dosierung von Putzmitteln.</w:t>
      </w:r>
    </w:p>
    <w:p w14:paraId="55A52467" w14:textId="77777777" w:rsidR="00ED6BDD" w:rsidRPr="00AF77AD" w:rsidRDefault="00FB0FBF">
      <w:pPr>
        <w:pStyle w:val="Listenabsatz2"/>
        <w:spacing w:line="276" w:lineRule="auto"/>
      </w:pPr>
      <w:r w:rsidRPr="00AF77AD">
        <w:t>Wir erheben jährlich den ökologischen Fußabdruck der Gemeindeverwaltung und der Mitarbeitenden und machen diesen sichtbar. Wir besprechen gemeinsam Maßnahmen zur Reduktion des ökologischen Fußabdrucks.</w:t>
      </w:r>
    </w:p>
    <w:p w14:paraId="3B72620E" w14:textId="77777777" w:rsidR="00ED6BDD" w:rsidRPr="00AF77AD" w:rsidRDefault="00FB0FBF">
      <w:pPr>
        <w:pStyle w:val="Listenabsatz2"/>
        <w:spacing w:line="276" w:lineRule="auto"/>
      </w:pPr>
      <w:r w:rsidRPr="00AF77AD">
        <w:t xml:space="preserve">Wir führen jährliche Themenschulungen durch. </w:t>
      </w:r>
    </w:p>
    <w:p w14:paraId="2E28765F" w14:textId="77777777" w:rsidR="00ED6BDD" w:rsidRPr="00AF77AD" w:rsidRDefault="00ED6BDD">
      <w:pPr>
        <w:spacing w:line="276" w:lineRule="auto"/>
      </w:pPr>
    </w:p>
    <w:p w14:paraId="6151F8B2"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3A71E4A"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DADD732" w14:textId="2230DD40" w:rsidR="00ED6BDD" w:rsidRPr="00AF77AD" w:rsidRDefault="00ED6BDD">
      <w:pPr>
        <w:spacing w:line="276" w:lineRule="auto"/>
      </w:pPr>
    </w:p>
    <w:p w14:paraId="21257D1F" w14:textId="77777777" w:rsidR="00ED6BDD" w:rsidRPr="00AF77AD" w:rsidRDefault="00FB0FBF">
      <w:pPr>
        <w:pStyle w:val="berschrift2"/>
        <w:spacing w:line="276" w:lineRule="auto"/>
      </w:pPr>
      <w:bookmarkStart w:id="125" w:name="_Toc150954318"/>
      <w:r w:rsidRPr="00AF77AD">
        <w:t>C4 - Gerechte Verteilung der Arbeit</w:t>
      </w:r>
      <w:bookmarkEnd w:id="125"/>
    </w:p>
    <w:p w14:paraId="363DCD94"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389E2C6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7C046CE5" w14:textId="77777777" w:rsidR="00ED6BDD" w:rsidRPr="00AF77AD" w:rsidRDefault="00FB0FBF">
            <w:pPr>
              <w:pStyle w:val="berschrift3"/>
              <w:spacing w:line="276" w:lineRule="auto"/>
              <w:rPr>
                <w:b/>
                <w:bCs w:val="0"/>
              </w:rPr>
            </w:pPr>
            <w:r w:rsidRPr="00AF77AD">
              <w:rPr>
                <w:b/>
                <w:bCs w:val="0"/>
              </w:rPr>
              <w:t>C4.1 - Gerechte Zuteilung von Arbeit</w:t>
            </w:r>
          </w:p>
        </w:tc>
        <w:tc>
          <w:tcPr>
            <w:tcW w:w="4535" w:type="dxa"/>
            <w:tcBorders>
              <w:bottom w:val="single" w:sz="12" w:space="0" w:color="C2D69B"/>
            </w:tcBorders>
          </w:tcPr>
          <w:p w14:paraId="50D28DFE" w14:textId="4D0FA1FA"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C4.2 - Soziale und gerechte </w:t>
            </w:r>
            <w:r w:rsidR="00D67937">
              <w:rPr>
                <w:b/>
                <w:bCs w:val="0"/>
              </w:rPr>
              <w:br/>
            </w:r>
            <w:r w:rsidRPr="00AF77AD">
              <w:rPr>
                <w:b/>
                <w:bCs w:val="0"/>
              </w:rPr>
              <w:t>Arbeitszeitgestaltung</w:t>
            </w:r>
          </w:p>
        </w:tc>
      </w:tr>
      <w:tr w:rsidR="00ED6BDD" w:rsidRPr="00AF77AD" w14:paraId="35CA2B40"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271A512C" w14:textId="77777777" w:rsidR="00ED6BDD" w:rsidRPr="00AF77AD" w:rsidRDefault="00FB0FBF">
            <w:pPr>
              <w:pStyle w:val="Leuchtturm"/>
              <w:numPr>
                <w:ilvl w:val="0"/>
                <w:numId w:val="0"/>
              </w:numPr>
              <w:jc w:val="center"/>
              <w:rPr>
                <w:rFonts w:cs="Arial"/>
                <w:b/>
                <w:bCs w:val="0"/>
                <w:color w:val="76923C" w:themeColor="accent3" w:themeShade="BF"/>
              </w:rPr>
            </w:pPr>
            <w:r w:rsidRPr="00AF77AD">
              <w:rPr>
                <w:rFonts w:cs="Arial"/>
                <w:color w:val="76923C" w:themeColor="accent3" w:themeShade="BF"/>
              </w:rPr>
              <w:t>Leitprinzip:</w:t>
            </w:r>
          </w:p>
          <w:p w14:paraId="37A8D216" w14:textId="77777777" w:rsidR="00ED6BDD" w:rsidRPr="00AF77AD" w:rsidRDefault="00FB0FBF">
            <w:pPr>
              <w:pStyle w:val="Leuchtturm"/>
              <w:numPr>
                <w:ilvl w:val="0"/>
                <w:numId w:val="0"/>
              </w:numPr>
              <w:jc w:val="center"/>
              <w:rPr>
                <w:rFonts w:cs="Arial"/>
                <w:color w:val="76923C" w:themeColor="accent3" w:themeShade="BF"/>
              </w:rPr>
            </w:pPr>
            <w:r w:rsidRPr="00AF77AD">
              <w:rPr>
                <w:rFonts w:cs="Arial"/>
                <w:color w:val="76923C" w:themeColor="accent3" w:themeShade="BF"/>
              </w:rPr>
              <w:t>Gerechte Verteilung von Arbeit</w:t>
            </w:r>
          </w:p>
        </w:tc>
        <w:tc>
          <w:tcPr>
            <w:tcW w:w="4535" w:type="dxa"/>
            <w:tcBorders>
              <w:left w:val="single" w:sz="2" w:space="0" w:color="C2D69B"/>
            </w:tcBorders>
          </w:tcPr>
          <w:p w14:paraId="62906C4F"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5997F621"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Faire Arbeitszeitgestaltung</w:t>
            </w:r>
          </w:p>
        </w:tc>
      </w:tr>
    </w:tbl>
    <w:p w14:paraId="27EA193B" w14:textId="77777777" w:rsidR="00ED6BDD" w:rsidRPr="00AF77AD" w:rsidRDefault="00ED6BDD">
      <w:pPr>
        <w:spacing w:line="276" w:lineRule="auto"/>
      </w:pPr>
    </w:p>
    <w:p w14:paraId="5AD6C440" w14:textId="77777777" w:rsidR="00ED6BDD" w:rsidRPr="00AF77AD" w:rsidRDefault="00FB0FBF">
      <w:pPr>
        <w:spacing w:line="276" w:lineRule="auto"/>
        <w:rPr>
          <w:i/>
          <w:iCs/>
        </w:rPr>
      </w:pPr>
      <w:bookmarkStart w:id="126" w:name="_Hlk120717975"/>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bookmarkEnd w:id="126"/>
    </w:p>
    <w:p w14:paraId="7C33A097" w14:textId="77777777" w:rsidR="00ED6BDD" w:rsidRPr="00AF77AD" w:rsidRDefault="00ED6BDD">
      <w:pPr>
        <w:spacing w:line="276" w:lineRule="auto"/>
      </w:pPr>
    </w:p>
    <w:p w14:paraId="63A4BCC9" w14:textId="77777777" w:rsidR="00ED6BDD" w:rsidRPr="00AF77AD" w:rsidRDefault="00ED6BDD">
      <w:pPr>
        <w:spacing w:line="276" w:lineRule="auto"/>
      </w:pPr>
    </w:p>
    <w:p w14:paraId="41EB55A5" w14:textId="77777777" w:rsidR="00ED6BDD" w:rsidRPr="00AF77AD" w:rsidRDefault="00FB0FBF">
      <w:pPr>
        <w:pStyle w:val="berschrift3"/>
        <w:spacing w:line="276" w:lineRule="auto"/>
      </w:pPr>
      <w:r w:rsidRPr="00AF77AD">
        <w:lastRenderedPageBreak/>
        <w:t>C4.1 - Gerechte Zuteilung von Arbeit</w:t>
      </w:r>
    </w:p>
    <w:p w14:paraId="7C41609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Gerechte Verteilung von Arbeit </w:t>
      </w:r>
    </w:p>
    <w:p w14:paraId="7324B11D" w14:textId="77777777" w:rsidR="00ED6BDD" w:rsidRPr="00AF77AD" w:rsidRDefault="00FB0FBF">
      <w:pPr>
        <w:spacing w:line="276" w:lineRule="auto"/>
      </w:pPr>
      <w:r w:rsidRPr="00AF77AD">
        <w:t xml:space="preserve">Die Gemeinde verteilt die zu erledigenden Aufgaben an die Bediensteten und Ehrenamtlichen gerecht und richtet hierzu Abstimmungsprozesse ein. </w:t>
      </w:r>
    </w:p>
    <w:p w14:paraId="61ABA164" w14:textId="77777777" w:rsidR="00ED6BDD" w:rsidRPr="00AF77AD" w:rsidRDefault="00ED6BDD">
      <w:pPr>
        <w:spacing w:line="276" w:lineRule="auto"/>
      </w:pPr>
    </w:p>
    <w:p w14:paraId="105B5CE9"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FB6E1D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DC65E6B" w14:textId="1EC847DA" w:rsidR="00ED6BDD" w:rsidRPr="00D67937" w:rsidRDefault="00ED6BDD" w:rsidP="00D67937">
      <w:pPr>
        <w:pStyle w:val="Antworten"/>
        <w:numPr>
          <w:ilvl w:val="0"/>
          <w:numId w:val="0"/>
        </w:numPr>
        <w:rPr>
          <w:rFonts w:cs="Arial"/>
          <w:b w:val="0"/>
          <w:bCs/>
        </w:rPr>
      </w:pPr>
    </w:p>
    <w:p w14:paraId="3E212DCD"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19E6DFED" w14:textId="77777777" w:rsidR="00ED6BDD" w:rsidRPr="00AF77AD" w:rsidRDefault="00ED6BDD">
      <w:pPr>
        <w:spacing w:line="276" w:lineRule="auto"/>
        <w:rPr>
          <w:b/>
          <w:bCs/>
          <w:color w:val="76923C" w:themeColor="accent3" w:themeShade="BF"/>
          <w:sz w:val="26"/>
          <w:szCs w:val="26"/>
        </w:rPr>
      </w:pPr>
    </w:p>
    <w:p w14:paraId="4929416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C4.1 - Gerechte Zuteilung von Arbeit</w:t>
      </w:r>
    </w:p>
    <w:p w14:paraId="4EBE7F4E" w14:textId="27399754" w:rsidR="00ED6BDD" w:rsidRPr="00AF77AD" w:rsidRDefault="00FB0FBF">
      <w:pPr>
        <w:spacing w:line="276" w:lineRule="auto"/>
      </w:pPr>
      <w:r w:rsidRPr="00AF77AD">
        <w:t>„Wie garantieren wir, dass über alle Stufen der Gemeinde die Arbeitsleistung im Verhältnis zum Einkommen gerecht verteilt ist?</w:t>
      </w:r>
      <w:r w:rsidR="00D67937">
        <w:t>“</w:t>
      </w:r>
    </w:p>
    <w:p w14:paraId="7D26B557" w14:textId="77777777" w:rsidR="00ED6BDD" w:rsidRPr="00AF77AD" w:rsidRDefault="00ED6BDD">
      <w:pPr>
        <w:spacing w:line="276" w:lineRule="auto"/>
      </w:pPr>
    </w:p>
    <w:p w14:paraId="5107BAE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334787C4"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ED1CB74" w14:textId="381C94B0" w:rsidR="00ED6BDD" w:rsidRPr="00AF77AD" w:rsidRDefault="00ED6BDD">
      <w:pPr>
        <w:spacing w:line="276" w:lineRule="auto"/>
      </w:pPr>
    </w:p>
    <w:p w14:paraId="1176E88D" w14:textId="77777777" w:rsidR="00ED6BDD" w:rsidRPr="00AF77AD" w:rsidRDefault="00ED6BDD">
      <w:pPr>
        <w:spacing w:line="276" w:lineRule="auto"/>
      </w:pPr>
    </w:p>
    <w:p w14:paraId="19C420AC" w14:textId="77777777" w:rsidR="00ED6BDD" w:rsidRPr="00AF77AD" w:rsidRDefault="00FB0FBF">
      <w:pPr>
        <w:spacing w:before="40" w:after="120" w:line="240" w:lineRule="auto"/>
        <w:jc w:val="both"/>
        <w:rPr>
          <w:lang w:val="de-DE" w:eastAsia="de-DE"/>
        </w:rPr>
      </w:pPr>
      <w:r w:rsidRPr="00AF77AD">
        <w:rPr>
          <w:rFonts w:eastAsiaTheme="majorEastAsia"/>
          <w:b/>
          <w:iCs/>
          <w:color w:val="76923C" w:themeColor="accent3" w:themeShade="BF"/>
          <w:sz w:val="26"/>
          <w:szCs w:val="24"/>
        </w:rPr>
        <w:t>Musterindikatoren</w:t>
      </w:r>
      <w:r w:rsidRPr="00AF77AD">
        <w:rPr>
          <w:lang w:val="de-DE" w:eastAsia="de-DE"/>
        </w:rPr>
        <w:t xml:space="preserve"> </w:t>
      </w:r>
    </w:p>
    <w:tbl>
      <w:tblPr>
        <w:tblStyle w:val="EinfacheTabelle3"/>
        <w:tblW w:w="9067" w:type="dxa"/>
        <w:tblLayout w:type="fixed"/>
        <w:tblLook w:val="04A0" w:firstRow="1" w:lastRow="0" w:firstColumn="1" w:lastColumn="0" w:noHBand="0" w:noVBand="1"/>
      </w:tblPr>
      <w:tblGrid>
        <w:gridCol w:w="3537"/>
        <w:gridCol w:w="5530"/>
      </w:tblGrid>
      <w:tr w:rsidR="00ED6BDD" w:rsidRPr="00AF77AD" w14:paraId="47C33DD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3537" w:type="dxa"/>
            <w:tcBorders>
              <w:top w:val="single" w:sz="4" w:space="0" w:color="000000"/>
              <w:left w:val="single" w:sz="4" w:space="0" w:color="000000"/>
              <w:bottom w:val="single" w:sz="4" w:space="0" w:color="7F7F7F"/>
            </w:tcBorders>
          </w:tcPr>
          <w:p w14:paraId="142629D9"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5529" w:type="dxa"/>
            <w:tcBorders>
              <w:top w:val="single" w:sz="4" w:space="0" w:color="000000"/>
              <w:left w:val="single" w:sz="4" w:space="0" w:color="000000"/>
              <w:bottom w:val="single" w:sz="4" w:space="0" w:color="7F7F7F"/>
              <w:right w:val="single" w:sz="4" w:space="0" w:color="000000"/>
            </w:tcBorders>
          </w:tcPr>
          <w:p w14:paraId="172028A0"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3D5CF547"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37" w:type="dxa"/>
            <w:tcBorders>
              <w:top w:val="single" w:sz="4" w:space="0" w:color="000000"/>
              <w:left w:val="single" w:sz="4" w:space="0" w:color="000000"/>
              <w:bottom w:val="single" w:sz="4" w:space="0" w:color="000000"/>
              <w:right w:val="single" w:sz="4" w:space="0" w:color="7F7F7F"/>
            </w:tcBorders>
          </w:tcPr>
          <w:p w14:paraId="2828586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Höhe der Belastungen der MA</w:t>
            </w:r>
          </w:p>
        </w:tc>
        <w:tc>
          <w:tcPr>
            <w:tcW w:w="5529" w:type="dxa"/>
            <w:tcBorders>
              <w:top w:val="single" w:sz="4" w:space="0" w:color="000000"/>
              <w:left w:val="single" w:sz="4" w:space="0" w:color="000000"/>
              <w:bottom w:val="single" w:sz="4" w:space="0" w:color="000000"/>
              <w:right w:val="single" w:sz="4" w:space="0" w:color="000000"/>
            </w:tcBorders>
          </w:tcPr>
          <w:p w14:paraId="2ED3D4C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Werden Umfragen gemacht Ja / nein </w:t>
            </w:r>
          </w:p>
          <w:p w14:paraId="0F960DEA" w14:textId="0B6AED31"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Wie hoch sind die Auslastungen der Mitarbeiter</w:t>
            </w:r>
            <w:r w:rsidR="000C5B7E" w:rsidRPr="00AF77AD">
              <w:rPr>
                <w:rFonts w:ascii="Arial" w:eastAsia="Calibri" w:hAnsi="Arial"/>
                <w:sz w:val="20"/>
                <w:szCs w:val="20"/>
              </w:rPr>
              <w:t>:</w:t>
            </w:r>
            <w:r w:rsidRPr="00AF77AD">
              <w:rPr>
                <w:rFonts w:ascii="Arial" w:eastAsia="Calibri" w:hAnsi="Arial"/>
                <w:sz w:val="20"/>
                <w:szCs w:val="20"/>
              </w:rPr>
              <w:t xml:space="preserve">innen </w:t>
            </w:r>
          </w:p>
          <w:p w14:paraId="0AA0920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Bewertungen zur Belastung ja/nein</w:t>
            </w:r>
          </w:p>
          <w:p w14:paraId="4D0E6C4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Belastungsanzeigen Ja/nein</w:t>
            </w:r>
          </w:p>
        </w:tc>
      </w:tr>
      <w:tr w:rsidR="00ED6BDD" w:rsidRPr="00AF77AD" w14:paraId="53D2CD2A"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3537" w:type="dxa"/>
            <w:tcBorders>
              <w:top w:val="single" w:sz="4" w:space="0" w:color="000000"/>
              <w:left w:val="single" w:sz="4" w:space="0" w:color="000000"/>
              <w:bottom w:val="single" w:sz="4" w:space="0" w:color="000000"/>
              <w:right w:val="single" w:sz="4" w:space="0" w:color="7F7F7F"/>
            </w:tcBorders>
          </w:tcPr>
          <w:p w14:paraId="323A669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Überstunden MA </w:t>
            </w:r>
          </w:p>
        </w:tc>
        <w:tc>
          <w:tcPr>
            <w:tcW w:w="5529" w:type="dxa"/>
            <w:tcBorders>
              <w:top w:val="single" w:sz="4" w:space="0" w:color="000000"/>
              <w:left w:val="single" w:sz="4" w:space="0" w:color="000000"/>
              <w:bottom w:val="single" w:sz="4" w:space="0" w:color="000000"/>
              <w:right w:val="single" w:sz="4" w:space="0" w:color="000000"/>
            </w:tcBorders>
          </w:tcPr>
          <w:p w14:paraId="057E280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Überstunden/Jahr aller Mitarbeitenden </w:t>
            </w:r>
          </w:p>
        </w:tc>
      </w:tr>
      <w:tr w:rsidR="00ED6BDD" w:rsidRPr="00AF77AD" w14:paraId="2A28BA6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37" w:type="dxa"/>
            <w:tcBorders>
              <w:top w:val="single" w:sz="4" w:space="0" w:color="000000"/>
              <w:left w:val="single" w:sz="4" w:space="0" w:color="000000"/>
              <w:bottom w:val="single" w:sz="4" w:space="0" w:color="000000"/>
              <w:right w:val="single" w:sz="4" w:space="0" w:color="7F7F7F"/>
            </w:tcBorders>
          </w:tcPr>
          <w:p w14:paraId="5915B3AD" w14:textId="24593BB4" w:rsidR="00ED6BDD" w:rsidRPr="00AF77AD" w:rsidRDefault="00FB0FBF">
            <w:pPr>
              <w:spacing w:before="120" w:after="120"/>
              <w:rPr>
                <w:rFonts w:ascii="Arial" w:hAnsi="Arial"/>
                <w:sz w:val="20"/>
                <w:szCs w:val="20"/>
              </w:rPr>
            </w:pPr>
            <w:r w:rsidRPr="00AF77AD">
              <w:rPr>
                <w:rFonts w:ascii="Arial" w:eastAsia="Calibri" w:hAnsi="Arial"/>
                <w:sz w:val="20"/>
                <w:szCs w:val="20"/>
              </w:rPr>
              <w:t>Mitarbeiter</w:t>
            </w:r>
            <w:r w:rsidR="000C5B7E" w:rsidRPr="00AF77AD">
              <w:rPr>
                <w:rFonts w:ascii="Arial" w:eastAsia="Calibri" w:hAnsi="Arial"/>
                <w:sz w:val="20"/>
                <w:szCs w:val="20"/>
              </w:rPr>
              <w:t>:</w:t>
            </w:r>
            <w:r w:rsidRPr="00AF77AD">
              <w:rPr>
                <w:rFonts w:ascii="Arial" w:eastAsia="Calibri" w:hAnsi="Arial"/>
                <w:sz w:val="20"/>
                <w:szCs w:val="20"/>
              </w:rPr>
              <w:t xml:space="preserve">innen Gespräche </w:t>
            </w:r>
          </w:p>
        </w:tc>
        <w:tc>
          <w:tcPr>
            <w:tcW w:w="5529" w:type="dxa"/>
            <w:tcBorders>
              <w:top w:val="single" w:sz="4" w:space="0" w:color="000000"/>
              <w:left w:val="single" w:sz="4" w:space="0" w:color="000000"/>
              <w:bottom w:val="single" w:sz="4" w:space="0" w:color="000000"/>
              <w:right w:val="single" w:sz="4" w:space="0" w:color="000000"/>
            </w:tcBorders>
          </w:tcPr>
          <w:p w14:paraId="309AD18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Ja / nein, beschreiben Vereinbarungen</w:t>
            </w:r>
          </w:p>
          <w:p w14:paraId="3E644404" w14:textId="4C843C65"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durchgeführten Mitarbeiter</w:t>
            </w:r>
            <w:r w:rsidR="000C5B7E" w:rsidRPr="00AF77AD">
              <w:rPr>
                <w:rFonts w:ascii="Arial" w:eastAsia="Calibri" w:hAnsi="Arial"/>
                <w:sz w:val="20"/>
                <w:szCs w:val="20"/>
              </w:rPr>
              <w:t>:</w:t>
            </w:r>
            <w:r w:rsidRPr="00AF77AD">
              <w:rPr>
                <w:rFonts w:ascii="Arial" w:eastAsia="Calibri" w:hAnsi="Arial"/>
                <w:sz w:val="20"/>
                <w:szCs w:val="20"/>
              </w:rPr>
              <w:t>innen Gespräche</w:t>
            </w:r>
          </w:p>
          <w:p w14:paraId="2792147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Zufriedenheit mit der Zuteilung von Arbeit  </w:t>
            </w:r>
          </w:p>
        </w:tc>
      </w:tr>
    </w:tbl>
    <w:p w14:paraId="7782F333" w14:textId="77777777" w:rsidR="00ED6BDD" w:rsidRPr="00AF77AD" w:rsidRDefault="00ED6BDD">
      <w:pPr>
        <w:spacing w:line="276" w:lineRule="auto"/>
      </w:pPr>
    </w:p>
    <w:p w14:paraId="75B8F52B"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53A26662"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106171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83EAFD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7EDB19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4C1B9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7079AE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9CEAB3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88C581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B1D54A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F44AD9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8C4FC9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81AC1D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58B032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7BA875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1B182B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1F13FE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F2DB0C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6E381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10F2E3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1153A3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668208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3B5E51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42286B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B96C8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2934B3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9E67A62" w14:textId="77777777" w:rsidR="00ED6BDD" w:rsidRPr="00AF77AD" w:rsidRDefault="00ED6BDD">
      <w:pPr>
        <w:spacing w:line="276" w:lineRule="auto"/>
      </w:pPr>
    </w:p>
    <w:p w14:paraId="39F1C56A" w14:textId="77777777" w:rsidR="00ED6BDD" w:rsidRPr="00AF77AD" w:rsidRDefault="00FB0FBF">
      <w:pPr>
        <w:pStyle w:val="Untertitel"/>
        <w:spacing w:line="276" w:lineRule="auto"/>
        <w:rPr>
          <w:rFonts w:cs="Arial"/>
          <w:sz w:val="24"/>
        </w:rPr>
      </w:pPr>
      <w:r w:rsidRPr="00AF77AD">
        <w:rPr>
          <w:rFonts w:cs="Arial"/>
          <w:sz w:val="24"/>
        </w:rPr>
        <w:t>Beispiele für mögliche Begründungen der Gemeinde</w:t>
      </w:r>
    </w:p>
    <w:p w14:paraId="0B2F35BF" w14:textId="77777777" w:rsidR="00ED6BDD" w:rsidRPr="00AF77AD" w:rsidRDefault="00FB0FBF">
      <w:pPr>
        <w:pStyle w:val="Listenabsatz2"/>
        <w:spacing w:line="276" w:lineRule="auto"/>
      </w:pPr>
      <w:r w:rsidRPr="00AF77AD">
        <w:t xml:space="preserve">Wir erbringen freiwillig angemessene Sozialleistungen für alle Mitarbeitenden. </w:t>
      </w:r>
    </w:p>
    <w:p w14:paraId="2D2DA9BE" w14:textId="77777777" w:rsidR="00ED6BDD" w:rsidRPr="00AF77AD" w:rsidRDefault="00FB0FBF">
      <w:pPr>
        <w:pStyle w:val="Listenabsatz2"/>
        <w:spacing w:line="276" w:lineRule="auto"/>
      </w:pPr>
      <w:r w:rsidRPr="00AF77AD">
        <w:t>Für die Gemeindebediensteten werden Spielräume von gesetzlichen Tarifvorgaben genutzt, um ihre Arbeit relativ zum Einkommen und zur Verantwortung gerecht zu verteilen.</w:t>
      </w:r>
    </w:p>
    <w:p w14:paraId="4BD5B132" w14:textId="1722D4EE" w:rsidR="00ED6BDD" w:rsidRPr="00AF77AD" w:rsidRDefault="00FB0FBF">
      <w:pPr>
        <w:pStyle w:val="Listenabsatz2"/>
        <w:spacing w:line="276" w:lineRule="auto"/>
      </w:pPr>
      <w:r w:rsidRPr="00AF77AD">
        <w:t>Die Gemeinde nimmt intern ihre ureigenen Aufgaben selbst wahr (z.B. sich kümmern um Flüchtlinge, Senior</w:t>
      </w:r>
      <w:r w:rsidR="000C5B7E" w:rsidRPr="00AF77AD">
        <w:t>:</w:t>
      </w:r>
      <w:r w:rsidRPr="00AF77AD">
        <w:t>innen, Jugendliche, Familien).</w:t>
      </w:r>
    </w:p>
    <w:p w14:paraId="5FFB9677" w14:textId="77777777" w:rsidR="00ED6BDD" w:rsidRPr="00AF77AD" w:rsidRDefault="00FB0FBF">
      <w:pPr>
        <w:pStyle w:val="Listenabsatz2"/>
        <w:spacing w:line="276" w:lineRule="auto"/>
      </w:pPr>
      <w:r w:rsidRPr="00AF77AD">
        <w:t>Unsere Zielvereinbarung berücksichtigt die gerechte Verteilung der Arbeitslast innerhalb unserer Verwaltung.</w:t>
      </w:r>
    </w:p>
    <w:p w14:paraId="51C84220" w14:textId="08D13E2F" w:rsidR="00ED6BDD" w:rsidRPr="00AF77AD" w:rsidRDefault="00FB0FBF">
      <w:pPr>
        <w:pStyle w:val="Listenabsatz2"/>
        <w:spacing w:line="276" w:lineRule="auto"/>
      </w:pPr>
      <w:r w:rsidRPr="00AF77AD">
        <w:t xml:space="preserve">Unsere Arbeitsverträge werden </w:t>
      </w:r>
      <w:r w:rsidR="00D67937" w:rsidRPr="00AF77AD">
        <w:t>so weit</w:t>
      </w:r>
      <w:r w:rsidRPr="00AF77AD">
        <w:t xml:space="preserve"> an individuelle Bedürfnisse angepasst, wie der Auftrag der Gemeinde und die Belastung von anderen Mitarbeitenden es gestatten.</w:t>
      </w:r>
    </w:p>
    <w:p w14:paraId="0A9D98E0" w14:textId="77777777" w:rsidR="00ED6BDD" w:rsidRPr="00AF77AD" w:rsidRDefault="00ED6BDD">
      <w:pPr>
        <w:spacing w:line="276" w:lineRule="auto"/>
        <w:rPr>
          <w:sz w:val="24"/>
        </w:rPr>
      </w:pPr>
    </w:p>
    <w:p w14:paraId="5AFE7548"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6EE635ED" w14:textId="77777777" w:rsidR="00ED6BDD" w:rsidRPr="00AF77AD" w:rsidRDefault="00FB0FBF">
      <w:pPr>
        <w:pStyle w:val="Listenabsatz2"/>
        <w:spacing w:line="276" w:lineRule="auto"/>
      </w:pPr>
      <w:r w:rsidRPr="00AF77AD">
        <w:t>Wir reflektieren einmal im Jahr die Arbeitslast in den Teamsitzungen und verteilen diese gegebenenfalls um.</w:t>
      </w:r>
    </w:p>
    <w:p w14:paraId="10AFBF16" w14:textId="77777777" w:rsidR="00ED6BDD" w:rsidRPr="00AF77AD" w:rsidRDefault="00ED6BDD">
      <w:pPr>
        <w:spacing w:line="276" w:lineRule="auto"/>
      </w:pPr>
    </w:p>
    <w:p w14:paraId="41425761"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A842A43"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4793D47" w14:textId="6101B073" w:rsidR="00ED6BDD" w:rsidRPr="00AF77AD" w:rsidRDefault="00ED6BDD">
      <w:pPr>
        <w:spacing w:line="276" w:lineRule="auto"/>
      </w:pPr>
    </w:p>
    <w:p w14:paraId="5A3089EF" w14:textId="77777777" w:rsidR="00ED6BDD" w:rsidRPr="00AF77AD" w:rsidRDefault="00ED6BDD">
      <w:pPr>
        <w:spacing w:line="276" w:lineRule="auto"/>
      </w:pPr>
    </w:p>
    <w:p w14:paraId="1328780F" w14:textId="77777777" w:rsidR="00ED6BDD" w:rsidRPr="00AF77AD" w:rsidRDefault="00FB0FBF">
      <w:pPr>
        <w:pStyle w:val="berschrift3"/>
        <w:spacing w:line="276" w:lineRule="auto"/>
      </w:pPr>
      <w:r w:rsidRPr="00AF77AD">
        <w:t>C4.2 - Soziale und gerechte Arbeitszeitgestaltung</w:t>
      </w:r>
    </w:p>
    <w:p w14:paraId="12928FF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Faire Arbeitszeitgestaltung</w:t>
      </w:r>
    </w:p>
    <w:p w14:paraId="1BA90F1B" w14:textId="77777777" w:rsidR="00ED6BDD" w:rsidRPr="00AF77AD" w:rsidRDefault="00FB0FBF">
      <w:pPr>
        <w:spacing w:line="276" w:lineRule="auto"/>
      </w:pPr>
      <w:r w:rsidRPr="00AF77AD">
        <w:t>Die Gemeinde sucht nach kreativen Lösungen, um sozialgerechte Arbeitszeitgestaltung für Mitarbeitende zu ermöglichen.</w:t>
      </w:r>
    </w:p>
    <w:p w14:paraId="3FB550A1" w14:textId="77777777" w:rsidR="00ED6BDD" w:rsidRPr="00AF77AD" w:rsidRDefault="00ED6BDD">
      <w:pPr>
        <w:spacing w:line="276" w:lineRule="auto"/>
      </w:pPr>
    </w:p>
    <w:p w14:paraId="29E317D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6ACEDC5E"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81572EA" w14:textId="23CE1D3D" w:rsidR="00ED6BDD" w:rsidRPr="00AF77AD" w:rsidRDefault="00ED6BDD" w:rsidP="00D67937">
      <w:pPr>
        <w:pStyle w:val="Antworten"/>
        <w:numPr>
          <w:ilvl w:val="0"/>
          <w:numId w:val="0"/>
        </w:numPr>
        <w:rPr>
          <w:rFonts w:cs="Arial"/>
          <w:b w:val="0"/>
          <w:bCs/>
        </w:rPr>
      </w:pPr>
    </w:p>
    <w:p w14:paraId="39E62126" w14:textId="77777777" w:rsidR="00ED6BDD" w:rsidRPr="00AF77AD" w:rsidRDefault="00ED6BDD">
      <w:pPr>
        <w:spacing w:line="276" w:lineRule="auto"/>
        <w:rPr>
          <w:b/>
          <w:bCs/>
          <w:color w:val="76923C" w:themeColor="accent3" w:themeShade="BF"/>
          <w:sz w:val="26"/>
          <w:szCs w:val="26"/>
        </w:rPr>
      </w:pPr>
    </w:p>
    <w:p w14:paraId="4C9273BD" w14:textId="77777777" w:rsidR="00ED6BDD" w:rsidRPr="00AF77AD" w:rsidRDefault="00FB0FBF">
      <w:pPr>
        <w:spacing w:line="276" w:lineRule="auto"/>
        <w:rPr>
          <w:b/>
          <w:bCs/>
          <w:color w:val="76923C" w:themeColor="accent3" w:themeShade="BF"/>
          <w:sz w:val="26"/>
          <w:szCs w:val="26"/>
        </w:rPr>
      </w:pPr>
      <w:bookmarkStart w:id="127" w:name="_Hlk120718253"/>
      <w:r w:rsidRPr="00AF77AD">
        <w:rPr>
          <w:b/>
          <w:bCs/>
          <w:color w:val="76923C" w:themeColor="accent3" w:themeShade="BF"/>
          <w:sz w:val="26"/>
          <w:szCs w:val="26"/>
        </w:rPr>
        <w:t>Zweite Vertiefung des Leitprinzips (wahlweise)</w:t>
      </w:r>
      <w:bookmarkEnd w:id="127"/>
    </w:p>
    <w:p w14:paraId="296EF7B2" w14:textId="77777777" w:rsidR="00ED6BDD" w:rsidRPr="00AF77AD" w:rsidRDefault="00FB0FBF">
      <w:pPr>
        <w:spacing w:line="276" w:lineRule="auto"/>
      </w:pPr>
      <w:r w:rsidRPr="00AF77AD">
        <w:t xml:space="preserve">„Wie schaffen wir einen sozialgerechten Ausgleich zwischen den Anforderungen an Mitarbeitende einerseits und ihren Bedürfnissen andererseits?“ </w:t>
      </w:r>
    </w:p>
    <w:p w14:paraId="21213FEF" w14:textId="77777777" w:rsidR="00ED6BDD" w:rsidRPr="00AF77AD" w:rsidRDefault="00ED6BDD">
      <w:pPr>
        <w:spacing w:line="276" w:lineRule="auto"/>
      </w:pPr>
    </w:p>
    <w:p w14:paraId="139E664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F7FEB9F"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B10B6DD" w14:textId="0E47EEB1" w:rsidR="00ED6BDD" w:rsidRPr="00AF77AD" w:rsidRDefault="00ED6BDD">
      <w:pPr>
        <w:spacing w:line="276" w:lineRule="auto"/>
      </w:pPr>
    </w:p>
    <w:p w14:paraId="0B440545" w14:textId="77777777" w:rsidR="00ED6BDD" w:rsidRPr="00AF77AD" w:rsidRDefault="00FB0FBF">
      <w:pPr>
        <w:spacing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16182C9B"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B8AD865"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89C7A9A"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8D64E9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873F4C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Teilzeitmöglichkeiten </w:t>
            </w:r>
          </w:p>
        </w:tc>
        <w:tc>
          <w:tcPr>
            <w:tcW w:w="4386" w:type="dxa"/>
            <w:tcBorders>
              <w:top w:val="single" w:sz="4" w:space="0" w:color="000000"/>
              <w:left w:val="single" w:sz="4" w:space="0" w:color="000000"/>
              <w:bottom w:val="single" w:sz="4" w:space="0" w:color="000000"/>
              <w:right w:val="single" w:sz="4" w:space="0" w:color="000000"/>
            </w:tcBorders>
          </w:tcPr>
          <w:p w14:paraId="538322A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und welche </w:t>
            </w:r>
          </w:p>
        </w:tc>
      </w:tr>
      <w:tr w:rsidR="00ED6BDD" w:rsidRPr="00AF77AD" w14:paraId="2B6F8F1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092E25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MA in Teilzeit – auch Führungskräfte </w:t>
            </w:r>
          </w:p>
        </w:tc>
        <w:tc>
          <w:tcPr>
            <w:tcW w:w="4386" w:type="dxa"/>
            <w:tcBorders>
              <w:top w:val="single" w:sz="4" w:space="0" w:color="000000"/>
              <w:left w:val="single" w:sz="4" w:space="0" w:color="000000"/>
              <w:bottom w:val="single" w:sz="4" w:space="0" w:color="000000"/>
              <w:right w:val="single" w:sz="4" w:space="0" w:color="000000"/>
            </w:tcBorders>
          </w:tcPr>
          <w:p w14:paraId="1E01B60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 / Teilzeit </w:t>
            </w:r>
          </w:p>
          <w:p w14:paraId="42B16B56"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Führungskräfte in Teilzeit </w:t>
            </w:r>
          </w:p>
        </w:tc>
      </w:tr>
      <w:tr w:rsidR="00ED6BDD" w:rsidRPr="00AF77AD" w14:paraId="4F3F1FF6"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1D0E9B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Entlastung für Ehrenamtliches Engagement MA</w:t>
            </w:r>
          </w:p>
        </w:tc>
        <w:tc>
          <w:tcPr>
            <w:tcW w:w="4386" w:type="dxa"/>
            <w:tcBorders>
              <w:top w:val="single" w:sz="4" w:space="0" w:color="000000"/>
              <w:left w:val="single" w:sz="4" w:space="0" w:color="000000"/>
              <w:bottom w:val="single" w:sz="4" w:space="0" w:color="000000"/>
              <w:right w:val="single" w:sz="4" w:space="0" w:color="000000"/>
            </w:tcBorders>
          </w:tcPr>
          <w:p w14:paraId="76A2666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wie gestaltet </w:t>
            </w:r>
          </w:p>
        </w:tc>
      </w:tr>
    </w:tbl>
    <w:p w14:paraId="43B9F02A" w14:textId="77777777" w:rsidR="00ED6BDD" w:rsidRPr="00AF77AD" w:rsidRDefault="00ED6BDD">
      <w:pPr>
        <w:spacing w:line="276" w:lineRule="auto"/>
      </w:pPr>
    </w:p>
    <w:p w14:paraId="4F3F664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E42B42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395003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0058B7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FC42B8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3C67EA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0F6D29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7F9F4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B36DF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317C83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268E5A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D3F4BA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04615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BB5414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1D60C6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63691F4"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68A122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9E784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1D46D3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D6E8A9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14C83BF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0B2577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4D2420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13CD40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59FBCB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C1738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BA704D4" w14:textId="77777777" w:rsidR="00ED6BDD" w:rsidRPr="00AF77AD" w:rsidRDefault="00ED6BDD">
      <w:pPr>
        <w:spacing w:line="276" w:lineRule="auto"/>
      </w:pPr>
    </w:p>
    <w:p w14:paraId="317111B2"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59C09F32" w14:textId="3824D213" w:rsidR="00ED6BDD" w:rsidRPr="00AF77AD" w:rsidRDefault="00FB0FBF">
      <w:pPr>
        <w:pStyle w:val="Listenabsatz2"/>
        <w:spacing w:line="276" w:lineRule="auto"/>
      </w:pPr>
      <w:r w:rsidRPr="00AF77AD">
        <w:t>Wir bieten flexible Arbeitszeitmodelle an. Die Arbeitszeit kann von den Mitarbeiter</w:t>
      </w:r>
      <w:r w:rsidR="000C5B7E" w:rsidRPr="00AF77AD">
        <w:t>:</w:t>
      </w:r>
      <w:r w:rsidRPr="00AF77AD">
        <w:t xml:space="preserve">innen selbstorganisiert bestimmt werden, solange sie ihren Auftrag erfüllen, wie er in der gemeinsamen Zielvereinbarung festgeschrieben ist. </w:t>
      </w:r>
    </w:p>
    <w:p w14:paraId="4DA83095" w14:textId="77777777" w:rsidR="00ED6BDD" w:rsidRPr="00AF77AD" w:rsidRDefault="00FB0FBF">
      <w:pPr>
        <w:pStyle w:val="Listenabsatz2"/>
        <w:spacing w:line="276" w:lineRule="auto"/>
      </w:pPr>
      <w:r w:rsidRPr="00AF77AD">
        <w:lastRenderedPageBreak/>
        <w:t>Überstunden werden für den Erfolg unserer Gemeinde nicht aufgebaut.</w:t>
      </w:r>
    </w:p>
    <w:p w14:paraId="485CA1CA" w14:textId="77777777" w:rsidR="00ED6BDD" w:rsidRPr="00AF77AD" w:rsidRDefault="00FB0FBF">
      <w:pPr>
        <w:pStyle w:val="Listenabsatz2"/>
        <w:spacing w:line="276" w:lineRule="auto"/>
      </w:pPr>
      <w:r w:rsidRPr="00AF77AD">
        <w:t xml:space="preserve">Mehrarbeit wird von den ehrenamtlichen Koordinierten nicht erwartet. </w:t>
      </w:r>
    </w:p>
    <w:p w14:paraId="24B79E2C"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333BC504" w14:textId="77777777" w:rsidR="00ED6BDD" w:rsidRPr="00AF77AD" w:rsidRDefault="00FB0FBF">
      <w:pPr>
        <w:pStyle w:val="Listenabsatz2"/>
        <w:spacing w:line="276" w:lineRule="auto"/>
      </w:pPr>
      <w:r w:rsidRPr="00AF77AD">
        <w:t>Obwohl es eine Gleitzeitregelung gibt, vereinbaren die Mitarbeitenden im Bürgerservice, dass sie das Amt bereits um 06:30 öffnen und zu Stoßzeiten 2 Personen im Dienst sind, Diese Dienste werden gemeinsam und autonom von den Mitarbeitenden eingeteilt.</w:t>
      </w:r>
    </w:p>
    <w:p w14:paraId="17020BCA" w14:textId="77777777" w:rsidR="00ED6BDD" w:rsidRPr="00AF77AD" w:rsidRDefault="00ED6BDD">
      <w:pPr>
        <w:spacing w:line="276" w:lineRule="auto"/>
      </w:pPr>
    </w:p>
    <w:p w14:paraId="448AF5F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13F8D79"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4323D58" w14:textId="3C0AA74B" w:rsidR="00ED6BDD" w:rsidRPr="00AF77AD" w:rsidRDefault="00ED6BDD">
      <w:pPr>
        <w:spacing w:line="276" w:lineRule="auto"/>
      </w:pPr>
    </w:p>
    <w:p w14:paraId="634D2515" w14:textId="77777777" w:rsidR="00ED6BDD" w:rsidRPr="00AF77AD" w:rsidRDefault="00FB0FBF">
      <w:pPr>
        <w:spacing w:line="240" w:lineRule="auto"/>
        <w:rPr>
          <w:rFonts w:eastAsiaTheme="majorEastAsia"/>
          <w:b/>
          <w:bCs/>
          <w:color w:val="889E33"/>
          <w:sz w:val="32"/>
        </w:rPr>
      </w:pPr>
      <w:r w:rsidRPr="00AF77AD">
        <w:br w:type="page"/>
      </w:r>
    </w:p>
    <w:p w14:paraId="21947305" w14:textId="77777777" w:rsidR="00ED6BDD" w:rsidRPr="00AF77AD" w:rsidRDefault="00FB0FBF">
      <w:pPr>
        <w:pStyle w:val="berschrift2"/>
        <w:spacing w:line="276" w:lineRule="auto"/>
      </w:pPr>
      <w:bookmarkStart w:id="128" w:name="_Toc150954319"/>
      <w:r w:rsidRPr="00AF77AD">
        <w:lastRenderedPageBreak/>
        <w:t>C5 – Transparenz</w:t>
      </w:r>
      <w:r w:rsidRPr="00AF77AD">
        <w:rPr>
          <w:color w:val="FF0000"/>
        </w:rPr>
        <w:t xml:space="preserve"> </w:t>
      </w:r>
      <w:r w:rsidRPr="00AF77AD">
        <w:t>und demokratische Prozesse</w:t>
      </w:r>
      <w:bookmarkEnd w:id="128"/>
    </w:p>
    <w:p w14:paraId="570D38DE"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2"/>
        <w:gridCol w:w="4540"/>
      </w:tblGrid>
      <w:tr w:rsidR="00ED6BDD" w:rsidRPr="00AF77AD" w14:paraId="3021033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tcBorders>
              <w:bottom w:val="single" w:sz="12" w:space="0" w:color="C2D69B"/>
            </w:tcBorders>
          </w:tcPr>
          <w:p w14:paraId="314B8360" w14:textId="77777777" w:rsidR="00ED6BDD" w:rsidRPr="00AF77AD" w:rsidRDefault="00FB0FBF">
            <w:pPr>
              <w:pStyle w:val="berschrift3"/>
              <w:spacing w:line="276" w:lineRule="auto"/>
              <w:rPr>
                <w:b/>
                <w:bCs w:val="0"/>
                <w:color w:val="76923C" w:themeColor="accent3" w:themeShade="BF"/>
              </w:rPr>
            </w:pPr>
            <w:r w:rsidRPr="00AF77AD">
              <w:rPr>
                <w:b/>
                <w:bCs w:val="0"/>
                <w:color w:val="76923C" w:themeColor="accent3" w:themeShade="BF"/>
              </w:rPr>
              <w:t>C5.1 - Transparenz in Informations- und Kommunikationsprozessen</w:t>
            </w:r>
          </w:p>
        </w:tc>
        <w:tc>
          <w:tcPr>
            <w:tcW w:w="4539" w:type="dxa"/>
            <w:tcBorders>
              <w:bottom w:val="single" w:sz="12" w:space="0" w:color="C2D69B"/>
            </w:tcBorders>
          </w:tcPr>
          <w:p w14:paraId="38FBD4D7" w14:textId="12FDFC70"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r w:rsidRPr="00AF77AD">
              <w:rPr>
                <w:b/>
                <w:bCs w:val="0"/>
                <w:color w:val="76923C" w:themeColor="accent3" w:themeShade="BF"/>
              </w:rPr>
              <w:t xml:space="preserve">C5.2 - Demokratische </w:t>
            </w:r>
            <w:r w:rsidR="00D67937">
              <w:rPr>
                <w:b/>
                <w:bCs w:val="0"/>
                <w:color w:val="76923C" w:themeColor="accent3" w:themeShade="BF"/>
              </w:rPr>
              <w:br/>
            </w:r>
            <w:r w:rsidRPr="00AF77AD">
              <w:rPr>
                <w:b/>
                <w:bCs w:val="0"/>
                <w:color w:val="76923C" w:themeColor="accent3" w:themeShade="BF"/>
              </w:rPr>
              <w:t>Entscheidungsprozesse</w:t>
            </w:r>
          </w:p>
        </w:tc>
      </w:tr>
      <w:tr w:rsidR="00ED6BDD" w:rsidRPr="00AF77AD" w14:paraId="7A0AF10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2" w:type="dxa"/>
            <w:tcBorders>
              <w:right w:val="single" w:sz="2" w:space="0" w:color="C2D69B"/>
            </w:tcBorders>
          </w:tcPr>
          <w:p w14:paraId="7D8516EA" w14:textId="77777777" w:rsidR="00ED6BDD" w:rsidRPr="00AF77AD" w:rsidRDefault="00FB0FBF">
            <w:pPr>
              <w:pStyle w:val="Leuchtturm"/>
              <w:numPr>
                <w:ilvl w:val="0"/>
                <w:numId w:val="0"/>
              </w:numPr>
              <w:tabs>
                <w:tab w:val="clear" w:pos="567"/>
              </w:tabs>
              <w:jc w:val="center"/>
              <w:rPr>
                <w:rFonts w:cs="Arial"/>
                <w:b/>
                <w:bCs w:val="0"/>
                <w:color w:val="76923C" w:themeColor="accent3" w:themeShade="BF"/>
              </w:rPr>
            </w:pPr>
            <w:r w:rsidRPr="00AF77AD">
              <w:rPr>
                <w:rFonts w:cs="Arial"/>
                <w:color w:val="76923C" w:themeColor="accent3" w:themeShade="BF"/>
              </w:rPr>
              <w:t xml:space="preserve">Leitprinzip: </w:t>
            </w:r>
          </w:p>
          <w:p w14:paraId="75CD0937" w14:textId="77777777" w:rsidR="00ED6BDD" w:rsidRPr="00AF77AD" w:rsidRDefault="00FB0FBF">
            <w:pPr>
              <w:pStyle w:val="Leuchtturm"/>
              <w:numPr>
                <w:ilvl w:val="0"/>
                <w:numId w:val="0"/>
              </w:numPr>
              <w:tabs>
                <w:tab w:val="clear" w:pos="567"/>
              </w:tabs>
              <w:jc w:val="center"/>
              <w:rPr>
                <w:rFonts w:cs="Arial"/>
                <w:color w:val="76923C" w:themeColor="accent3" w:themeShade="BF"/>
              </w:rPr>
            </w:pPr>
            <w:r w:rsidRPr="00AF77AD">
              <w:rPr>
                <w:rFonts w:cs="Arial"/>
                <w:color w:val="76923C" w:themeColor="accent3" w:themeShade="BF"/>
              </w:rPr>
              <w:t>Transparenz interner Entscheidungsprozesse</w:t>
            </w:r>
          </w:p>
          <w:p w14:paraId="55E766B6" w14:textId="77777777" w:rsidR="00ED6BDD" w:rsidRPr="00AF77AD" w:rsidRDefault="00ED6BDD">
            <w:pPr>
              <w:spacing w:line="276" w:lineRule="auto"/>
              <w:jc w:val="center"/>
              <w:rPr>
                <w:color w:val="76923C" w:themeColor="accent3" w:themeShade="BF"/>
                <w:sz w:val="24"/>
                <w:szCs w:val="24"/>
              </w:rPr>
            </w:pPr>
          </w:p>
        </w:tc>
        <w:tc>
          <w:tcPr>
            <w:tcW w:w="4539" w:type="dxa"/>
            <w:tcBorders>
              <w:left w:val="single" w:sz="2" w:space="0" w:color="C2D69B"/>
            </w:tcBorders>
          </w:tcPr>
          <w:p w14:paraId="295C24F7"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4F02F132" w14:textId="77777777" w:rsidR="00ED6BDD" w:rsidRPr="00AF77AD" w:rsidRDefault="00FB0FBF">
            <w:pPr>
              <w:pStyle w:val="Leuchtturm"/>
              <w:numPr>
                <w:ilvl w:val="0"/>
                <w:numId w:val="0"/>
              </w:numPr>
              <w:tabs>
                <w:tab w:val="clear" w:pos="567"/>
              </w:tabs>
              <w:ind w:left="3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Demokratische interne Entscheidungsprozesse</w:t>
            </w:r>
          </w:p>
          <w:p w14:paraId="3EEBE05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rPr>
                <w:color w:val="76923C" w:themeColor="accent3" w:themeShade="BF"/>
                <w:sz w:val="24"/>
                <w:szCs w:val="24"/>
              </w:rPr>
            </w:pPr>
          </w:p>
        </w:tc>
      </w:tr>
    </w:tbl>
    <w:p w14:paraId="10CE7271" w14:textId="77777777" w:rsidR="00ED6BDD" w:rsidRPr="00AF77AD" w:rsidRDefault="00ED6BDD">
      <w:pPr>
        <w:spacing w:line="276" w:lineRule="auto"/>
      </w:pPr>
    </w:p>
    <w:p w14:paraId="5B09101F"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05BC6283" w14:textId="77777777" w:rsidR="00ED6BDD" w:rsidRPr="00AF77AD" w:rsidRDefault="00ED6BDD">
      <w:pPr>
        <w:spacing w:line="276" w:lineRule="auto"/>
      </w:pPr>
    </w:p>
    <w:p w14:paraId="271BE8A0" w14:textId="77777777" w:rsidR="00ED6BDD" w:rsidRPr="00AF77AD" w:rsidRDefault="00ED6BDD">
      <w:pPr>
        <w:spacing w:line="276" w:lineRule="auto"/>
      </w:pPr>
    </w:p>
    <w:p w14:paraId="74B7FBF7" w14:textId="77777777" w:rsidR="00ED6BDD" w:rsidRPr="00AF77AD" w:rsidRDefault="00FB0FBF">
      <w:pPr>
        <w:pStyle w:val="berschrift3"/>
        <w:spacing w:line="276" w:lineRule="auto"/>
      </w:pPr>
      <w:r w:rsidRPr="00AF77AD">
        <w:t>C5.1 - Transparenz in Informations- und Kommunikationsprozessen</w:t>
      </w:r>
    </w:p>
    <w:p w14:paraId="514A3BA0"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Transparenz interner Entscheidungsprozesse </w:t>
      </w:r>
    </w:p>
    <w:p w14:paraId="27DE3D92" w14:textId="77777777" w:rsidR="00ED6BDD" w:rsidRPr="00AF77AD" w:rsidRDefault="00FB0FBF">
      <w:pPr>
        <w:spacing w:line="276" w:lineRule="auto"/>
      </w:pPr>
      <w:r w:rsidRPr="00AF77AD">
        <w:t xml:space="preserve">Die Mitarbeitenden haben Zugang zu allen entscheidungsrelevanten Informationen, sie können sich so eine fundierte Meinung bilden und sich aktiv einbringen. </w:t>
      </w:r>
    </w:p>
    <w:p w14:paraId="13ECD8B7" w14:textId="77777777" w:rsidR="00ED6BDD" w:rsidRPr="00AF77AD" w:rsidRDefault="00ED6BDD">
      <w:pPr>
        <w:spacing w:line="276" w:lineRule="auto"/>
      </w:pPr>
    </w:p>
    <w:p w14:paraId="0042B3AF" w14:textId="4459661C"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29AE189"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3EDDC8C9" w14:textId="6E78569E" w:rsidR="00ED6BDD" w:rsidRPr="00D67937" w:rsidRDefault="00ED6BDD" w:rsidP="00D67937">
      <w:pPr>
        <w:pStyle w:val="Antworten"/>
        <w:numPr>
          <w:ilvl w:val="0"/>
          <w:numId w:val="0"/>
        </w:numPr>
        <w:rPr>
          <w:rFonts w:cs="Arial"/>
          <w:b w:val="0"/>
          <w:bCs/>
        </w:rPr>
      </w:pPr>
    </w:p>
    <w:p w14:paraId="5D6C94C6" w14:textId="77777777" w:rsidR="00ED6BDD" w:rsidRPr="00AF77AD" w:rsidRDefault="00FB0FBF">
      <w:pPr>
        <w:spacing w:line="276" w:lineRule="auto"/>
        <w:rPr>
          <w:b/>
          <w:bCs/>
          <w:color w:val="76923C" w:themeColor="accent3" w:themeShade="BF"/>
          <w:sz w:val="26"/>
          <w:szCs w:val="26"/>
        </w:rPr>
      </w:pPr>
      <w:bookmarkStart w:id="129" w:name="_Hlk121217620"/>
      <w:r w:rsidRPr="00AF77AD">
        <w:rPr>
          <w:b/>
          <w:bCs/>
          <w:color w:val="76923C" w:themeColor="accent3" w:themeShade="BF"/>
          <w:sz w:val="26"/>
          <w:szCs w:val="26"/>
        </w:rPr>
        <w:t>Erste Vertiefung des Leitprinzips (wahlweise)</w:t>
      </w:r>
      <w:bookmarkEnd w:id="129"/>
    </w:p>
    <w:p w14:paraId="29946678" w14:textId="77777777" w:rsidR="00ED6BDD" w:rsidRPr="00AF77AD" w:rsidRDefault="00ED6BDD">
      <w:pPr>
        <w:spacing w:line="276" w:lineRule="auto"/>
      </w:pPr>
    </w:p>
    <w:p w14:paraId="3D2BCAB5"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C5.1 - Transparenz in Informations- und Kommunikationsprozessen</w:t>
      </w:r>
    </w:p>
    <w:p w14:paraId="540C55AC" w14:textId="77777777" w:rsidR="00ED6BDD" w:rsidRPr="00AF77AD" w:rsidRDefault="00FB0FBF">
      <w:pPr>
        <w:pStyle w:val="Kommentartext"/>
        <w:spacing w:line="276" w:lineRule="auto"/>
        <w:rPr>
          <w:sz w:val="22"/>
          <w:szCs w:val="22"/>
        </w:rPr>
      </w:pPr>
      <w:r w:rsidRPr="00AF77AD">
        <w:rPr>
          <w:sz w:val="22"/>
          <w:szCs w:val="22"/>
        </w:rPr>
        <w:lastRenderedPageBreak/>
        <w:t>„Wie gewährleisten wir, dass alle an der Erfüllung der Gemeindeaufgaben Beteiligten leicht Zugang zu allen entscheidungsrelevanten Informationen haben, damit sie sich eine fundierte Meinung bilden und sich aktiv einbringen können?“</w:t>
      </w:r>
    </w:p>
    <w:p w14:paraId="783F921B" w14:textId="77777777" w:rsidR="00ED6BDD" w:rsidRPr="00AF77AD" w:rsidRDefault="00ED6BDD">
      <w:pPr>
        <w:spacing w:line="276" w:lineRule="auto"/>
      </w:pPr>
    </w:p>
    <w:p w14:paraId="39D501D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3EEDAB1"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2AA88762" w14:textId="3D84C0DD" w:rsidR="00ED6BDD" w:rsidRPr="00AF77AD" w:rsidRDefault="00ED6BDD">
      <w:pPr>
        <w:spacing w:line="276" w:lineRule="auto"/>
      </w:pPr>
    </w:p>
    <w:p w14:paraId="1E5E8EE6"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03123ACE"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C9CCE4B"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16A2EAB1"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9EE958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D66B4A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Digitale Ablagen aller Verwaltungsvorgänge – Digitale Verwaltung </w:t>
            </w:r>
          </w:p>
        </w:tc>
        <w:tc>
          <w:tcPr>
            <w:tcW w:w="4528" w:type="dxa"/>
            <w:tcBorders>
              <w:top w:val="single" w:sz="4" w:space="0" w:color="000000"/>
              <w:left w:val="single" w:sz="4" w:space="0" w:color="000000"/>
              <w:bottom w:val="single" w:sz="4" w:space="0" w:color="000000"/>
              <w:right w:val="single" w:sz="4" w:space="0" w:color="000000"/>
            </w:tcBorders>
          </w:tcPr>
          <w:p w14:paraId="182D068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wie gestaltet </w:t>
            </w:r>
          </w:p>
          <w:p w14:paraId="1260E2E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Freier Zugang für alle Beteiligten auf Gesuch </w:t>
            </w:r>
          </w:p>
        </w:tc>
      </w:tr>
      <w:tr w:rsidR="00ED6BDD" w:rsidRPr="00AF77AD" w14:paraId="2718D36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0EB70C7"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Barrierefreies Intranet für alle MA</w:t>
            </w:r>
          </w:p>
        </w:tc>
        <w:tc>
          <w:tcPr>
            <w:tcW w:w="4528" w:type="dxa"/>
            <w:tcBorders>
              <w:top w:val="single" w:sz="4" w:space="0" w:color="000000"/>
              <w:left w:val="single" w:sz="4" w:space="0" w:color="000000"/>
              <w:bottom w:val="single" w:sz="4" w:space="0" w:color="000000"/>
              <w:right w:val="single" w:sz="4" w:space="0" w:color="000000"/>
            </w:tcBorders>
          </w:tcPr>
          <w:p w14:paraId="23524B2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7E443BC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E72186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Personalrat – Informationen über Personalentwicklung </w:t>
            </w:r>
          </w:p>
        </w:tc>
        <w:tc>
          <w:tcPr>
            <w:tcW w:w="4528" w:type="dxa"/>
            <w:tcBorders>
              <w:top w:val="single" w:sz="4" w:space="0" w:color="000000"/>
              <w:left w:val="single" w:sz="4" w:space="0" w:color="000000"/>
              <w:bottom w:val="single" w:sz="4" w:space="0" w:color="000000"/>
              <w:right w:val="single" w:sz="4" w:space="0" w:color="000000"/>
            </w:tcBorders>
          </w:tcPr>
          <w:p w14:paraId="7A1E7A3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Mitteilungen Personalrat </w:t>
            </w:r>
          </w:p>
        </w:tc>
      </w:tr>
    </w:tbl>
    <w:p w14:paraId="1AB5C4AB" w14:textId="77777777" w:rsidR="00ED6BDD" w:rsidRPr="00AF77AD" w:rsidRDefault="00ED6BDD">
      <w:pPr>
        <w:spacing w:line="276" w:lineRule="auto"/>
      </w:pPr>
    </w:p>
    <w:p w14:paraId="4A468E57"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FCF7E9E"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F400FB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639332A"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B6C9BD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0A348D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632D5F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EAE03F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4DAB8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5F53DA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C4B1C8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892B10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6E9F0E2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6EF8E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AD31F7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7A75C5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A8E10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72D45F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E11E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D5E8FB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FBC670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49C941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8E569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40F85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29047B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41CAAD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06B513A" w14:textId="77777777" w:rsidR="00ED6BDD" w:rsidRPr="00AF77AD" w:rsidRDefault="00ED6BDD">
      <w:pPr>
        <w:spacing w:line="276" w:lineRule="auto"/>
      </w:pPr>
    </w:p>
    <w:p w14:paraId="101809F8"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05433827" w14:textId="77777777" w:rsidR="00ED6BDD" w:rsidRPr="00AF77AD" w:rsidRDefault="00FB0FBF">
      <w:pPr>
        <w:pStyle w:val="Listenabsatz2"/>
        <w:spacing w:line="276" w:lineRule="auto"/>
      </w:pPr>
      <w:r w:rsidRPr="00AF77AD">
        <w:t>Soweit es der Datenschutz erlaubt, sind alle Informationen frei verfügbar und so aufbereitet, dass sie von allen leicht verstanden werden können, die in Entscheidungsprozesse involviert sind. Viele physische, intellektuelle oder sonstige Hürden des Zugangs zu Informationen sind für die Beteiligten abgebaut worden. Nur wenige kritische oder wesentliche Informationen stehen nicht zur freien Verfügung.</w:t>
      </w:r>
    </w:p>
    <w:p w14:paraId="7ECDE776" w14:textId="77777777" w:rsidR="00ED6BDD" w:rsidRPr="00AF77AD" w:rsidRDefault="00FB0FBF">
      <w:pPr>
        <w:pStyle w:val="Listenabsatz2"/>
        <w:spacing w:line="276" w:lineRule="auto"/>
      </w:pPr>
      <w:bookmarkStart w:id="130" w:name="_Hlk34811981"/>
      <w:r w:rsidRPr="00AF77AD">
        <w:t>Informationen zu Budgets oder Finanzen sind so aufbereitet, dass sie alle leicht verstehen können.</w:t>
      </w:r>
      <w:bookmarkEnd w:id="130"/>
    </w:p>
    <w:p w14:paraId="3C359C05" w14:textId="77777777" w:rsidR="00ED6BDD" w:rsidRPr="00AF77AD" w:rsidRDefault="00FB0FBF">
      <w:pPr>
        <w:pStyle w:val="Listenabsatz2"/>
        <w:spacing w:line="276" w:lineRule="auto"/>
      </w:pPr>
      <w:r w:rsidRPr="00AF77AD">
        <w:t xml:space="preserve">Der Grad des Teamgeistes ist in den letzten Jahren gestiegen, was sich durch Umfragen bei den Beteiligten belegen lässt. </w:t>
      </w:r>
    </w:p>
    <w:p w14:paraId="6FAF32EC" w14:textId="77777777" w:rsidR="00ED6BDD" w:rsidRPr="00AF77AD" w:rsidRDefault="00ED6BDD">
      <w:pPr>
        <w:spacing w:line="276" w:lineRule="auto"/>
      </w:pPr>
    </w:p>
    <w:p w14:paraId="2F41700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lastRenderedPageBreak/>
        <w:t>Beispiele für überprüfbare Leistungsnachweise</w:t>
      </w:r>
    </w:p>
    <w:p w14:paraId="7C73DD1C" w14:textId="77777777" w:rsidR="00ED6BDD" w:rsidRPr="00AF77AD" w:rsidRDefault="00FB0FBF">
      <w:pPr>
        <w:pStyle w:val="Listenabsatz2"/>
        <w:spacing w:line="276" w:lineRule="auto"/>
      </w:pPr>
      <w:r w:rsidRPr="00AF77AD">
        <w:t>Wir kommunizieren aktiv Neueinstellungen, Pensionierungen oder Personalwechsel nach innen und außen und sorgen so für Transparenz.</w:t>
      </w:r>
    </w:p>
    <w:p w14:paraId="03F68532" w14:textId="77777777" w:rsidR="00ED6BDD" w:rsidRPr="00AF77AD" w:rsidRDefault="00FB0FBF">
      <w:pPr>
        <w:pStyle w:val="Listenabsatz2"/>
        <w:spacing w:line="276" w:lineRule="auto"/>
      </w:pPr>
      <w:r w:rsidRPr="00AF77AD">
        <w:t xml:space="preserve">Unsere Informationen sind auf allen Ebenen barrierefrei zugänglich, auch im Intranet und im Internet. </w:t>
      </w:r>
    </w:p>
    <w:p w14:paraId="236072C2" w14:textId="77777777" w:rsidR="00ED6BDD" w:rsidRPr="00AF77AD" w:rsidRDefault="00ED6BDD">
      <w:pPr>
        <w:spacing w:line="276" w:lineRule="auto"/>
      </w:pPr>
    </w:p>
    <w:p w14:paraId="461F3AA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691F616"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F197DD2" w14:textId="38DED314" w:rsidR="00ED6BDD" w:rsidRPr="00AF77AD" w:rsidRDefault="00ED6BDD">
      <w:pPr>
        <w:spacing w:line="276" w:lineRule="auto"/>
      </w:pPr>
    </w:p>
    <w:p w14:paraId="5FFC985C" w14:textId="77777777" w:rsidR="00ED6BDD" w:rsidRPr="00AF77AD" w:rsidRDefault="00ED6BDD">
      <w:pPr>
        <w:spacing w:line="276" w:lineRule="auto"/>
      </w:pPr>
    </w:p>
    <w:p w14:paraId="786DEEAA" w14:textId="77777777" w:rsidR="00ED6BDD" w:rsidRPr="00AF77AD" w:rsidRDefault="00FB0FBF">
      <w:pPr>
        <w:pStyle w:val="berschrift3"/>
        <w:spacing w:line="276" w:lineRule="auto"/>
      </w:pPr>
      <w:r w:rsidRPr="00AF77AD">
        <w:t>C5.2 - Demokratische Entscheidungsprozesse</w:t>
      </w:r>
    </w:p>
    <w:p w14:paraId="2C69E985"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Demokratische interne Entscheidungsprozesse </w:t>
      </w:r>
    </w:p>
    <w:p w14:paraId="76304D3C" w14:textId="77777777" w:rsidR="00ED6BDD" w:rsidRPr="00AF77AD" w:rsidRDefault="00FB0FBF">
      <w:pPr>
        <w:spacing w:line="276" w:lineRule="auto"/>
      </w:pPr>
      <w:r w:rsidRPr="00AF77AD">
        <w:t>Die Gemeinde schafft die Voraussetzungen, damit Mitarbeitende auf alle Ebenen an Entscheidungen mitwirken können und wollen. Je höher der Grad der Mitbestimmung, desto höher ist die Bereitschaft der Mitarbeitenden, sich zu engagieren.</w:t>
      </w:r>
      <w:r w:rsidRPr="00AF77AD">
        <w:rPr>
          <w:b/>
          <w:bCs/>
        </w:rPr>
        <w:t xml:space="preserve"> </w:t>
      </w:r>
    </w:p>
    <w:p w14:paraId="360FE04C" w14:textId="77777777" w:rsidR="00ED6BDD" w:rsidRPr="00AF77AD" w:rsidRDefault="00ED6BDD">
      <w:pPr>
        <w:spacing w:line="276" w:lineRule="auto"/>
      </w:pPr>
    </w:p>
    <w:p w14:paraId="1A1C93DC" w14:textId="26C2ECDA"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3E9EAA7"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0B22212A" w14:textId="19A3D675" w:rsidR="00ED6BDD" w:rsidRPr="00D67937" w:rsidRDefault="00ED6BDD" w:rsidP="00D67937">
      <w:pPr>
        <w:pStyle w:val="Antworten"/>
        <w:numPr>
          <w:ilvl w:val="0"/>
          <w:numId w:val="0"/>
        </w:numPr>
        <w:rPr>
          <w:rFonts w:cs="Arial"/>
          <w:b w:val="0"/>
          <w:bCs/>
        </w:rPr>
      </w:pPr>
    </w:p>
    <w:p w14:paraId="375F0CE5"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547E6F5A"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C5.2 - Demokratische Entscheidungsprozesse</w:t>
      </w:r>
    </w:p>
    <w:p w14:paraId="1182B873" w14:textId="77777777" w:rsidR="00ED6BDD" w:rsidRPr="00AF77AD" w:rsidRDefault="00FB0FBF">
      <w:pPr>
        <w:spacing w:line="276" w:lineRule="auto"/>
      </w:pPr>
      <w:r w:rsidRPr="00AF77AD">
        <w:t>„Wie garantieren wir den Mitarbeitenden auf allen Ebenen eine größtmögliche Mitwirkung und Mitbestimmung in unseren Entscheidungsprozessen“?</w:t>
      </w:r>
    </w:p>
    <w:p w14:paraId="5EEAC4B4" w14:textId="77777777" w:rsidR="00ED6BDD" w:rsidRPr="00AF77AD" w:rsidRDefault="00ED6BDD">
      <w:pPr>
        <w:spacing w:line="276" w:lineRule="auto"/>
      </w:pPr>
    </w:p>
    <w:p w14:paraId="6F891EA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754E5582"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72DE410C" w14:textId="6ED0BA35" w:rsidR="00ED6BDD" w:rsidRPr="00AF77AD" w:rsidRDefault="00ED6BDD">
      <w:pPr>
        <w:spacing w:line="276" w:lineRule="auto"/>
      </w:pPr>
    </w:p>
    <w:p w14:paraId="5372672A" w14:textId="77777777" w:rsidR="00ED6BDD" w:rsidRPr="00AF77AD" w:rsidRDefault="00FB0FBF">
      <w:pPr>
        <w:spacing w:line="240" w:lineRule="auto"/>
        <w:rPr>
          <w:rFonts w:eastAsiaTheme="majorEastAsia"/>
          <w:b/>
          <w:iCs/>
          <w:color w:val="76923C" w:themeColor="accent3" w:themeShade="BF"/>
          <w:sz w:val="26"/>
          <w:szCs w:val="24"/>
        </w:rPr>
      </w:pPr>
      <w:r w:rsidRPr="00AF77AD">
        <w:br w:type="page"/>
      </w:r>
    </w:p>
    <w:p w14:paraId="66EC8F32" w14:textId="77777777" w:rsidR="00ED6BDD" w:rsidRPr="00AF77AD" w:rsidRDefault="00FB0FBF">
      <w:pPr>
        <w:spacing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266D1A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1C3E624F"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204E2ED1"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42DCE52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D85E9A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etablierte Austauschformen für entscheidungsfindung zu Sachentscheidungen in den Abteilungen bzw. mit den ehrenamtlichen  </w:t>
            </w:r>
          </w:p>
        </w:tc>
        <w:tc>
          <w:tcPr>
            <w:tcW w:w="4528" w:type="dxa"/>
            <w:tcBorders>
              <w:top w:val="single" w:sz="4" w:space="0" w:color="000000"/>
              <w:left w:val="single" w:sz="4" w:space="0" w:color="000000"/>
              <w:bottom w:val="single" w:sz="4" w:space="0" w:color="000000"/>
              <w:right w:val="single" w:sz="4" w:space="0" w:color="000000"/>
            </w:tcBorders>
          </w:tcPr>
          <w:p w14:paraId="4562955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Ja / nein</w:t>
            </w:r>
          </w:p>
          <w:p w14:paraId="720848C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welche gibt es </w:t>
            </w:r>
          </w:p>
        </w:tc>
      </w:tr>
      <w:tr w:rsidR="00ED6BDD" w:rsidRPr="00AF77AD" w14:paraId="3C6EC5A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F4F70D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Sachentscheidungen, die im Team gefasst wurden </w:t>
            </w:r>
          </w:p>
        </w:tc>
        <w:tc>
          <w:tcPr>
            <w:tcW w:w="4528" w:type="dxa"/>
            <w:tcBorders>
              <w:top w:val="single" w:sz="4" w:space="0" w:color="000000"/>
              <w:left w:val="single" w:sz="4" w:space="0" w:color="000000"/>
              <w:bottom w:val="single" w:sz="4" w:space="0" w:color="000000"/>
              <w:right w:val="single" w:sz="4" w:space="0" w:color="000000"/>
            </w:tcBorders>
          </w:tcPr>
          <w:p w14:paraId="15A7DA7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Sachentscheide im Team / Gesamtanzahl Sachentscheide </w:t>
            </w:r>
          </w:p>
          <w:p w14:paraId="6375E212" w14:textId="77777777" w:rsidR="00ED6BDD" w:rsidRPr="00AF77AD" w:rsidRDefault="00ED6BDD">
            <w:pPr>
              <w:spacing w:before="120" w:after="120" w:line="240" w:lineRule="auto"/>
              <w:ind w:left="47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r w:rsidR="00ED6BDD" w:rsidRPr="00AF77AD" w14:paraId="5C3A074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0A052FC" w14:textId="77777777" w:rsidR="00ED6BDD" w:rsidRPr="00AF77AD" w:rsidRDefault="00FB0FBF">
            <w:pPr>
              <w:spacing w:before="120" w:after="120"/>
              <w:rPr>
                <w:rFonts w:ascii="Arial" w:hAnsi="Arial"/>
                <w:sz w:val="20"/>
                <w:szCs w:val="20"/>
              </w:rPr>
            </w:pPr>
            <w:r w:rsidRPr="00AF77AD">
              <w:rPr>
                <w:rFonts w:ascii="Arial" w:eastAsia="Calibri" w:hAnsi="Arial"/>
                <w:strike/>
                <w:sz w:val="20"/>
                <w:szCs w:val="20"/>
              </w:rPr>
              <w:t xml:space="preserve"> </w:t>
            </w:r>
            <w:r w:rsidRPr="00AF77AD">
              <w:rPr>
                <w:rFonts w:ascii="Arial" w:eastAsia="Calibri" w:hAnsi="Arial"/>
                <w:sz w:val="20"/>
                <w:szCs w:val="20"/>
              </w:rPr>
              <w:t>Personalentscheide in partizipativen Verfahren</w:t>
            </w:r>
          </w:p>
        </w:tc>
        <w:tc>
          <w:tcPr>
            <w:tcW w:w="4528" w:type="dxa"/>
            <w:tcBorders>
              <w:top w:val="single" w:sz="4" w:space="0" w:color="000000"/>
              <w:left w:val="single" w:sz="4" w:space="0" w:color="000000"/>
              <w:bottom w:val="single" w:sz="4" w:space="0" w:color="000000"/>
              <w:right w:val="single" w:sz="4" w:space="0" w:color="000000"/>
            </w:tcBorders>
          </w:tcPr>
          <w:p w14:paraId="219C4871"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partizipativer Personalentscheide / Gesamtanzahl Personalentscheide </w:t>
            </w:r>
          </w:p>
          <w:p w14:paraId="0393E80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Einstellungen von Führungskräften, die im Team bzw. mit MA getroffen wurden </w:t>
            </w:r>
          </w:p>
        </w:tc>
      </w:tr>
    </w:tbl>
    <w:p w14:paraId="393570F1" w14:textId="77777777" w:rsidR="00ED6BDD" w:rsidRPr="00AF77AD" w:rsidRDefault="00ED6BDD">
      <w:pPr>
        <w:spacing w:line="276" w:lineRule="auto"/>
      </w:pPr>
    </w:p>
    <w:p w14:paraId="523A966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CA7F65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5E0411C"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2A2E93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ED9828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9713A9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7E108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F1C3E0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9844EE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3D5101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FD770C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70EC9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D6198B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42B8D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8F5887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72ED8A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B3AD79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3B6D69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F778B8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82FDE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F65B0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B369E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97252E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1E32BA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30E87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F69628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E80481F" w14:textId="77777777" w:rsidR="00ED6BDD" w:rsidRPr="00AF77AD" w:rsidRDefault="00ED6BDD">
      <w:pPr>
        <w:spacing w:line="276" w:lineRule="auto"/>
      </w:pPr>
    </w:p>
    <w:p w14:paraId="3A5B8469"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63F37DFE" w14:textId="77777777" w:rsidR="00ED6BDD" w:rsidRPr="00AF77AD" w:rsidRDefault="00FB0FBF">
      <w:pPr>
        <w:pStyle w:val="Listenabsatz2"/>
        <w:spacing w:line="276" w:lineRule="auto"/>
      </w:pPr>
      <w:r w:rsidRPr="00AF77AD">
        <w:t>Führungskräfte werden zwar formal von den Verantwortlichen eingesetzt, bei der Auswahl der Kandidierenden haben die Mitarbeitenden in der Verwaltung jedoch ein Mitspracherecht.</w:t>
      </w:r>
    </w:p>
    <w:p w14:paraId="0F356EEA" w14:textId="77777777" w:rsidR="00ED6BDD" w:rsidRPr="00AF77AD" w:rsidRDefault="00FB0FBF">
      <w:pPr>
        <w:pStyle w:val="Listenabsatz2"/>
        <w:spacing w:line="276" w:lineRule="auto"/>
      </w:pPr>
      <w:r w:rsidRPr="00AF77AD">
        <w:t>Das Gleiche gilt für die Bestellung von Chefs unter Mitwirkung der Teammitglieder.</w:t>
      </w:r>
    </w:p>
    <w:p w14:paraId="0FECC13B" w14:textId="77777777" w:rsidR="00ED6BDD" w:rsidRPr="00AF77AD" w:rsidRDefault="00FB0FBF">
      <w:pPr>
        <w:pStyle w:val="Listenabsatz2"/>
        <w:spacing w:line="276" w:lineRule="auto"/>
      </w:pPr>
      <w:r w:rsidRPr="00AF77AD">
        <w:t xml:space="preserve">Feedback der Mitarbeitenden zu ihren Führungskräften führt zu konkreten Maßnahmen. </w:t>
      </w:r>
    </w:p>
    <w:p w14:paraId="08BDAD15" w14:textId="77777777" w:rsidR="00ED6BDD" w:rsidRPr="00AF77AD" w:rsidRDefault="00FB0FBF">
      <w:pPr>
        <w:pStyle w:val="Listenabsatz2"/>
        <w:spacing w:line="276" w:lineRule="auto"/>
      </w:pPr>
      <w:bookmarkStart w:id="131" w:name="_Hlk34814641"/>
      <w:r w:rsidRPr="00AF77AD">
        <w:t>Die Gemeinde schafft die Voraussetzungen für eigenverantwortliche, dezentrale und umfangreiche Entscheidungen ihrer Mitarbeitenden und unterstützt sie auf diesem Weg. Die Gemeinde fordert die entsprechende Mitverantwortung und die Bereitschaft ein, sich aktiv zu informieren und sich entscheidungsfähig zu machen.</w:t>
      </w:r>
      <w:bookmarkEnd w:id="131"/>
    </w:p>
    <w:p w14:paraId="6FA5BE64" w14:textId="77777777" w:rsidR="00ED6BDD" w:rsidRPr="00AF77AD" w:rsidRDefault="00FB0FBF">
      <w:pPr>
        <w:pStyle w:val="Listenabsatz2"/>
        <w:spacing w:line="276" w:lineRule="auto"/>
      </w:pPr>
      <w:r w:rsidRPr="00AF77AD">
        <w:t xml:space="preserve">Wir übertragen immer mehr Mitarbeitenden eine höhere Entscheidungsverantwortung. </w:t>
      </w:r>
    </w:p>
    <w:p w14:paraId="4485F245" w14:textId="77777777" w:rsidR="00ED6BDD" w:rsidRPr="00AF77AD" w:rsidRDefault="00FB0FBF">
      <w:pPr>
        <w:pStyle w:val="Listenabsatz2"/>
        <w:spacing w:line="276" w:lineRule="auto"/>
      </w:pPr>
      <w:r w:rsidRPr="00AF77AD">
        <w:lastRenderedPageBreak/>
        <w:t xml:space="preserve">Wir treffen immer mehr Entscheidungen in einem gemeinsamen Prozess von Führung und Bediensteten. </w:t>
      </w:r>
    </w:p>
    <w:p w14:paraId="24B8EF20" w14:textId="2B694561" w:rsidR="00ED6BDD" w:rsidRPr="00AF77AD" w:rsidRDefault="00ED6BDD">
      <w:pPr>
        <w:spacing w:line="240" w:lineRule="auto"/>
        <w:rPr>
          <w:rFonts w:eastAsiaTheme="majorEastAsia"/>
          <w:b/>
          <w:iCs/>
          <w:color w:val="76923C" w:themeColor="accent3" w:themeShade="BF"/>
          <w:sz w:val="24"/>
          <w:szCs w:val="24"/>
        </w:rPr>
      </w:pPr>
    </w:p>
    <w:p w14:paraId="65BA6009" w14:textId="77777777" w:rsidR="00ED6BDD" w:rsidRPr="00AF77AD" w:rsidRDefault="00FB0FBF">
      <w:pPr>
        <w:pStyle w:val="Untertitel"/>
        <w:spacing w:before="0"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3A032910" w14:textId="77777777" w:rsidR="00ED6BDD" w:rsidRPr="00AF77AD" w:rsidRDefault="00FB0FBF">
      <w:pPr>
        <w:pStyle w:val="Listenabsatz2"/>
        <w:spacing w:line="276" w:lineRule="auto"/>
      </w:pPr>
      <w:r w:rsidRPr="00AF77AD">
        <w:t xml:space="preserve">Im Zuge von Stellennachbesetzungen in der Verwaltung wird in jedem Fall mit den Mitarbeitenden über allfällige strukturelle Änderungen und Nachbesetzungen gesprochen. Sollten strukturelle Änderungen nötig sein, werden in gemeinsamen Workshop Lösungen erarbeitet. </w:t>
      </w:r>
    </w:p>
    <w:p w14:paraId="264B24F4" w14:textId="77777777" w:rsidR="00ED6BDD" w:rsidRPr="00AF77AD" w:rsidRDefault="00FB0FBF">
      <w:pPr>
        <w:pStyle w:val="Listenabsatz2"/>
        <w:spacing w:line="276" w:lineRule="auto"/>
      </w:pPr>
      <w:r w:rsidRPr="00AF77AD">
        <w:t xml:space="preserve">Wir analysieren das Feedback der Mitarbeitenden, setzen entsprechende Maßnahmen und machen diese transparent. </w:t>
      </w:r>
    </w:p>
    <w:p w14:paraId="2BD56BD3" w14:textId="77777777" w:rsidR="00ED6BDD" w:rsidRPr="00AF77AD" w:rsidRDefault="00FB0FBF">
      <w:pPr>
        <w:pStyle w:val="Listenabsatz2"/>
        <w:spacing w:line="276" w:lineRule="auto"/>
      </w:pPr>
      <w:r w:rsidRPr="00AF77AD">
        <w:t xml:space="preserve">Sämtliche Projekte und Konzepte der Gemeinde werden in Zusammenarbeit mit den Mitarbeitenden ausgearbeitet. Entscheidungen im Konsens sind uns wichtig. </w:t>
      </w:r>
    </w:p>
    <w:p w14:paraId="3596468F" w14:textId="77777777" w:rsidR="00ED6BDD" w:rsidRPr="00AF77AD" w:rsidRDefault="00FB0FBF">
      <w:pPr>
        <w:pStyle w:val="Listenabsatz2"/>
        <w:spacing w:line="276" w:lineRule="auto"/>
      </w:pPr>
      <w:r w:rsidRPr="00AF77AD">
        <w:t xml:space="preserve">Wir haben in der Verwaltung den Anteil an Führungskräften erhöht, die durch Mitbestimmung der eigenen Mitarbeitenden legitimiert sind. Dies kann auch durch Anhörung oder Gespräche erfolgen. </w:t>
      </w:r>
    </w:p>
    <w:p w14:paraId="611DABAC" w14:textId="77777777" w:rsidR="00ED6BDD" w:rsidRPr="00AF77AD" w:rsidRDefault="00FB0FBF">
      <w:pPr>
        <w:pStyle w:val="Listenabsatz2"/>
        <w:spacing w:line="276" w:lineRule="auto"/>
      </w:pPr>
      <w:r w:rsidRPr="00AF77AD">
        <w:t xml:space="preserve">Wir haben mehr Entscheidungen, an denen Gemeindebedienstete und koordinierte Ehrenamtliche mitwirken können. </w:t>
      </w:r>
    </w:p>
    <w:p w14:paraId="4A4FC983" w14:textId="77777777" w:rsidR="00ED6BDD" w:rsidRPr="00AF77AD" w:rsidRDefault="00FB0FBF">
      <w:pPr>
        <w:pStyle w:val="Listenabsatz2"/>
        <w:spacing w:line="276" w:lineRule="auto"/>
      </w:pPr>
      <w:r w:rsidRPr="00AF77AD">
        <w:t>In der Gemeinde werden einstimmige Beschlüsse durch systemisches Konsensieren angestrebt.</w:t>
      </w:r>
    </w:p>
    <w:p w14:paraId="71F2933C" w14:textId="77777777" w:rsidR="00ED6BDD" w:rsidRPr="00AF77AD" w:rsidRDefault="00ED6BDD">
      <w:pPr>
        <w:spacing w:line="276" w:lineRule="auto"/>
      </w:pPr>
    </w:p>
    <w:p w14:paraId="02074D2D"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04AA465" w14:textId="77777777" w:rsidR="00D67937" w:rsidRPr="00AF77AD" w:rsidRDefault="00D67937" w:rsidP="00D67937">
      <w:pPr>
        <w:pStyle w:val="Antworten"/>
        <w:numPr>
          <w:ilvl w:val="0"/>
          <w:numId w:val="0"/>
        </w:numPr>
        <w:ind w:left="709"/>
      </w:pPr>
      <w:r>
        <w:rPr>
          <w:rStyle w:val="Platzhaltertext"/>
          <w:rFonts w:cs="Arial"/>
          <w:b w:val="0"/>
          <w:bCs/>
          <w:sz w:val="24"/>
        </w:rPr>
        <w:t>Geben Sie hier den Text ein.</w:t>
      </w:r>
    </w:p>
    <w:p w14:paraId="42BF3084" w14:textId="3041CE9C" w:rsidR="00ED6BDD" w:rsidRPr="00AF77AD" w:rsidRDefault="00ED6BDD">
      <w:pPr>
        <w:spacing w:line="276" w:lineRule="auto"/>
      </w:pPr>
    </w:p>
    <w:p w14:paraId="3BB51517" w14:textId="77777777" w:rsidR="00ED6BDD" w:rsidRPr="00AF77AD" w:rsidRDefault="00ED6BDD">
      <w:pPr>
        <w:spacing w:line="276" w:lineRule="auto"/>
      </w:pPr>
    </w:p>
    <w:p w14:paraId="2CF6E4BB" w14:textId="77777777" w:rsidR="00ED6BDD" w:rsidRPr="00AF77AD" w:rsidRDefault="00FB0FBF">
      <w:pPr>
        <w:spacing w:line="276" w:lineRule="auto"/>
      </w:pPr>
      <w:r w:rsidRPr="00AF77AD">
        <w:br w:type="page"/>
      </w:r>
    </w:p>
    <w:p w14:paraId="16B19774" w14:textId="77777777" w:rsidR="00ED6BDD" w:rsidRPr="00AF77AD" w:rsidRDefault="00FB0FBF">
      <w:pPr>
        <w:pStyle w:val="berschrift1"/>
        <w:spacing w:line="276" w:lineRule="auto"/>
      </w:pPr>
      <w:bookmarkStart w:id="132" w:name="_Toc26883349"/>
      <w:bookmarkStart w:id="133" w:name="_Toc150954320"/>
      <w:r w:rsidRPr="00AF77AD">
        <w:rPr>
          <w:rStyle w:val="berschrift1Zchn"/>
          <w:b/>
        </w:rPr>
        <w:lastRenderedPageBreak/>
        <w:t xml:space="preserve">D - </w:t>
      </w:r>
      <w:bookmarkEnd w:id="132"/>
      <w:r w:rsidRPr="00AF77AD">
        <w:rPr>
          <w:szCs w:val="44"/>
        </w:rPr>
        <w:t>Bevölkerung und Wirtschaft</w:t>
      </w:r>
      <w:bookmarkEnd w:id="133"/>
      <w:r w:rsidRPr="00AF77AD">
        <w:rPr>
          <w:szCs w:val="44"/>
        </w:rPr>
        <w:t xml:space="preserve"> </w:t>
      </w:r>
    </w:p>
    <w:p w14:paraId="360BF57D"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Definition</w:t>
      </w:r>
    </w:p>
    <w:p w14:paraId="03D586AB" w14:textId="77777777" w:rsidR="00ED6BDD" w:rsidRPr="00AF77AD" w:rsidRDefault="00FB0FBF">
      <w:pPr>
        <w:spacing w:line="276" w:lineRule="auto"/>
      </w:pPr>
      <w:r w:rsidRPr="00AF77AD">
        <w:t xml:space="preserve">In der Berührungsgruppe D behandeln wir schwerpunktmäßig jene Handlungen, deren Wirkung sich innerhalb der Gemeindegrenzen entfaltet. </w:t>
      </w:r>
    </w:p>
    <w:p w14:paraId="319C01D3" w14:textId="77777777" w:rsidR="00ED6BDD" w:rsidRPr="00AF77AD" w:rsidRDefault="00FB0FBF">
      <w:pPr>
        <w:spacing w:line="276" w:lineRule="auto"/>
      </w:pPr>
      <w:r w:rsidRPr="00AF77AD">
        <w:t>Die Betrachtung der Natur beschränkt sich in D ausschließlich auf das Gemeindegebiet. Die Natur hat ihren Schwerpunkt in der Berührungsgruppe E.</w:t>
      </w:r>
    </w:p>
    <w:p w14:paraId="48FEBBDE"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Bevölkerung</w:t>
      </w:r>
    </w:p>
    <w:p w14:paraId="6F7A00AC" w14:textId="33A99450" w:rsidR="00ED6BDD" w:rsidRPr="00AF77AD" w:rsidRDefault="00FB0FBF">
      <w:pPr>
        <w:pStyle w:val="Kommentartext"/>
        <w:rPr>
          <w:sz w:val="22"/>
          <w:szCs w:val="22"/>
        </w:rPr>
      </w:pPr>
      <w:r w:rsidRPr="00AF77AD">
        <w:rPr>
          <w:sz w:val="22"/>
          <w:szCs w:val="22"/>
        </w:rPr>
        <w:t>Die Bevölkerung umfasst in erster Linie die Einwohner</w:t>
      </w:r>
      <w:r w:rsidR="000C5B7E" w:rsidRPr="00AF77AD">
        <w:rPr>
          <w:sz w:val="22"/>
          <w:szCs w:val="22"/>
        </w:rPr>
        <w:t>:</w:t>
      </w:r>
      <w:r w:rsidRPr="00AF77AD">
        <w:rPr>
          <w:sz w:val="22"/>
          <w:szCs w:val="22"/>
        </w:rPr>
        <w:t xml:space="preserve">innen, die in der Gemeinde wohnen und von der Gemeindepolitik und dem Verwaltungshandeln am unmittelbarsten betroffen sind. </w:t>
      </w:r>
    </w:p>
    <w:p w14:paraId="3678BC33" w14:textId="6D56EF87" w:rsidR="00ED6BDD" w:rsidRPr="00AF77AD" w:rsidRDefault="00FB0FBF">
      <w:pPr>
        <w:pStyle w:val="Kommentartext"/>
        <w:rPr>
          <w:sz w:val="22"/>
          <w:szCs w:val="22"/>
        </w:rPr>
      </w:pPr>
      <w:r w:rsidRPr="00AF77AD">
        <w:rPr>
          <w:sz w:val="22"/>
          <w:szCs w:val="22"/>
        </w:rPr>
        <w:t>Eine besondere Gruppe innerhalb der Einwohner</w:t>
      </w:r>
      <w:r w:rsidR="000C5B7E" w:rsidRPr="00AF77AD">
        <w:rPr>
          <w:sz w:val="22"/>
          <w:szCs w:val="22"/>
        </w:rPr>
        <w:t>:</w:t>
      </w:r>
      <w:r w:rsidRPr="00AF77AD">
        <w:rPr>
          <w:sz w:val="22"/>
          <w:szCs w:val="22"/>
        </w:rPr>
        <w:t>innen stellen die Bürger</w:t>
      </w:r>
      <w:r w:rsidR="000C5B7E" w:rsidRPr="00AF77AD">
        <w:rPr>
          <w:sz w:val="22"/>
          <w:szCs w:val="22"/>
        </w:rPr>
        <w:t>:</w:t>
      </w:r>
      <w:r w:rsidRPr="00AF77AD">
        <w:rPr>
          <w:sz w:val="22"/>
          <w:szCs w:val="22"/>
        </w:rPr>
        <w:t xml:space="preserve">innen (Wahlberechtigten) dar, die sich dank ihrer politischen Rechte am Wirken der Gemeinde beteiligen können. </w:t>
      </w:r>
    </w:p>
    <w:p w14:paraId="50D8B1CA" w14:textId="11BBBB66" w:rsidR="00ED6BDD" w:rsidRPr="00AF77AD" w:rsidRDefault="00FB0FBF">
      <w:pPr>
        <w:pStyle w:val="Kommentartext"/>
        <w:rPr>
          <w:sz w:val="22"/>
          <w:szCs w:val="22"/>
        </w:rPr>
      </w:pPr>
      <w:r w:rsidRPr="00AF77AD">
        <w:rPr>
          <w:sz w:val="22"/>
          <w:szCs w:val="22"/>
        </w:rPr>
        <w:t>Zur Berührungsgruppe gehören daneben die weitere Bevölkerung, also etwa Einpendler</w:t>
      </w:r>
      <w:r w:rsidR="000C5B7E" w:rsidRPr="00AF77AD">
        <w:rPr>
          <w:sz w:val="22"/>
          <w:szCs w:val="22"/>
        </w:rPr>
        <w:t>:</w:t>
      </w:r>
      <w:r w:rsidRPr="00AF77AD">
        <w:rPr>
          <w:sz w:val="22"/>
          <w:szCs w:val="22"/>
        </w:rPr>
        <w:t>innen, Migrant</w:t>
      </w:r>
      <w:r w:rsidR="000C5B7E" w:rsidRPr="00AF77AD">
        <w:rPr>
          <w:sz w:val="22"/>
          <w:szCs w:val="22"/>
        </w:rPr>
        <w:t>:</w:t>
      </w:r>
      <w:r w:rsidRPr="00AF77AD">
        <w:rPr>
          <w:sz w:val="22"/>
          <w:szCs w:val="22"/>
        </w:rPr>
        <w:t>innen, Touristen etc.</w:t>
      </w:r>
    </w:p>
    <w:p w14:paraId="2429743E" w14:textId="77777777" w:rsidR="00ED6BDD" w:rsidRPr="00AF77AD" w:rsidRDefault="00FB0FBF">
      <w:pPr>
        <w:spacing w:line="276" w:lineRule="auto"/>
      </w:pPr>
      <w:r w:rsidRPr="00AF77AD">
        <w:t>Neben der Bevölkerung als Individuen betrachten wir hier auch die Organisationen der Zivilgesellschaft, zu denen sich Menschen zusammenschließen und die die Interessen der Bevölkerung bündeln, also etwa Vereine, Genossenschaften, Bürgerinitiativen etc. Diese Organisationen fungieren als Vermittler zwischen der Bevölkerung auf der einen Seite sowie Gemeindepolitik und -verwaltung auf der anderen Seite.</w:t>
      </w:r>
    </w:p>
    <w:p w14:paraId="655D2A8A"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Wirtschaft</w:t>
      </w:r>
    </w:p>
    <w:p w14:paraId="4235DCEE" w14:textId="66D3F947" w:rsidR="00ED6BDD" w:rsidRPr="00AF77AD" w:rsidRDefault="00FB0FBF">
      <w:pPr>
        <w:spacing w:line="276" w:lineRule="auto"/>
      </w:pPr>
      <w:r w:rsidRPr="00AF77AD">
        <w:t>Wer in der Gemeinde arbeitet oder investiert, ist von den wirtschaftlich bedeutsamen Handlungen der Gemeindebehörden unmittelbar betroffen. Der Begriff der Wirtschaft umfasst Unternehmer</w:t>
      </w:r>
      <w:r w:rsidR="000C5B7E" w:rsidRPr="00AF77AD">
        <w:t>:</w:t>
      </w:r>
      <w:r w:rsidRPr="00AF77AD">
        <w:t>innen, Arbeitgeber</w:t>
      </w:r>
      <w:r w:rsidR="000C5B7E" w:rsidRPr="00AF77AD">
        <w:t>:</w:t>
      </w:r>
      <w:r w:rsidRPr="00AF77AD">
        <w:t>innen, Arbeitnehmer</w:t>
      </w:r>
      <w:r w:rsidR="000C5B7E" w:rsidRPr="00AF77AD">
        <w:t>:</w:t>
      </w:r>
      <w:r w:rsidRPr="00AF77AD">
        <w:t>innen und Konsument</w:t>
      </w:r>
      <w:r w:rsidR="000C5B7E" w:rsidRPr="00AF77AD">
        <w:t>:</w:t>
      </w:r>
      <w:r w:rsidRPr="00AF77AD">
        <w:t>innen gleichermaßen. Die Wirtschaft ist somit die Bevölkerung in ihrer Rolle als Teilnehmer</w:t>
      </w:r>
      <w:r w:rsidR="000C5B7E" w:rsidRPr="00AF77AD">
        <w:t>:</w:t>
      </w:r>
      <w:r w:rsidRPr="00AF77AD">
        <w:t xml:space="preserve">in an Produktion, Handel und Konsum von Wirtschaftsgütern und Dienstleistungen. Die Gemeinde sucht die Partnerschaft mit Unternehmen, welche z.B. die Kreislaufwirtschaft in den Mittelpunkt des wirtschaftlichen Handelns stellen und einen Mehrwert für das Gemeinwohl leisten (gemeinwohl-orientierte Unternehmen). </w:t>
      </w:r>
    </w:p>
    <w:p w14:paraId="27696669" w14:textId="77777777" w:rsidR="00ED6BDD" w:rsidRPr="00AF77AD" w:rsidRDefault="00ED6BDD">
      <w:pPr>
        <w:spacing w:line="276" w:lineRule="auto"/>
      </w:pPr>
    </w:p>
    <w:p w14:paraId="118A9CB8" w14:textId="73874B1D" w:rsidR="00ED6BDD" w:rsidRPr="00AF77AD" w:rsidRDefault="00FB0FBF">
      <w:pPr>
        <w:pStyle w:val="Kommentartext"/>
        <w:rPr>
          <w:sz w:val="22"/>
          <w:szCs w:val="22"/>
        </w:rPr>
      </w:pPr>
      <w:r w:rsidRPr="00AF77AD">
        <w:rPr>
          <w:sz w:val="22"/>
          <w:szCs w:val="22"/>
        </w:rPr>
        <w:t>Neben den individuellen Teilnehmer</w:t>
      </w:r>
      <w:r w:rsidR="000C5B7E" w:rsidRPr="00AF77AD">
        <w:rPr>
          <w:sz w:val="22"/>
          <w:szCs w:val="22"/>
        </w:rPr>
        <w:t>:</w:t>
      </w:r>
      <w:r w:rsidRPr="00AF77AD">
        <w:rPr>
          <w:sz w:val="22"/>
          <w:szCs w:val="22"/>
        </w:rPr>
        <w:t>innen am Wirtschaftsleben werden hier auch die Organisationen betrachtet, die die wirtschaftlichen Interessen der Einzelnen bündeln und zu Politik und Verwaltung in der Gemeinde vermitteln. Dazu zählen die Verbände und Kammern, die Gewerkschaften etc.</w:t>
      </w:r>
    </w:p>
    <w:p w14:paraId="0DAAF8C4" w14:textId="77777777" w:rsidR="00ED6BDD" w:rsidRPr="00AF77AD" w:rsidRDefault="00ED6BDD">
      <w:pPr>
        <w:pStyle w:val="Kommentartext"/>
        <w:rPr>
          <w:sz w:val="22"/>
          <w:szCs w:val="22"/>
        </w:rPr>
      </w:pPr>
    </w:p>
    <w:p w14:paraId="73163A56" w14:textId="77777777" w:rsidR="00ED6BDD" w:rsidRPr="00AF77AD" w:rsidRDefault="00FB0FBF">
      <w:pPr>
        <w:pStyle w:val="Kommentartext"/>
        <w:rPr>
          <w:sz w:val="22"/>
          <w:szCs w:val="22"/>
        </w:rPr>
      </w:pPr>
      <w:r w:rsidRPr="00AF77AD">
        <w:rPr>
          <w:sz w:val="22"/>
          <w:szCs w:val="22"/>
        </w:rPr>
        <w:t>Im Bereich „Wirtschaft sind alle Berichtsfragen zu vertiefen. Ein Wahlrecht besteht nur innerhalb der Fragen zur Bevölkerung‘.</w:t>
      </w:r>
    </w:p>
    <w:p w14:paraId="71891FF7" w14:textId="77777777" w:rsidR="00D67937" w:rsidRDefault="00D67937">
      <w:pPr>
        <w:pStyle w:val="Untertitel"/>
        <w:spacing w:line="276" w:lineRule="auto"/>
        <w:rPr>
          <w:rFonts w:cs="Arial"/>
          <w:color w:val="76923C" w:themeColor="accent3" w:themeShade="BF"/>
        </w:rPr>
      </w:pPr>
    </w:p>
    <w:p w14:paraId="166569D6" w14:textId="77777777" w:rsidR="00D67937" w:rsidRDefault="00D67937">
      <w:pPr>
        <w:pStyle w:val="Untertitel"/>
        <w:spacing w:line="276" w:lineRule="auto"/>
        <w:rPr>
          <w:rFonts w:cs="Arial"/>
          <w:color w:val="76923C" w:themeColor="accent3" w:themeShade="BF"/>
        </w:rPr>
      </w:pPr>
    </w:p>
    <w:p w14:paraId="36C8EBDB" w14:textId="5B8EF54D"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lastRenderedPageBreak/>
        <w:t>Zielsetzung</w:t>
      </w:r>
    </w:p>
    <w:p w14:paraId="550CF8B7" w14:textId="77777777" w:rsidR="00ED6BDD" w:rsidRPr="00AF77AD" w:rsidRDefault="00FB0FBF">
      <w:pPr>
        <w:pStyle w:val="Listenabsatz2"/>
        <w:spacing w:line="276" w:lineRule="auto"/>
      </w:pPr>
      <w:r w:rsidRPr="00AF77AD">
        <w:t>Das Verhältnis der Gemeinde zu ihrer Bevölkerung, zu den Unternehmen und zu den Organisationen von Bevölkerung und Wirtschaft richtet sich nach den fünf Werten und Staatsprinzipien des Gemeinwohls.</w:t>
      </w:r>
    </w:p>
    <w:p w14:paraId="6DAE5B3F" w14:textId="77777777" w:rsidR="00ED6BDD" w:rsidRPr="00AF77AD" w:rsidRDefault="00FB0FBF">
      <w:pPr>
        <w:pStyle w:val="Listenabsatz2"/>
        <w:spacing w:line="276" w:lineRule="auto"/>
      </w:pPr>
      <w:r w:rsidRPr="00AF77AD">
        <w:t>Die Gemeinde übernimmt Verantwortung für die Lebensqualität im Gemeindegebiet, soweit dies in ihrer Macht steht.</w:t>
      </w:r>
    </w:p>
    <w:p w14:paraId="54EF66C3" w14:textId="77777777" w:rsidR="00ED6BDD" w:rsidRPr="00AF77AD" w:rsidRDefault="00ED6BDD">
      <w:pPr>
        <w:pStyle w:val="Listenabsatz2"/>
        <w:numPr>
          <w:ilvl w:val="0"/>
          <w:numId w:val="0"/>
        </w:numPr>
        <w:spacing w:line="276" w:lineRule="auto"/>
        <w:ind w:left="644"/>
      </w:pPr>
    </w:p>
    <w:p w14:paraId="7F462FD0"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Handlungsweise</w:t>
      </w:r>
    </w:p>
    <w:p w14:paraId="42A52AC2" w14:textId="77777777" w:rsidR="00ED6BDD" w:rsidRPr="00AF77AD" w:rsidRDefault="00FB0FBF">
      <w:pPr>
        <w:spacing w:line="276" w:lineRule="auto"/>
      </w:pPr>
      <w:r w:rsidRPr="00AF77AD">
        <w:t xml:space="preserve">Eine Gemeinwohl-Gemeinde schafft gelingende Beziehungen zur Bevölkerung, zur Wirtschaft und zu deren Organisationen. Sie will allen Wirtschaftenden Formen und Wege zur Verfügung stellen, um das gemeinsame wirtschaftliche Wohl zu mehren. </w:t>
      </w:r>
    </w:p>
    <w:p w14:paraId="55663967" w14:textId="77777777" w:rsidR="00ED6BDD" w:rsidRPr="00AF77AD" w:rsidRDefault="00FB0FBF">
      <w:pPr>
        <w:pStyle w:val="Listenabsatz2"/>
        <w:spacing w:line="276" w:lineRule="auto"/>
      </w:pPr>
      <w:r w:rsidRPr="00AF77AD">
        <w:t>Sie orientiert sich dabei an der Lebensqualität der Menschen und misst daran ihr politisches und administratives Handeln.</w:t>
      </w:r>
    </w:p>
    <w:p w14:paraId="4DB517F5" w14:textId="77777777" w:rsidR="00ED6BDD" w:rsidRPr="00AF77AD" w:rsidRDefault="00FB0FBF">
      <w:pPr>
        <w:pStyle w:val="Listenabsatz2"/>
        <w:spacing w:line="276" w:lineRule="auto"/>
      </w:pPr>
      <w:r w:rsidRPr="00AF77AD">
        <w:t>Zur Messung der Lebensqualität nutzt sie zunächst ihre Erfahrungen aus Zukunftswerkstätten, Befragungen und aus der Umsetzung von Leitbildern.</w:t>
      </w:r>
    </w:p>
    <w:p w14:paraId="3764EF4A" w14:textId="77777777" w:rsidR="00ED6BDD" w:rsidRPr="00AF77AD" w:rsidRDefault="00FB0FBF">
      <w:pPr>
        <w:pStyle w:val="Listenabsatz2"/>
        <w:spacing w:line="276" w:lineRule="auto"/>
      </w:pPr>
      <w:r w:rsidRPr="00AF77AD">
        <w:t>In einem weiteren Schritt orientiert sie sich an allgemeinen Maßstäben z.B. am World Happyness Report der UNO oder am Better Life Index der OECD.</w:t>
      </w:r>
    </w:p>
    <w:p w14:paraId="363CC931" w14:textId="77777777" w:rsidR="00ED6BDD" w:rsidRPr="00AF77AD" w:rsidRDefault="00ED6BDD">
      <w:pPr>
        <w:pStyle w:val="Listenabsatz2"/>
        <w:numPr>
          <w:ilvl w:val="0"/>
          <w:numId w:val="0"/>
        </w:numPr>
        <w:spacing w:line="276" w:lineRule="auto"/>
        <w:ind w:left="644"/>
      </w:pPr>
    </w:p>
    <w:p w14:paraId="54FF3870"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5E250025" w14:textId="77777777" w:rsidR="00ED6BDD" w:rsidRPr="00AF77AD" w:rsidRDefault="00FB0FBF">
      <w:pPr>
        <w:pStyle w:val="Listenabsatz2"/>
        <w:spacing w:line="276" w:lineRule="auto"/>
      </w:pPr>
      <w:r w:rsidRPr="00AF77AD">
        <w:t xml:space="preserve">Die Art und Weise, wie die Gemeinde ihr Verhältnis zur Bevölkerung, zur Wirtschaft und zu den Organisationen gestaltet, wirkt sich auch auf die Beziehungen dieser Gruppen zueinander aus. </w:t>
      </w:r>
    </w:p>
    <w:p w14:paraId="4C837504" w14:textId="77777777" w:rsidR="00ED6BDD" w:rsidRPr="00AF77AD" w:rsidRDefault="00FB0FBF">
      <w:pPr>
        <w:pStyle w:val="Listenabsatz2"/>
        <w:spacing w:line="276" w:lineRule="auto"/>
      </w:pPr>
      <w:r w:rsidRPr="00AF77AD">
        <w:t>Eine hohe Lebensqualität und gelingende Beziehungen innerhalb der Gemeinde kommen allen zugute.</w:t>
      </w:r>
    </w:p>
    <w:p w14:paraId="6A2CF1AB" w14:textId="77777777" w:rsidR="00ED6BDD" w:rsidRPr="00AF77AD" w:rsidRDefault="00ED6BDD">
      <w:pPr>
        <w:pStyle w:val="Listenabsatz2"/>
        <w:numPr>
          <w:ilvl w:val="0"/>
          <w:numId w:val="0"/>
        </w:numPr>
        <w:spacing w:line="276" w:lineRule="auto"/>
        <w:ind w:left="644"/>
      </w:pPr>
    </w:p>
    <w:p w14:paraId="5940177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Thematischer Fokus</w:t>
      </w:r>
    </w:p>
    <w:p w14:paraId="0AD04097" w14:textId="77777777" w:rsidR="00ED6BDD" w:rsidRPr="00AF77AD" w:rsidRDefault="00FB0FBF">
      <w:pPr>
        <w:tabs>
          <w:tab w:val="left" w:pos="1652"/>
        </w:tabs>
        <w:spacing w:line="276" w:lineRule="auto"/>
        <w:sectPr w:rsidR="00ED6BDD" w:rsidRPr="00AF77AD">
          <w:headerReference w:type="default" r:id="rId54"/>
          <w:footerReference w:type="default" r:id="rId55"/>
          <w:headerReference w:type="first" r:id="rId56"/>
          <w:footerReference w:type="first" r:id="rId57"/>
          <w:pgSz w:w="11906" w:h="16838"/>
          <w:pgMar w:top="2694" w:right="1417" w:bottom="1560" w:left="1417" w:header="708" w:footer="708" w:gutter="0"/>
          <w:cols w:space="720"/>
          <w:formProt w:val="0"/>
          <w:docGrid w:linePitch="360" w:charSpace="8192"/>
        </w:sectPr>
      </w:pPr>
      <w:r w:rsidRPr="00AF77AD">
        <w:t>Die Gemeinde richtet ihr Verhältnis zur Bevölkerung, zur Wirtschaft und zu deren Organisationen nach den Kriterien der Gemeinwohl-Ökonomie aus.</w:t>
      </w:r>
    </w:p>
    <w:p w14:paraId="724AA1F7" w14:textId="77777777" w:rsidR="00ED6BDD" w:rsidRPr="00AF77AD" w:rsidRDefault="00FB0FBF">
      <w:pPr>
        <w:pStyle w:val="berschrift2"/>
        <w:spacing w:line="276" w:lineRule="auto"/>
      </w:pPr>
      <w:bookmarkStart w:id="134" w:name="_Toc38638564"/>
      <w:bookmarkStart w:id="135" w:name="_Toc150954321"/>
      <w:r w:rsidRPr="00AF77AD">
        <w:lastRenderedPageBreak/>
        <w:t>Übersichtstabelle zu D</w:t>
      </w:r>
      <w:bookmarkEnd w:id="134"/>
      <w:bookmarkEnd w:id="135"/>
      <w:r w:rsidRPr="00AF77AD">
        <w:t xml:space="preserve"> </w:t>
      </w:r>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31CC30B4" w14:textId="77777777" w:rsidTr="00CC2D19">
        <w:trPr>
          <w:trHeight w:val="1142"/>
        </w:trPr>
        <w:tc>
          <w:tcPr>
            <w:tcW w:w="2268" w:type="dxa"/>
            <w:shd w:val="clear" w:color="auto" w:fill="F2F2F2" w:themeFill="background1" w:themeFillShade="F2"/>
            <w:vAlign w:val="center"/>
          </w:tcPr>
          <w:p w14:paraId="5C600CB6" w14:textId="77777777" w:rsidR="00ED6BDD" w:rsidRPr="00AF77AD" w:rsidRDefault="00FB0FBF">
            <w:pPr>
              <w:spacing w:before="120" w:after="120" w:line="240" w:lineRule="auto"/>
              <w:jc w:val="right"/>
              <w:rPr>
                <w:b/>
                <w:color w:val="889E33"/>
                <w:sz w:val="20"/>
              </w:rPr>
            </w:pPr>
            <w:r w:rsidRPr="00AF77AD">
              <w:rPr>
                <w:b/>
                <w:color w:val="889E33"/>
                <w:sz w:val="20"/>
              </w:rPr>
              <w:t>Werte</w:t>
            </w:r>
          </w:p>
          <w:p w14:paraId="6BD48E29" w14:textId="77777777" w:rsidR="00ED6BDD" w:rsidRPr="00AF77AD" w:rsidRDefault="00FB0FBF">
            <w:pPr>
              <w:spacing w:before="120" w:after="120" w:line="240" w:lineRule="auto"/>
              <w:rPr>
                <w:b/>
                <w:color w:val="009DA5"/>
                <w:sz w:val="20"/>
              </w:rPr>
            </w:pPr>
            <w:r w:rsidRPr="00AF77AD">
              <w:rPr>
                <w:b/>
                <w:color w:val="009DA5"/>
                <w:sz w:val="20"/>
              </w:rPr>
              <w:t>Berührungs-</w:t>
            </w:r>
            <w:r w:rsidRPr="00AF77AD">
              <w:rPr>
                <w:b/>
                <w:color w:val="009DA5"/>
                <w:sz w:val="20"/>
              </w:rPr>
              <w:br/>
              <w:t>gruppe</w:t>
            </w:r>
          </w:p>
        </w:tc>
        <w:tc>
          <w:tcPr>
            <w:tcW w:w="2267" w:type="dxa"/>
            <w:shd w:val="clear" w:color="auto" w:fill="F2F2F2" w:themeFill="background1" w:themeFillShade="F2"/>
            <w:vAlign w:val="center"/>
          </w:tcPr>
          <w:p w14:paraId="50CF44BE" w14:textId="77777777" w:rsidR="00ED6BDD" w:rsidRPr="00AF77AD" w:rsidRDefault="00FB0FBF">
            <w:pPr>
              <w:spacing w:before="120" w:after="120" w:line="240" w:lineRule="auto"/>
              <w:jc w:val="center"/>
              <w:rPr>
                <w:b/>
                <w:color w:val="889E33"/>
                <w:sz w:val="20"/>
              </w:rPr>
            </w:pPr>
            <w:r w:rsidRPr="00AF77AD">
              <w:rPr>
                <w:b/>
                <w:color w:val="889E33"/>
                <w:sz w:val="20"/>
              </w:rPr>
              <w:t>Menschenwürde</w:t>
            </w:r>
          </w:p>
        </w:tc>
        <w:tc>
          <w:tcPr>
            <w:tcW w:w="2270" w:type="dxa"/>
            <w:shd w:val="clear" w:color="auto" w:fill="F2F2F2" w:themeFill="background1" w:themeFillShade="F2"/>
            <w:vAlign w:val="center"/>
          </w:tcPr>
          <w:p w14:paraId="50BFED46" w14:textId="77777777" w:rsidR="00ED6BDD" w:rsidRPr="00AF77AD" w:rsidRDefault="00FB0FBF">
            <w:pPr>
              <w:spacing w:before="120" w:after="120" w:line="240" w:lineRule="auto"/>
              <w:jc w:val="center"/>
              <w:rPr>
                <w:b/>
                <w:color w:val="889E33"/>
                <w:sz w:val="20"/>
              </w:rPr>
            </w:pPr>
            <w:r w:rsidRPr="00AF77AD">
              <w:rPr>
                <w:b/>
                <w:color w:val="889E33"/>
                <w:sz w:val="20"/>
              </w:rPr>
              <w:t>Solidarität</w:t>
            </w:r>
          </w:p>
        </w:tc>
        <w:tc>
          <w:tcPr>
            <w:tcW w:w="2267" w:type="dxa"/>
            <w:shd w:val="clear" w:color="auto" w:fill="F2F2F2" w:themeFill="background1" w:themeFillShade="F2"/>
            <w:vAlign w:val="center"/>
          </w:tcPr>
          <w:p w14:paraId="55E67013" w14:textId="7BD794A0" w:rsidR="00ED6BDD" w:rsidRPr="00AF77AD" w:rsidRDefault="00FB0FBF">
            <w:pPr>
              <w:spacing w:before="120" w:after="120" w:line="240" w:lineRule="auto"/>
              <w:jc w:val="center"/>
              <w:rPr>
                <w:b/>
                <w:color w:val="889E33"/>
                <w:sz w:val="20"/>
              </w:rPr>
            </w:pPr>
            <w:r w:rsidRPr="00AF77AD">
              <w:rPr>
                <w:b/>
                <w:color w:val="889E33"/>
                <w:sz w:val="20"/>
              </w:rPr>
              <w:t xml:space="preserve">Ökologische </w:t>
            </w:r>
            <w:r w:rsidR="00767FD0" w:rsidRPr="00AF77AD">
              <w:rPr>
                <w:b/>
                <w:color w:val="889E33"/>
                <w:sz w:val="20"/>
              </w:rPr>
              <w:br/>
            </w:r>
            <w:r w:rsidRPr="00AF77AD">
              <w:rPr>
                <w:b/>
                <w:color w:val="889E33"/>
                <w:sz w:val="20"/>
              </w:rPr>
              <w:t>Nachhaltigkeit</w:t>
            </w:r>
          </w:p>
        </w:tc>
        <w:tc>
          <w:tcPr>
            <w:tcW w:w="2267" w:type="dxa"/>
            <w:shd w:val="clear" w:color="auto" w:fill="F2F2F2" w:themeFill="background1" w:themeFillShade="F2"/>
            <w:vAlign w:val="center"/>
          </w:tcPr>
          <w:p w14:paraId="65B63267" w14:textId="5340FB58" w:rsidR="00ED6BDD" w:rsidRPr="00AF77AD" w:rsidRDefault="00FB0FBF">
            <w:pPr>
              <w:spacing w:before="120" w:after="120" w:line="240" w:lineRule="auto"/>
              <w:jc w:val="center"/>
              <w:rPr>
                <w:b/>
                <w:color w:val="889E33"/>
                <w:sz w:val="20"/>
              </w:rPr>
            </w:pPr>
            <w:r w:rsidRPr="00AF77AD">
              <w:rPr>
                <w:b/>
                <w:color w:val="889E33"/>
                <w:sz w:val="20"/>
              </w:rPr>
              <w:t xml:space="preserve">Soziale </w:t>
            </w:r>
            <w:r w:rsidR="00D67937">
              <w:rPr>
                <w:b/>
                <w:color w:val="889E33"/>
                <w:sz w:val="20"/>
              </w:rPr>
              <w:br/>
            </w:r>
            <w:r w:rsidRPr="00AF77AD">
              <w:rPr>
                <w:b/>
                <w:color w:val="889E33"/>
                <w:sz w:val="20"/>
              </w:rPr>
              <w:t>Gerechtigkeit</w:t>
            </w:r>
          </w:p>
        </w:tc>
        <w:tc>
          <w:tcPr>
            <w:tcW w:w="2268" w:type="dxa"/>
            <w:shd w:val="clear" w:color="auto" w:fill="F2F2F2" w:themeFill="background1" w:themeFillShade="F2"/>
            <w:vAlign w:val="center"/>
          </w:tcPr>
          <w:p w14:paraId="565263D1" w14:textId="5B77BB60" w:rsidR="00ED6BDD" w:rsidRPr="00AF77AD" w:rsidRDefault="00FB0FBF">
            <w:pPr>
              <w:spacing w:before="120" w:after="120" w:line="240" w:lineRule="auto"/>
              <w:jc w:val="center"/>
              <w:rPr>
                <w:b/>
                <w:color w:val="889E33"/>
                <w:sz w:val="20"/>
              </w:rPr>
            </w:pPr>
            <w:r w:rsidRPr="00AF77AD">
              <w:rPr>
                <w:b/>
                <w:color w:val="889E33"/>
                <w:sz w:val="20"/>
              </w:rPr>
              <w:t xml:space="preserve">Transparenz und </w:t>
            </w:r>
            <w:r w:rsidR="00767FD0" w:rsidRPr="00AF77AD">
              <w:rPr>
                <w:b/>
                <w:color w:val="889E33"/>
                <w:sz w:val="20"/>
              </w:rPr>
              <w:br/>
            </w:r>
            <w:r w:rsidRPr="00AF77AD">
              <w:rPr>
                <w:b/>
                <w:color w:val="889E33"/>
                <w:sz w:val="20"/>
              </w:rPr>
              <w:t>Demokratie</w:t>
            </w:r>
          </w:p>
        </w:tc>
      </w:tr>
      <w:tr w:rsidR="00ED6BDD" w:rsidRPr="00AF77AD" w14:paraId="44B2E648" w14:textId="77777777">
        <w:tc>
          <w:tcPr>
            <w:tcW w:w="2268" w:type="dxa"/>
            <w:shd w:val="clear" w:color="auto" w:fill="F2F2F2" w:themeFill="background1" w:themeFillShade="F2"/>
          </w:tcPr>
          <w:p w14:paraId="017532D3" w14:textId="77777777" w:rsidR="00ED6BDD" w:rsidRPr="00AF77AD" w:rsidRDefault="00FB0FBF">
            <w:pPr>
              <w:spacing w:before="120" w:after="120" w:line="240" w:lineRule="auto"/>
              <w:rPr>
                <w:color w:val="009DA5"/>
                <w:sz w:val="20"/>
                <w:szCs w:val="20"/>
                <w:highlight w:val="yellow"/>
              </w:rPr>
            </w:pPr>
            <w:r w:rsidRPr="00AF77AD">
              <w:rPr>
                <w:color w:val="009DA5"/>
                <w:sz w:val="20"/>
              </w:rPr>
              <w:t xml:space="preserve">D - </w:t>
            </w:r>
            <w:r w:rsidRPr="00AF77AD">
              <w:rPr>
                <w:color w:val="009DA5"/>
                <w:sz w:val="20"/>
                <w:szCs w:val="20"/>
              </w:rPr>
              <w:t>Bevölkerung und Wirtschaft</w:t>
            </w:r>
            <w:r w:rsidRPr="00AF77AD">
              <w:t xml:space="preserve"> </w:t>
            </w:r>
          </w:p>
        </w:tc>
        <w:tc>
          <w:tcPr>
            <w:tcW w:w="2267" w:type="dxa"/>
          </w:tcPr>
          <w:p w14:paraId="082B7C6E" w14:textId="1B38D4D9" w:rsidR="00ED6BDD" w:rsidRPr="00AF77AD" w:rsidRDefault="00FB0FBF">
            <w:pPr>
              <w:spacing w:before="120" w:after="120" w:line="240" w:lineRule="auto"/>
              <w:rPr>
                <w:sz w:val="20"/>
                <w:szCs w:val="20"/>
              </w:rPr>
            </w:pPr>
            <w:r w:rsidRPr="00AF77AD">
              <w:rPr>
                <w:sz w:val="20"/>
                <w:szCs w:val="20"/>
              </w:rPr>
              <w:t xml:space="preserve">D1 - Schutz des Individuums, </w:t>
            </w:r>
            <w:r w:rsidR="004E50F6">
              <w:rPr>
                <w:sz w:val="20"/>
                <w:szCs w:val="20"/>
              </w:rPr>
              <w:br/>
            </w:r>
            <w:r w:rsidRPr="00AF77AD">
              <w:rPr>
                <w:sz w:val="20"/>
                <w:szCs w:val="20"/>
              </w:rPr>
              <w:t>Rechtsgleichheit</w:t>
            </w:r>
          </w:p>
          <w:p w14:paraId="07514F26" w14:textId="77777777" w:rsidR="00ED6BDD" w:rsidRPr="00AF77AD" w:rsidRDefault="00ED6BDD">
            <w:pPr>
              <w:spacing w:before="120" w:after="120" w:line="240" w:lineRule="auto"/>
              <w:rPr>
                <w:sz w:val="20"/>
                <w:szCs w:val="20"/>
              </w:rPr>
            </w:pPr>
          </w:p>
        </w:tc>
        <w:tc>
          <w:tcPr>
            <w:tcW w:w="2270" w:type="dxa"/>
          </w:tcPr>
          <w:p w14:paraId="555612D9" w14:textId="77777777" w:rsidR="00ED6BDD" w:rsidRPr="00AF77AD" w:rsidRDefault="00FB0FBF">
            <w:pPr>
              <w:spacing w:before="120" w:after="120" w:line="240" w:lineRule="auto"/>
              <w:rPr>
                <w:sz w:val="20"/>
                <w:szCs w:val="20"/>
              </w:rPr>
            </w:pPr>
            <w:r w:rsidRPr="00AF77AD">
              <w:rPr>
                <w:sz w:val="20"/>
                <w:szCs w:val="20"/>
              </w:rPr>
              <w:t>D2 - Gesamtwohl in der Gemeinde</w:t>
            </w:r>
          </w:p>
        </w:tc>
        <w:tc>
          <w:tcPr>
            <w:tcW w:w="2267" w:type="dxa"/>
          </w:tcPr>
          <w:p w14:paraId="621DED34" w14:textId="1846C364" w:rsidR="00ED6BDD" w:rsidRPr="00AF77AD" w:rsidRDefault="00FB0FBF">
            <w:pPr>
              <w:spacing w:before="120" w:line="240" w:lineRule="auto"/>
              <w:rPr>
                <w:sz w:val="20"/>
                <w:szCs w:val="20"/>
              </w:rPr>
            </w:pPr>
            <w:r w:rsidRPr="00AF77AD">
              <w:rPr>
                <w:sz w:val="20"/>
                <w:szCs w:val="20"/>
              </w:rPr>
              <w:t xml:space="preserve">D3 - Ökologische </w:t>
            </w:r>
            <w:r w:rsidR="00D67937">
              <w:rPr>
                <w:sz w:val="20"/>
                <w:szCs w:val="20"/>
              </w:rPr>
              <w:br/>
            </w:r>
            <w:r w:rsidRPr="00AF77AD">
              <w:rPr>
                <w:sz w:val="20"/>
                <w:szCs w:val="20"/>
              </w:rPr>
              <w:t xml:space="preserve">Gestaltung der </w:t>
            </w:r>
            <w:r w:rsidR="004E50F6">
              <w:rPr>
                <w:sz w:val="20"/>
                <w:szCs w:val="20"/>
              </w:rPr>
              <w:br/>
            </w:r>
            <w:r w:rsidRPr="00AF77AD">
              <w:rPr>
                <w:sz w:val="20"/>
                <w:szCs w:val="20"/>
              </w:rPr>
              <w:t>öffentlichen Leistung</w:t>
            </w:r>
          </w:p>
        </w:tc>
        <w:tc>
          <w:tcPr>
            <w:tcW w:w="2267" w:type="dxa"/>
          </w:tcPr>
          <w:p w14:paraId="3121C84C" w14:textId="4FEB4613" w:rsidR="00ED6BDD" w:rsidRPr="00AF77AD" w:rsidRDefault="00FB0FBF">
            <w:pPr>
              <w:spacing w:before="120" w:after="120" w:line="240" w:lineRule="auto"/>
              <w:rPr>
                <w:sz w:val="20"/>
                <w:szCs w:val="20"/>
              </w:rPr>
            </w:pPr>
            <w:r w:rsidRPr="00AF77AD">
              <w:rPr>
                <w:sz w:val="20"/>
                <w:szCs w:val="20"/>
              </w:rPr>
              <w:t xml:space="preserve">D4 - Soziale </w:t>
            </w:r>
            <w:r w:rsidR="004E50F6">
              <w:rPr>
                <w:sz w:val="20"/>
                <w:szCs w:val="20"/>
              </w:rPr>
              <w:br/>
            </w:r>
            <w:r w:rsidRPr="00AF77AD">
              <w:rPr>
                <w:sz w:val="20"/>
                <w:szCs w:val="20"/>
              </w:rPr>
              <w:t>Gestaltung der öffentlichen Leistung</w:t>
            </w:r>
          </w:p>
        </w:tc>
        <w:tc>
          <w:tcPr>
            <w:tcW w:w="2268" w:type="dxa"/>
          </w:tcPr>
          <w:p w14:paraId="780DCE5E" w14:textId="4E2D3234" w:rsidR="00ED6BDD" w:rsidRPr="00AF77AD" w:rsidRDefault="00FB0FBF">
            <w:pPr>
              <w:spacing w:before="120" w:after="120" w:line="240" w:lineRule="auto"/>
              <w:rPr>
                <w:sz w:val="20"/>
                <w:szCs w:val="20"/>
              </w:rPr>
            </w:pPr>
            <w:r w:rsidRPr="00AF77AD">
              <w:rPr>
                <w:sz w:val="20"/>
                <w:szCs w:val="20"/>
              </w:rPr>
              <w:t xml:space="preserve">D5 </w:t>
            </w:r>
            <w:r w:rsidRPr="00AF77AD">
              <w:rPr>
                <w:sz w:val="16"/>
                <w:szCs w:val="16"/>
              </w:rPr>
              <w:t xml:space="preserve">– </w:t>
            </w:r>
            <w:r w:rsidRPr="00AF77AD">
              <w:rPr>
                <w:sz w:val="20"/>
                <w:szCs w:val="20"/>
              </w:rPr>
              <w:t xml:space="preserve">Transparenz und demokratische </w:t>
            </w:r>
            <w:r w:rsidR="00CC2D19" w:rsidRPr="00AF77AD">
              <w:rPr>
                <w:sz w:val="20"/>
                <w:szCs w:val="20"/>
              </w:rPr>
              <w:br/>
            </w:r>
            <w:r w:rsidRPr="00AF77AD">
              <w:rPr>
                <w:sz w:val="20"/>
                <w:szCs w:val="20"/>
              </w:rPr>
              <w:t>Einbindung</w:t>
            </w:r>
          </w:p>
        </w:tc>
      </w:tr>
      <w:tr w:rsidR="00ED6BDD" w:rsidRPr="00AF77AD" w14:paraId="0C0208B7" w14:textId="77777777">
        <w:tc>
          <w:tcPr>
            <w:tcW w:w="2268" w:type="dxa"/>
            <w:shd w:val="clear" w:color="auto" w:fill="F2F2F2" w:themeFill="background1" w:themeFillShade="F2"/>
          </w:tcPr>
          <w:p w14:paraId="1E3934FF" w14:textId="77777777" w:rsidR="00ED6BDD" w:rsidRPr="00AF77AD" w:rsidRDefault="00FB0FBF">
            <w:pPr>
              <w:spacing w:before="120" w:after="120" w:line="240" w:lineRule="auto"/>
              <w:rPr>
                <w:color w:val="009DA5"/>
                <w:sz w:val="20"/>
                <w:szCs w:val="20"/>
              </w:rPr>
            </w:pPr>
            <w:r w:rsidRPr="00AF77AD">
              <w:rPr>
                <w:color w:val="009DA5"/>
                <w:sz w:val="20"/>
                <w:szCs w:val="20"/>
              </w:rPr>
              <w:t>Bevölkerung und ihre Organisationen</w:t>
            </w:r>
          </w:p>
        </w:tc>
        <w:tc>
          <w:tcPr>
            <w:tcW w:w="2267" w:type="dxa"/>
          </w:tcPr>
          <w:p w14:paraId="13B2D023" w14:textId="1096F0E4" w:rsidR="00ED6BDD" w:rsidRPr="00AF77AD" w:rsidRDefault="00FB0FBF">
            <w:pPr>
              <w:spacing w:before="120" w:after="120" w:line="240" w:lineRule="auto"/>
              <w:rPr>
                <w:sz w:val="20"/>
                <w:szCs w:val="20"/>
              </w:rPr>
            </w:pPr>
            <w:r w:rsidRPr="00AF77AD">
              <w:rPr>
                <w:sz w:val="20"/>
                <w:szCs w:val="20"/>
              </w:rPr>
              <w:t xml:space="preserve">D1.1 - Wohl des </w:t>
            </w:r>
            <w:r w:rsidR="00CC2D19" w:rsidRPr="00AF77AD">
              <w:rPr>
                <w:sz w:val="20"/>
                <w:szCs w:val="20"/>
              </w:rPr>
              <w:br/>
            </w:r>
            <w:r w:rsidRPr="00AF77AD">
              <w:rPr>
                <w:sz w:val="20"/>
                <w:szCs w:val="20"/>
              </w:rPr>
              <w:t xml:space="preserve">Individuums in der </w:t>
            </w:r>
            <w:r w:rsidR="00CC2D19" w:rsidRPr="00AF77AD">
              <w:rPr>
                <w:sz w:val="20"/>
                <w:szCs w:val="20"/>
              </w:rPr>
              <w:br/>
            </w:r>
            <w:r w:rsidRPr="00AF77AD">
              <w:rPr>
                <w:sz w:val="20"/>
                <w:szCs w:val="20"/>
              </w:rPr>
              <w:t>Gemeinde</w:t>
            </w:r>
          </w:p>
        </w:tc>
        <w:tc>
          <w:tcPr>
            <w:tcW w:w="2270" w:type="dxa"/>
          </w:tcPr>
          <w:p w14:paraId="4DE79CB7" w14:textId="77777777" w:rsidR="00ED6BDD" w:rsidRPr="00AF77AD" w:rsidRDefault="00FB0FBF">
            <w:pPr>
              <w:spacing w:before="120" w:after="120" w:line="240" w:lineRule="auto"/>
              <w:rPr>
                <w:sz w:val="20"/>
                <w:szCs w:val="20"/>
              </w:rPr>
            </w:pPr>
            <w:r w:rsidRPr="00AF77AD">
              <w:rPr>
                <w:sz w:val="20"/>
                <w:szCs w:val="20"/>
              </w:rPr>
              <w:t>D2.1 - Gesellschaftliches Wohlergehen</w:t>
            </w:r>
          </w:p>
        </w:tc>
        <w:tc>
          <w:tcPr>
            <w:tcW w:w="2267" w:type="dxa"/>
          </w:tcPr>
          <w:p w14:paraId="4973F5B1" w14:textId="77777777" w:rsidR="00ED6BDD" w:rsidRPr="00AF77AD" w:rsidRDefault="00FB0FBF">
            <w:pPr>
              <w:spacing w:before="120" w:after="120" w:line="240" w:lineRule="auto"/>
              <w:rPr>
                <w:sz w:val="20"/>
                <w:szCs w:val="20"/>
              </w:rPr>
            </w:pPr>
            <w:r w:rsidRPr="00AF77AD">
              <w:rPr>
                <w:sz w:val="20"/>
                <w:szCs w:val="20"/>
              </w:rPr>
              <w:t>D3.1.1 - Nachhaltigkeit öffentlicher Leistungen</w:t>
            </w:r>
          </w:p>
        </w:tc>
        <w:tc>
          <w:tcPr>
            <w:tcW w:w="2267" w:type="dxa"/>
          </w:tcPr>
          <w:p w14:paraId="00A55FA5" w14:textId="7DAB7DE1" w:rsidR="00ED6BDD" w:rsidRPr="00AF77AD" w:rsidRDefault="00FB0FBF">
            <w:pPr>
              <w:spacing w:before="120" w:after="120" w:line="240" w:lineRule="auto"/>
              <w:rPr>
                <w:sz w:val="20"/>
                <w:szCs w:val="20"/>
              </w:rPr>
            </w:pPr>
            <w:r w:rsidRPr="00AF77AD">
              <w:rPr>
                <w:sz w:val="20"/>
                <w:szCs w:val="20"/>
              </w:rPr>
              <w:t xml:space="preserve">D4.1.1 - Soziale </w:t>
            </w:r>
            <w:r w:rsidR="00CC2D19" w:rsidRPr="00AF77AD">
              <w:rPr>
                <w:sz w:val="20"/>
                <w:szCs w:val="20"/>
              </w:rPr>
              <w:br/>
            </w:r>
            <w:r w:rsidRPr="00AF77AD">
              <w:rPr>
                <w:sz w:val="20"/>
                <w:szCs w:val="20"/>
              </w:rPr>
              <w:t xml:space="preserve">Gerechtigkeit </w:t>
            </w:r>
            <w:r w:rsidR="00CC2D19" w:rsidRPr="00AF77AD">
              <w:rPr>
                <w:sz w:val="20"/>
                <w:szCs w:val="20"/>
              </w:rPr>
              <w:br/>
            </w:r>
            <w:r w:rsidRPr="00AF77AD">
              <w:rPr>
                <w:sz w:val="20"/>
                <w:szCs w:val="20"/>
              </w:rPr>
              <w:t>öffentlicher Leistungen</w:t>
            </w:r>
          </w:p>
        </w:tc>
        <w:tc>
          <w:tcPr>
            <w:tcW w:w="2268" w:type="dxa"/>
          </w:tcPr>
          <w:p w14:paraId="6352F656" w14:textId="77777777" w:rsidR="00ED6BDD" w:rsidRPr="00AF77AD" w:rsidRDefault="00FB0FBF">
            <w:pPr>
              <w:spacing w:before="120" w:after="120" w:line="240" w:lineRule="auto"/>
              <w:rPr>
                <w:sz w:val="20"/>
                <w:szCs w:val="20"/>
              </w:rPr>
            </w:pPr>
            <w:r w:rsidRPr="00AF77AD">
              <w:rPr>
                <w:sz w:val="20"/>
                <w:szCs w:val="20"/>
              </w:rPr>
              <w:t xml:space="preserve">D5.1.1 - Transparenz </w:t>
            </w:r>
          </w:p>
          <w:p w14:paraId="00C12055" w14:textId="77777777" w:rsidR="00ED6BDD" w:rsidRPr="00AF77AD" w:rsidRDefault="00ED6BDD">
            <w:pPr>
              <w:spacing w:before="120" w:after="120" w:line="240" w:lineRule="auto"/>
              <w:rPr>
                <w:sz w:val="20"/>
                <w:szCs w:val="20"/>
              </w:rPr>
            </w:pPr>
          </w:p>
        </w:tc>
      </w:tr>
      <w:tr w:rsidR="00ED6BDD" w:rsidRPr="00AF77AD" w14:paraId="3E0A3D8A" w14:textId="77777777">
        <w:tc>
          <w:tcPr>
            <w:tcW w:w="2268" w:type="dxa"/>
            <w:shd w:val="clear" w:color="auto" w:fill="F2F2F2" w:themeFill="background1" w:themeFillShade="F2"/>
          </w:tcPr>
          <w:p w14:paraId="451511EC" w14:textId="77777777" w:rsidR="00ED6BDD" w:rsidRPr="00AF77AD" w:rsidRDefault="00ED6BDD">
            <w:pPr>
              <w:spacing w:before="120" w:after="120" w:line="240" w:lineRule="auto"/>
              <w:rPr>
                <w:color w:val="009DA5"/>
                <w:sz w:val="20"/>
                <w:szCs w:val="20"/>
              </w:rPr>
            </w:pPr>
          </w:p>
        </w:tc>
        <w:tc>
          <w:tcPr>
            <w:tcW w:w="2267" w:type="dxa"/>
          </w:tcPr>
          <w:p w14:paraId="545D6DFA" w14:textId="77777777" w:rsidR="00ED6BDD" w:rsidRPr="00AF77AD" w:rsidRDefault="00ED6BDD">
            <w:pPr>
              <w:spacing w:before="120" w:after="120" w:line="240" w:lineRule="auto"/>
              <w:rPr>
                <w:sz w:val="20"/>
                <w:szCs w:val="20"/>
              </w:rPr>
            </w:pPr>
          </w:p>
        </w:tc>
        <w:tc>
          <w:tcPr>
            <w:tcW w:w="2270" w:type="dxa"/>
          </w:tcPr>
          <w:p w14:paraId="1F50ECE2" w14:textId="77777777" w:rsidR="00ED6BDD" w:rsidRPr="00AF77AD" w:rsidRDefault="00ED6BDD">
            <w:pPr>
              <w:spacing w:before="120" w:after="120" w:line="240" w:lineRule="auto"/>
              <w:rPr>
                <w:sz w:val="20"/>
                <w:szCs w:val="20"/>
              </w:rPr>
            </w:pPr>
          </w:p>
        </w:tc>
        <w:tc>
          <w:tcPr>
            <w:tcW w:w="2267" w:type="dxa"/>
          </w:tcPr>
          <w:p w14:paraId="7E9C6480" w14:textId="2B1CD2BC" w:rsidR="00ED6BDD" w:rsidRPr="00AF77AD" w:rsidRDefault="00FB0FBF">
            <w:pPr>
              <w:spacing w:before="120" w:after="120" w:line="240" w:lineRule="auto"/>
              <w:rPr>
                <w:sz w:val="20"/>
                <w:szCs w:val="20"/>
              </w:rPr>
            </w:pPr>
            <w:r w:rsidRPr="00AF77AD">
              <w:rPr>
                <w:sz w:val="20"/>
                <w:szCs w:val="20"/>
              </w:rPr>
              <w:t xml:space="preserve">D3.1.2 - Schaffung </w:t>
            </w:r>
            <w:r w:rsidR="004E50F6">
              <w:rPr>
                <w:sz w:val="20"/>
                <w:szCs w:val="20"/>
              </w:rPr>
              <w:br/>
            </w:r>
            <w:r w:rsidRPr="00AF77AD">
              <w:rPr>
                <w:sz w:val="20"/>
                <w:szCs w:val="20"/>
              </w:rPr>
              <w:t>einer ökologischen Kultur in der Gemeinde</w:t>
            </w:r>
          </w:p>
        </w:tc>
        <w:tc>
          <w:tcPr>
            <w:tcW w:w="2267" w:type="dxa"/>
          </w:tcPr>
          <w:p w14:paraId="50C890DD" w14:textId="686985A6" w:rsidR="00ED6BDD" w:rsidRPr="00AF77AD" w:rsidRDefault="00FB0FBF">
            <w:pPr>
              <w:spacing w:before="120" w:after="120" w:line="240" w:lineRule="auto"/>
              <w:rPr>
                <w:sz w:val="20"/>
                <w:szCs w:val="20"/>
              </w:rPr>
            </w:pPr>
            <w:r w:rsidRPr="00AF77AD">
              <w:rPr>
                <w:sz w:val="20"/>
                <w:szCs w:val="20"/>
              </w:rPr>
              <w:t xml:space="preserve">D4.1.2 - Schaffung </w:t>
            </w:r>
            <w:r w:rsidR="004E50F6">
              <w:rPr>
                <w:sz w:val="20"/>
                <w:szCs w:val="20"/>
              </w:rPr>
              <w:br/>
            </w:r>
            <w:r w:rsidRPr="00AF77AD">
              <w:rPr>
                <w:sz w:val="20"/>
                <w:szCs w:val="20"/>
              </w:rPr>
              <w:t xml:space="preserve">einer sozialen Kultur in der Gemeinde </w:t>
            </w:r>
          </w:p>
        </w:tc>
        <w:tc>
          <w:tcPr>
            <w:tcW w:w="2268" w:type="dxa"/>
          </w:tcPr>
          <w:p w14:paraId="396A4C9F" w14:textId="77777777" w:rsidR="00ED6BDD" w:rsidRPr="00AF77AD" w:rsidRDefault="00FB0FBF">
            <w:pPr>
              <w:spacing w:before="120" w:after="120" w:line="240" w:lineRule="auto"/>
              <w:rPr>
                <w:sz w:val="20"/>
                <w:szCs w:val="20"/>
              </w:rPr>
            </w:pPr>
            <w:r w:rsidRPr="00AF77AD">
              <w:rPr>
                <w:sz w:val="20"/>
                <w:szCs w:val="20"/>
              </w:rPr>
              <w:t>D5.1.2 - Demokratische Beteiligung</w:t>
            </w:r>
          </w:p>
        </w:tc>
      </w:tr>
      <w:tr w:rsidR="00ED6BDD" w:rsidRPr="00AF77AD" w14:paraId="5FA2FC6B" w14:textId="77777777">
        <w:tc>
          <w:tcPr>
            <w:tcW w:w="2268" w:type="dxa"/>
            <w:shd w:val="clear" w:color="auto" w:fill="F2F2F2" w:themeFill="background1" w:themeFillShade="F2"/>
          </w:tcPr>
          <w:p w14:paraId="29E79F71" w14:textId="77777777" w:rsidR="00ED6BDD" w:rsidRPr="00AF77AD" w:rsidRDefault="00FB0FBF">
            <w:pPr>
              <w:spacing w:before="120" w:after="120" w:line="240" w:lineRule="auto"/>
              <w:rPr>
                <w:color w:val="009DA5"/>
                <w:sz w:val="20"/>
                <w:szCs w:val="20"/>
              </w:rPr>
            </w:pPr>
            <w:r w:rsidRPr="00AF77AD">
              <w:rPr>
                <w:color w:val="009DA5"/>
                <w:sz w:val="20"/>
                <w:szCs w:val="20"/>
              </w:rPr>
              <w:t>Wirtschaft und ihre Organisationen</w:t>
            </w:r>
          </w:p>
        </w:tc>
        <w:tc>
          <w:tcPr>
            <w:tcW w:w="2267" w:type="dxa"/>
          </w:tcPr>
          <w:p w14:paraId="35DC7064" w14:textId="77777777" w:rsidR="00ED6BDD" w:rsidRPr="00AF77AD" w:rsidRDefault="00FB0FBF">
            <w:pPr>
              <w:spacing w:before="120" w:after="120" w:line="240" w:lineRule="auto"/>
              <w:rPr>
                <w:sz w:val="20"/>
                <w:szCs w:val="20"/>
              </w:rPr>
            </w:pPr>
            <w:r w:rsidRPr="00AF77AD">
              <w:rPr>
                <w:sz w:val="20"/>
                <w:szCs w:val="20"/>
              </w:rPr>
              <w:t>D1.2 - Menschenwürdiges Wirtschaften in der Gemeinde</w:t>
            </w:r>
          </w:p>
        </w:tc>
        <w:tc>
          <w:tcPr>
            <w:tcW w:w="2270" w:type="dxa"/>
          </w:tcPr>
          <w:p w14:paraId="64D08AF6" w14:textId="1827CF52" w:rsidR="00ED6BDD" w:rsidRPr="00AF77AD" w:rsidRDefault="00FB0FBF">
            <w:pPr>
              <w:spacing w:before="120" w:after="120" w:line="240" w:lineRule="auto"/>
              <w:rPr>
                <w:sz w:val="20"/>
                <w:szCs w:val="20"/>
              </w:rPr>
            </w:pPr>
            <w:r w:rsidRPr="00AF77AD">
              <w:rPr>
                <w:sz w:val="20"/>
                <w:szCs w:val="20"/>
              </w:rPr>
              <w:t xml:space="preserve">D2.2 - Solidarisches Wirtschaften in der </w:t>
            </w:r>
            <w:r w:rsidR="00CC2D19" w:rsidRPr="00AF77AD">
              <w:rPr>
                <w:sz w:val="20"/>
                <w:szCs w:val="20"/>
              </w:rPr>
              <w:br/>
            </w:r>
            <w:r w:rsidRPr="00AF77AD">
              <w:rPr>
                <w:sz w:val="20"/>
                <w:szCs w:val="20"/>
              </w:rPr>
              <w:t>Gemeinde</w:t>
            </w:r>
          </w:p>
        </w:tc>
        <w:tc>
          <w:tcPr>
            <w:tcW w:w="2267" w:type="dxa"/>
          </w:tcPr>
          <w:p w14:paraId="2F6FE904" w14:textId="672FBF1A" w:rsidR="00ED6BDD" w:rsidRPr="00AF77AD" w:rsidRDefault="00FB0FBF">
            <w:pPr>
              <w:spacing w:before="120" w:after="120" w:line="240" w:lineRule="auto"/>
              <w:rPr>
                <w:sz w:val="20"/>
                <w:szCs w:val="20"/>
              </w:rPr>
            </w:pPr>
            <w:r w:rsidRPr="00AF77AD">
              <w:rPr>
                <w:sz w:val="20"/>
                <w:szCs w:val="20"/>
              </w:rPr>
              <w:t xml:space="preserve">D3.2. - Ökologisches Wirtschaften in der </w:t>
            </w:r>
            <w:r w:rsidR="00CC2D19" w:rsidRPr="00AF77AD">
              <w:rPr>
                <w:sz w:val="20"/>
                <w:szCs w:val="20"/>
              </w:rPr>
              <w:br/>
            </w:r>
            <w:r w:rsidRPr="00AF77AD">
              <w:rPr>
                <w:sz w:val="20"/>
                <w:szCs w:val="20"/>
              </w:rPr>
              <w:t xml:space="preserve">Gemeinde </w:t>
            </w:r>
          </w:p>
        </w:tc>
        <w:tc>
          <w:tcPr>
            <w:tcW w:w="2267" w:type="dxa"/>
          </w:tcPr>
          <w:p w14:paraId="734B1CA3" w14:textId="3582CC3C" w:rsidR="00ED6BDD" w:rsidRPr="00AF77AD" w:rsidRDefault="00FB0FBF">
            <w:pPr>
              <w:spacing w:before="120" w:after="120" w:line="240" w:lineRule="auto"/>
              <w:rPr>
                <w:sz w:val="20"/>
                <w:szCs w:val="20"/>
              </w:rPr>
            </w:pPr>
            <w:r w:rsidRPr="00AF77AD">
              <w:rPr>
                <w:sz w:val="20"/>
                <w:szCs w:val="20"/>
              </w:rPr>
              <w:t xml:space="preserve">D4.2. - Soziales </w:t>
            </w:r>
            <w:r w:rsidR="004E50F6">
              <w:rPr>
                <w:sz w:val="20"/>
                <w:szCs w:val="20"/>
              </w:rPr>
              <w:br/>
            </w:r>
            <w:r w:rsidRPr="00AF77AD">
              <w:rPr>
                <w:sz w:val="20"/>
                <w:szCs w:val="20"/>
              </w:rPr>
              <w:t xml:space="preserve">Wirtschaften in der </w:t>
            </w:r>
            <w:r w:rsidR="00CC2D19" w:rsidRPr="00AF77AD">
              <w:rPr>
                <w:sz w:val="20"/>
                <w:szCs w:val="20"/>
              </w:rPr>
              <w:br/>
            </w:r>
            <w:r w:rsidRPr="00AF77AD">
              <w:rPr>
                <w:sz w:val="20"/>
                <w:szCs w:val="20"/>
              </w:rPr>
              <w:t>Gemeinde</w:t>
            </w:r>
          </w:p>
        </w:tc>
        <w:tc>
          <w:tcPr>
            <w:tcW w:w="2268" w:type="dxa"/>
          </w:tcPr>
          <w:p w14:paraId="23967F6B" w14:textId="469574FB" w:rsidR="00ED6BDD" w:rsidRPr="00AF77AD" w:rsidRDefault="00FB0FBF">
            <w:pPr>
              <w:spacing w:before="120" w:after="120" w:line="240" w:lineRule="auto"/>
              <w:rPr>
                <w:sz w:val="20"/>
                <w:szCs w:val="20"/>
              </w:rPr>
            </w:pPr>
            <w:r w:rsidRPr="00AF77AD">
              <w:rPr>
                <w:sz w:val="20"/>
                <w:szCs w:val="20"/>
              </w:rPr>
              <w:t xml:space="preserve">D5.2 - Mitwirkung der </w:t>
            </w:r>
            <w:r w:rsidR="00CC2D19" w:rsidRPr="00AF77AD">
              <w:rPr>
                <w:sz w:val="20"/>
                <w:szCs w:val="20"/>
              </w:rPr>
              <w:br/>
            </w:r>
            <w:r w:rsidRPr="00AF77AD">
              <w:rPr>
                <w:sz w:val="20"/>
                <w:szCs w:val="20"/>
              </w:rPr>
              <w:t>lokalen Wirtschafts</w:t>
            </w:r>
            <w:r w:rsidR="00CC2D19" w:rsidRPr="00AF77AD">
              <w:rPr>
                <w:sz w:val="20"/>
                <w:szCs w:val="20"/>
              </w:rPr>
              <w:t>-</w:t>
            </w:r>
            <w:r w:rsidR="00CC2D19" w:rsidRPr="00AF77AD">
              <w:rPr>
                <w:sz w:val="20"/>
                <w:szCs w:val="20"/>
              </w:rPr>
              <w:br/>
            </w:r>
            <w:r w:rsidRPr="00AF77AD">
              <w:rPr>
                <w:sz w:val="20"/>
                <w:szCs w:val="20"/>
              </w:rPr>
              <w:t>tr</w:t>
            </w:r>
            <w:r w:rsidR="00CC2D19" w:rsidRPr="00AF77AD">
              <w:rPr>
                <w:sz w:val="20"/>
                <w:szCs w:val="20"/>
              </w:rPr>
              <w:t>ä</w:t>
            </w:r>
            <w:r w:rsidRPr="00AF77AD">
              <w:rPr>
                <w:sz w:val="20"/>
                <w:szCs w:val="20"/>
              </w:rPr>
              <w:t xml:space="preserve">ger bei der </w:t>
            </w:r>
            <w:r w:rsidR="004E50F6">
              <w:rPr>
                <w:sz w:val="20"/>
                <w:szCs w:val="20"/>
              </w:rPr>
              <w:br/>
            </w:r>
            <w:r w:rsidRPr="00AF77AD">
              <w:rPr>
                <w:sz w:val="20"/>
                <w:szCs w:val="20"/>
              </w:rPr>
              <w:t>Standortentwicklung</w:t>
            </w:r>
          </w:p>
        </w:tc>
      </w:tr>
      <w:tr w:rsidR="00ED6BDD" w:rsidRPr="00AF77AD" w14:paraId="561D47B9" w14:textId="77777777">
        <w:trPr>
          <w:trHeight w:val="693"/>
        </w:trPr>
        <w:tc>
          <w:tcPr>
            <w:tcW w:w="2268" w:type="dxa"/>
            <w:shd w:val="clear" w:color="auto" w:fill="F2F2F2" w:themeFill="background1" w:themeFillShade="F2"/>
            <w:vAlign w:val="center"/>
          </w:tcPr>
          <w:p w14:paraId="0ABA78D4" w14:textId="77777777" w:rsidR="00ED6BDD" w:rsidRPr="00AF77AD" w:rsidRDefault="00FB0FBF">
            <w:pPr>
              <w:spacing w:line="240" w:lineRule="auto"/>
              <w:jc w:val="center"/>
              <w:rPr>
                <w:color w:val="009DA5"/>
                <w:sz w:val="20"/>
              </w:rPr>
            </w:pPr>
            <w:r w:rsidRPr="00AF77AD">
              <w:rPr>
                <w:b/>
                <w:color w:val="889E33"/>
                <w:sz w:val="20"/>
              </w:rPr>
              <w:t xml:space="preserve">Staatsprinzipien des </w:t>
            </w:r>
            <w:r w:rsidRPr="00AF77AD">
              <w:rPr>
                <w:b/>
                <w:color w:val="889E33"/>
                <w:sz w:val="20"/>
              </w:rPr>
              <w:br/>
              <w:t>Gemeinwohls</w:t>
            </w:r>
          </w:p>
        </w:tc>
        <w:tc>
          <w:tcPr>
            <w:tcW w:w="2267" w:type="dxa"/>
            <w:shd w:val="clear" w:color="auto" w:fill="F2F2F2" w:themeFill="background1" w:themeFillShade="F2"/>
            <w:vAlign w:val="center"/>
          </w:tcPr>
          <w:p w14:paraId="2EBA1C55" w14:textId="77777777" w:rsidR="00ED6BDD" w:rsidRPr="00AF77AD" w:rsidRDefault="00FB0FBF">
            <w:pPr>
              <w:spacing w:line="240" w:lineRule="auto"/>
              <w:jc w:val="center"/>
              <w:rPr>
                <w:b/>
                <w:color w:val="889E33"/>
                <w:sz w:val="20"/>
              </w:rPr>
            </w:pPr>
            <w:r w:rsidRPr="00AF77AD">
              <w:rPr>
                <w:b/>
                <w:color w:val="889E33"/>
                <w:sz w:val="20"/>
              </w:rPr>
              <w:t>Rechtsstaats-</w:t>
            </w:r>
          </w:p>
          <w:p w14:paraId="34DDAF03" w14:textId="77777777" w:rsidR="00ED6BDD" w:rsidRPr="00AF77AD" w:rsidRDefault="00FB0FBF">
            <w:pPr>
              <w:spacing w:line="240" w:lineRule="auto"/>
              <w:jc w:val="center"/>
              <w:rPr>
                <w:b/>
                <w:color w:val="889E33"/>
                <w:sz w:val="20"/>
              </w:rPr>
            </w:pPr>
            <w:r w:rsidRPr="00AF77AD">
              <w:rPr>
                <w:b/>
                <w:color w:val="889E33"/>
                <w:sz w:val="20"/>
              </w:rPr>
              <w:t>prinzip</w:t>
            </w:r>
          </w:p>
        </w:tc>
        <w:tc>
          <w:tcPr>
            <w:tcW w:w="2270" w:type="dxa"/>
            <w:shd w:val="clear" w:color="auto" w:fill="F2F2F2" w:themeFill="background1" w:themeFillShade="F2"/>
            <w:vAlign w:val="center"/>
          </w:tcPr>
          <w:p w14:paraId="378FE087" w14:textId="77777777" w:rsidR="00ED6BDD" w:rsidRPr="00AF77AD" w:rsidRDefault="00FB0FBF">
            <w:pPr>
              <w:spacing w:line="240" w:lineRule="auto"/>
              <w:jc w:val="center"/>
              <w:rPr>
                <w:b/>
                <w:color w:val="889E33"/>
                <w:sz w:val="20"/>
              </w:rPr>
            </w:pPr>
            <w:r w:rsidRPr="00AF77AD">
              <w:rPr>
                <w:b/>
                <w:color w:val="889E33"/>
                <w:sz w:val="20"/>
              </w:rPr>
              <w:t>Gemeinnutz</w:t>
            </w:r>
          </w:p>
        </w:tc>
        <w:tc>
          <w:tcPr>
            <w:tcW w:w="2267" w:type="dxa"/>
            <w:shd w:val="clear" w:color="auto" w:fill="F2F2F2" w:themeFill="background1" w:themeFillShade="F2"/>
            <w:vAlign w:val="center"/>
          </w:tcPr>
          <w:p w14:paraId="25A57E1A" w14:textId="77777777" w:rsidR="00ED6BDD" w:rsidRPr="00AF77AD" w:rsidRDefault="00FB0FBF">
            <w:pPr>
              <w:spacing w:line="240" w:lineRule="auto"/>
              <w:jc w:val="center"/>
              <w:rPr>
                <w:b/>
                <w:color w:val="889E33"/>
                <w:sz w:val="20"/>
              </w:rPr>
            </w:pPr>
            <w:r w:rsidRPr="00AF77AD">
              <w:rPr>
                <w:b/>
                <w:color w:val="889E33"/>
                <w:sz w:val="20"/>
              </w:rPr>
              <w:t>Umwelt-</w:t>
            </w:r>
          </w:p>
          <w:p w14:paraId="58E363DD" w14:textId="77777777" w:rsidR="00ED6BDD" w:rsidRPr="00AF77AD" w:rsidRDefault="00FB0FBF">
            <w:pPr>
              <w:spacing w:line="240" w:lineRule="auto"/>
              <w:jc w:val="center"/>
              <w:rPr>
                <w:b/>
                <w:color w:val="889E33"/>
                <w:sz w:val="20"/>
              </w:rPr>
            </w:pPr>
            <w:r w:rsidRPr="00AF77AD">
              <w:rPr>
                <w:b/>
                <w:color w:val="889E33"/>
                <w:sz w:val="20"/>
              </w:rPr>
              <w:t>Verantwortung</w:t>
            </w:r>
          </w:p>
        </w:tc>
        <w:tc>
          <w:tcPr>
            <w:tcW w:w="2267" w:type="dxa"/>
            <w:shd w:val="clear" w:color="auto" w:fill="F2F2F2" w:themeFill="background1" w:themeFillShade="F2"/>
            <w:vAlign w:val="center"/>
          </w:tcPr>
          <w:p w14:paraId="267B0CDF" w14:textId="77777777" w:rsidR="00ED6BDD" w:rsidRPr="00AF77AD" w:rsidRDefault="00FB0FBF">
            <w:pPr>
              <w:spacing w:line="240" w:lineRule="auto"/>
              <w:jc w:val="center"/>
              <w:rPr>
                <w:b/>
                <w:color w:val="889E33"/>
                <w:sz w:val="20"/>
              </w:rPr>
            </w:pPr>
            <w:r w:rsidRPr="00AF77AD">
              <w:rPr>
                <w:b/>
                <w:color w:val="889E33"/>
                <w:sz w:val="20"/>
              </w:rPr>
              <w:t>Sozialstaats-</w:t>
            </w:r>
          </w:p>
          <w:p w14:paraId="59A99CF4" w14:textId="77777777" w:rsidR="00ED6BDD" w:rsidRPr="00AF77AD" w:rsidRDefault="00FB0FBF">
            <w:pPr>
              <w:spacing w:line="240" w:lineRule="auto"/>
              <w:jc w:val="center"/>
              <w:rPr>
                <w:b/>
                <w:color w:val="889E33"/>
                <w:sz w:val="20"/>
              </w:rPr>
            </w:pPr>
            <w:r w:rsidRPr="00AF77AD">
              <w:rPr>
                <w:b/>
                <w:color w:val="889E33"/>
                <w:sz w:val="20"/>
              </w:rPr>
              <w:t>prinzip</w:t>
            </w:r>
          </w:p>
        </w:tc>
        <w:tc>
          <w:tcPr>
            <w:tcW w:w="2268" w:type="dxa"/>
            <w:shd w:val="clear" w:color="auto" w:fill="F2F2F2" w:themeFill="background1" w:themeFillShade="F2"/>
            <w:vAlign w:val="center"/>
          </w:tcPr>
          <w:p w14:paraId="5AF72397" w14:textId="77777777" w:rsidR="00ED6BDD" w:rsidRPr="00AF77AD" w:rsidRDefault="00FB0FBF">
            <w:pPr>
              <w:spacing w:line="240" w:lineRule="auto"/>
              <w:jc w:val="center"/>
              <w:rPr>
                <w:b/>
                <w:color w:val="889E33"/>
                <w:sz w:val="20"/>
              </w:rPr>
            </w:pPr>
            <w:bookmarkStart w:id="136" w:name="_Toc26883350"/>
            <w:r w:rsidRPr="00AF77AD">
              <w:rPr>
                <w:b/>
                <w:color w:val="889E33"/>
                <w:sz w:val="20"/>
              </w:rPr>
              <w:t>Demokratie</w:t>
            </w:r>
            <w:bookmarkEnd w:id="136"/>
          </w:p>
        </w:tc>
      </w:tr>
    </w:tbl>
    <w:p w14:paraId="3C556551" w14:textId="77777777" w:rsidR="00ED6BDD" w:rsidRPr="00AF77AD" w:rsidRDefault="00ED6BDD">
      <w:pPr>
        <w:sectPr w:rsidR="00ED6BDD" w:rsidRPr="00AF77AD">
          <w:headerReference w:type="default" r:id="rId58"/>
          <w:footerReference w:type="default" r:id="rId59"/>
          <w:headerReference w:type="first" r:id="rId60"/>
          <w:footerReference w:type="first" r:id="rId61"/>
          <w:pgSz w:w="16838" w:h="11906" w:orient="landscape"/>
          <w:pgMar w:top="2410" w:right="1843" w:bottom="1134" w:left="1134" w:header="708" w:footer="493" w:gutter="0"/>
          <w:cols w:space="720"/>
          <w:formProt w:val="0"/>
          <w:docGrid w:linePitch="360" w:charSpace="8192"/>
        </w:sectPr>
      </w:pPr>
    </w:p>
    <w:p w14:paraId="331C977D" w14:textId="77777777" w:rsidR="00ED6BDD" w:rsidRPr="00AF77AD" w:rsidRDefault="00FB0FBF">
      <w:pPr>
        <w:rPr>
          <w:b/>
          <w:bCs/>
        </w:rPr>
      </w:pPr>
      <w:r w:rsidRPr="00AF77AD">
        <w:lastRenderedPageBreak/>
        <w:t xml:space="preserve">Die Gemeinde hat das Recht, dort, wo mehr als ein Feld angegeben ist, eines für die Vertiefung auszuwählen. Bei D ist allerdings immer eine Vertiefung sowohl zur Bevölkerung als auch zur Wirtschaft vorzunehmen. Ein Wahlrecht besteht hier nur in Bezug auf </w:t>
      </w:r>
    </w:p>
    <w:p w14:paraId="6AEC5FB0" w14:textId="77777777" w:rsidR="00ED6BDD" w:rsidRPr="00AF77AD" w:rsidRDefault="00FB0FBF">
      <w:pPr>
        <w:pStyle w:val="Listenabsatz"/>
        <w:numPr>
          <w:ilvl w:val="0"/>
          <w:numId w:val="14"/>
        </w:numPr>
      </w:pPr>
      <w:r w:rsidRPr="00AF77AD">
        <w:t>D3.1.1 oder D3.1.2</w:t>
      </w:r>
    </w:p>
    <w:p w14:paraId="091FD582" w14:textId="77777777" w:rsidR="00ED6BDD" w:rsidRPr="00AF77AD" w:rsidRDefault="00FB0FBF">
      <w:pPr>
        <w:pStyle w:val="Listenabsatz"/>
        <w:numPr>
          <w:ilvl w:val="0"/>
          <w:numId w:val="14"/>
        </w:numPr>
      </w:pPr>
      <w:r w:rsidRPr="00AF77AD">
        <w:t>D4.1.1 oder D4.1.2</w:t>
      </w:r>
    </w:p>
    <w:p w14:paraId="254E855D" w14:textId="77777777" w:rsidR="00ED6BDD" w:rsidRPr="00AF77AD" w:rsidRDefault="00FB0FBF">
      <w:pPr>
        <w:pStyle w:val="Listenabsatz"/>
        <w:numPr>
          <w:ilvl w:val="0"/>
          <w:numId w:val="14"/>
        </w:numPr>
      </w:pPr>
      <w:r w:rsidRPr="00AF77AD">
        <w:t>D5.1.1 oder D5.1.2</w:t>
      </w:r>
    </w:p>
    <w:p w14:paraId="505F0FE9" w14:textId="77777777" w:rsidR="00ED6BDD" w:rsidRPr="00AF77AD" w:rsidRDefault="00ED6BDD"/>
    <w:p w14:paraId="69F2304A" w14:textId="77777777" w:rsidR="00ED6BDD" w:rsidRPr="00AF77AD" w:rsidRDefault="00FB0FBF">
      <w:r w:rsidRPr="00AF77AD">
        <w:t>Zu den nicht vertieften Feldern ist eine grundsätzliche Aussage zu machen.</w:t>
      </w:r>
    </w:p>
    <w:p w14:paraId="0B336E23" w14:textId="77777777" w:rsidR="00ED6BDD" w:rsidRPr="00AF77AD" w:rsidRDefault="00ED6BDD">
      <w:pPr>
        <w:spacing w:line="240" w:lineRule="auto"/>
        <w:rPr>
          <w:rFonts w:eastAsiaTheme="majorEastAsia"/>
          <w:b/>
          <w:bCs/>
          <w:color w:val="889E33"/>
        </w:rPr>
      </w:pPr>
    </w:p>
    <w:p w14:paraId="4F14F3BB" w14:textId="77777777" w:rsidR="00ED6BDD" w:rsidRPr="00AF77AD" w:rsidRDefault="00ED6BDD">
      <w:pPr>
        <w:spacing w:line="240" w:lineRule="auto"/>
        <w:rPr>
          <w:rFonts w:eastAsiaTheme="majorEastAsia"/>
          <w:b/>
          <w:bCs/>
          <w:color w:val="889E33"/>
          <w:sz w:val="32"/>
        </w:rPr>
      </w:pPr>
    </w:p>
    <w:p w14:paraId="71D71D8E" w14:textId="77777777" w:rsidR="00ED6BDD" w:rsidRPr="00AF77AD" w:rsidRDefault="00FB0FBF">
      <w:pPr>
        <w:pStyle w:val="berschrift2"/>
        <w:spacing w:line="276" w:lineRule="auto"/>
      </w:pPr>
      <w:bookmarkStart w:id="137" w:name="_Toc26883351"/>
      <w:bookmarkStart w:id="138" w:name="_Toc150954322"/>
      <w:r w:rsidRPr="00AF77AD">
        <w:t>D1 - Schutz des Individuums, Rechtsgleichheit</w:t>
      </w:r>
      <w:bookmarkEnd w:id="137"/>
      <w:bookmarkEnd w:id="138"/>
    </w:p>
    <w:p w14:paraId="6495BB82" w14:textId="77777777" w:rsidR="00ED6BDD" w:rsidRPr="00AF77AD" w:rsidRDefault="00FB0FBF">
      <w:pPr>
        <w:pStyle w:val="berschrift3"/>
        <w:spacing w:line="276" w:lineRule="auto"/>
      </w:pPr>
      <w:r w:rsidRPr="00AF77AD">
        <w:t>D1.1 - Wohl des Individuums in der Gemeinde</w:t>
      </w:r>
    </w:p>
    <w:p w14:paraId="5F474BD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Individuelles Wohl und Unversehrtheit</w:t>
      </w:r>
    </w:p>
    <w:p w14:paraId="4D360466" w14:textId="77777777" w:rsidR="00ED6BDD" w:rsidRPr="00AF77AD" w:rsidRDefault="00FB0FBF">
      <w:pPr>
        <w:spacing w:line="276" w:lineRule="auto"/>
      </w:pPr>
      <w:r w:rsidRPr="00AF77AD">
        <w:t>Die Gemeinde achtet und fördert die Gesundheit und die Sicherheit des Individuums. Gesundheit wird im Sinne der WHO-Definition verstanden als „Zustand des völligen körperlichen, geistigen und sozialen Wohlergehens“.</w:t>
      </w:r>
    </w:p>
    <w:p w14:paraId="2C538FDA" w14:textId="77777777" w:rsidR="00ED6BDD" w:rsidRPr="00AF77AD" w:rsidRDefault="00ED6BDD">
      <w:pPr>
        <w:spacing w:line="276" w:lineRule="auto"/>
      </w:pPr>
    </w:p>
    <w:p w14:paraId="1CC26D06"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606C620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66BA303" w14:textId="7169B635" w:rsidR="00ED6BDD" w:rsidRPr="004E50F6" w:rsidRDefault="00ED6BDD" w:rsidP="004E50F6">
      <w:pPr>
        <w:pStyle w:val="Antworten"/>
        <w:numPr>
          <w:ilvl w:val="0"/>
          <w:numId w:val="0"/>
        </w:numPr>
        <w:rPr>
          <w:rFonts w:cs="Arial"/>
          <w:b w:val="0"/>
          <w:bCs/>
        </w:rPr>
      </w:pPr>
    </w:p>
    <w:p w14:paraId="4A598DF8"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D1.1 - Wohl des Individuums in der Gemeinde</w:t>
      </w:r>
    </w:p>
    <w:p w14:paraId="68A841CD" w14:textId="77777777" w:rsidR="00ED6BDD" w:rsidRPr="00AF77AD" w:rsidRDefault="00FB0FBF">
      <w:pPr>
        <w:spacing w:line="276" w:lineRule="auto"/>
      </w:pPr>
      <w:r w:rsidRPr="00AF77AD">
        <w:t>„Wie berücksichtigen wir das individuelle Wohl des Individuums in unseren Projekten und Regelungen?“</w:t>
      </w:r>
    </w:p>
    <w:p w14:paraId="19F14618" w14:textId="77777777" w:rsidR="00ED6BDD" w:rsidRPr="00AF77AD" w:rsidRDefault="00ED6BDD">
      <w:pPr>
        <w:spacing w:line="276" w:lineRule="auto"/>
      </w:pPr>
    </w:p>
    <w:p w14:paraId="581ABA6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A7E6B2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E68E5CD" w14:textId="21380F35" w:rsidR="00ED6BDD" w:rsidRPr="004E50F6" w:rsidRDefault="00ED6BDD" w:rsidP="004E50F6">
      <w:pPr>
        <w:spacing w:line="276" w:lineRule="auto"/>
      </w:pPr>
    </w:p>
    <w:p w14:paraId="4944DF2F"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13681A1"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232F5B3"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2808B5E3"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13F6F79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317F838"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Maßnahmen zur Verbesserung der lebensqualität des einzelnen im öffentlichen raum </w:t>
            </w:r>
          </w:p>
        </w:tc>
        <w:tc>
          <w:tcPr>
            <w:tcW w:w="4528" w:type="dxa"/>
            <w:tcBorders>
              <w:top w:val="single" w:sz="4" w:space="0" w:color="000000"/>
              <w:left w:val="single" w:sz="4" w:space="0" w:color="000000"/>
              <w:bottom w:val="single" w:sz="4" w:space="0" w:color="000000"/>
              <w:right w:val="single" w:sz="4" w:space="0" w:color="000000"/>
            </w:tcBorders>
          </w:tcPr>
          <w:p w14:paraId="599A6A9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 benennen </w:t>
            </w:r>
          </w:p>
        </w:tc>
      </w:tr>
      <w:tr w:rsidR="00ED6BDD" w:rsidRPr="00AF77AD" w14:paraId="3046687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4846D0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checkliste Konfliktfelder individueller Ansprüche an die lebensqualität im öffentlichen raum (luft, raum, soziales, Verteilung) </w:t>
            </w:r>
          </w:p>
        </w:tc>
        <w:tc>
          <w:tcPr>
            <w:tcW w:w="4528" w:type="dxa"/>
            <w:tcBorders>
              <w:top w:val="single" w:sz="4" w:space="0" w:color="000000"/>
              <w:left w:val="single" w:sz="4" w:space="0" w:color="000000"/>
              <w:bottom w:val="single" w:sz="4" w:space="0" w:color="000000"/>
              <w:right w:val="single" w:sz="4" w:space="0" w:color="000000"/>
            </w:tcBorders>
          </w:tcPr>
          <w:p w14:paraId="6757D9A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wie gestaltet </w:t>
            </w:r>
          </w:p>
        </w:tc>
      </w:tr>
      <w:tr w:rsidR="00ED6BDD" w:rsidRPr="00AF77AD" w14:paraId="33597B5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8215912"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 fortbildungen MA der verwaltung zu WHO – lebensqualität </w:t>
            </w:r>
          </w:p>
        </w:tc>
        <w:tc>
          <w:tcPr>
            <w:tcW w:w="4528" w:type="dxa"/>
            <w:tcBorders>
              <w:top w:val="single" w:sz="4" w:space="0" w:color="000000"/>
              <w:left w:val="single" w:sz="4" w:space="0" w:color="000000"/>
              <w:bottom w:val="single" w:sz="4" w:space="0" w:color="000000"/>
              <w:right w:val="single" w:sz="4" w:space="0" w:color="000000"/>
            </w:tcBorders>
          </w:tcPr>
          <w:p w14:paraId="5262CCD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 Fortbildungen </w:t>
            </w:r>
          </w:p>
        </w:tc>
      </w:tr>
    </w:tbl>
    <w:p w14:paraId="0ADDC8FF" w14:textId="77777777" w:rsidR="00ED6BDD" w:rsidRPr="00AF77AD" w:rsidRDefault="00ED6BDD">
      <w:pPr>
        <w:spacing w:line="276" w:lineRule="auto"/>
      </w:pPr>
    </w:p>
    <w:p w14:paraId="797492EF"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835D2C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127A14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3E43B85"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5CC104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098EE5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5FBB6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482F64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F2F8D9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E57945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0E3FB7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53307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31A843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F2748F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64B4A92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862B6F9"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E123F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D136CC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D41C9D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FE82C7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68FFC86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7B7B6B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1DEA47A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3FCBA7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2D5D38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6020C86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1CB1611" w14:textId="77777777" w:rsidR="00ED6BDD" w:rsidRPr="00AF77AD" w:rsidRDefault="00ED6BDD">
      <w:pPr>
        <w:spacing w:line="276" w:lineRule="auto"/>
      </w:pPr>
    </w:p>
    <w:p w14:paraId="671A412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75431B43" w14:textId="77777777" w:rsidR="00ED6BDD" w:rsidRPr="00AF77AD" w:rsidRDefault="00FB0FBF">
      <w:pPr>
        <w:pStyle w:val="Listenabsatz2"/>
        <w:spacing w:line="276" w:lineRule="auto"/>
      </w:pPr>
      <w:r w:rsidRPr="00AF77AD">
        <w:t>Wir richten die Ziele der Gemeinde auf das individuelle Wohlergehen der Bevölkerung aus.</w:t>
      </w:r>
    </w:p>
    <w:p w14:paraId="2A79C7DC" w14:textId="77777777" w:rsidR="00ED6BDD" w:rsidRPr="00AF77AD" w:rsidRDefault="00FB0FBF">
      <w:pPr>
        <w:pStyle w:val="Listenabsatz2"/>
        <w:spacing w:line="276" w:lineRule="auto"/>
      </w:pPr>
      <w:r w:rsidRPr="00AF77AD">
        <w:t>Wir orientieren uns in Berichten und Kursen an konkreten Forderungen der Europäischen Menschenrechtskonvention.</w:t>
      </w:r>
    </w:p>
    <w:p w14:paraId="1CF519C4" w14:textId="77777777" w:rsidR="00ED6BDD" w:rsidRPr="00AF77AD" w:rsidRDefault="00FB0FBF">
      <w:pPr>
        <w:pStyle w:val="Listenabsatz2"/>
        <w:spacing w:line="276" w:lineRule="auto"/>
      </w:pPr>
      <w:r w:rsidRPr="00AF77AD">
        <w:t>Wir setzten konkrete Maßnahmen zur Steigerung und Verbesserung der Lebensqualität im öffentlichen Raum (z.B. Barrierefreiheit, Sicherheit, Luft, Lärm, …).</w:t>
      </w:r>
    </w:p>
    <w:p w14:paraId="01EA3BB0" w14:textId="77777777" w:rsidR="00ED6BDD" w:rsidRPr="00AF77AD" w:rsidRDefault="00ED6BDD">
      <w:pPr>
        <w:spacing w:line="276" w:lineRule="auto"/>
      </w:pPr>
    </w:p>
    <w:p w14:paraId="12008D5B"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A3B9B4D" w14:textId="77777777" w:rsidR="00ED6BDD" w:rsidRPr="00AF77AD" w:rsidRDefault="00FB0FBF">
      <w:pPr>
        <w:pStyle w:val="Listenabsatz2"/>
        <w:spacing w:line="276" w:lineRule="auto"/>
      </w:pPr>
      <w:r w:rsidRPr="00AF77AD">
        <w:t>Wir verbessern die Vereinbarkeit von Beruf und Familie durch bedarfsorientierte Angebote der Kinderbetreuung.</w:t>
      </w:r>
    </w:p>
    <w:p w14:paraId="1BC1AF25" w14:textId="77777777" w:rsidR="00ED6BDD" w:rsidRPr="00AF77AD" w:rsidRDefault="00FB0FBF">
      <w:pPr>
        <w:pStyle w:val="Listenabsatz2"/>
        <w:spacing w:line="276" w:lineRule="auto"/>
      </w:pPr>
      <w:r w:rsidRPr="00AF77AD">
        <w:t>Wir verwirklichen Fußgängerzonen.</w:t>
      </w:r>
    </w:p>
    <w:p w14:paraId="7068CD92" w14:textId="77777777" w:rsidR="00ED6BDD" w:rsidRPr="00AF77AD" w:rsidRDefault="00FB0FBF">
      <w:pPr>
        <w:pStyle w:val="Listenabsatz2"/>
        <w:spacing w:line="276" w:lineRule="auto"/>
      </w:pPr>
      <w:r w:rsidRPr="00AF77AD">
        <w:t>Wir erstellen einen Widerstandsplan, der anzeigt, welche Förderung oder welchen Widerstand die unterschiedlichen Verkehrsarten erfahren, z.B.: Fußgänger-Verkehr, Fahrrad-Verkehr, Auto-Verkehr oder öffentlicher Verkehr. So können wir die Entwicklung des Verkehrs intelligent steuern. In der Folge entstehen Fußgängerzonen, autofreie Siedlungen, Radwege, usw.</w:t>
      </w:r>
    </w:p>
    <w:p w14:paraId="7FA33D8A" w14:textId="77777777" w:rsidR="00ED6BDD" w:rsidRPr="00AF77AD" w:rsidRDefault="00ED6BDD">
      <w:pPr>
        <w:spacing w:line="276" w:lineRule="auto"/>
      </w:pPr>
    </w:p>
    <w:p w14:paraId="347CDFB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58A8B9B" w14:textId="77777777" w:rsidR="004E50F6" w:rsidRPr="00AF77AD" w:rsidRDefault="004E50F6" w:rsidP="004E50F6">
      <w:pPr>
        <w:pStyle w:val="Antworten"/>
        <w:numPr>
          <w:ilvl w:val="0"/>
          <w:numId w:val="0"/>
        </w:numPr>
        <w:ind w:left="709"/>
      </w:pPr>
      <w:r>
        <w:rPr>
          <w:rStyle w:val="Platzhaltertext"/>
          <w:rFonts w:cs="Arial"/>
          <w:b w:val="0"/>
          <w:bCs/>
          <w:sz w:val="24"/>
        </w:rPr>
        <w:lastRenderedPageBreak/>
        <w:t>Geben Sie hier den Text ein.</w:t>
      </w:r>
    </w:p>
    <w:p w14:paraId="4CCF5106" w14:textId="5BC92003" w:rsidR="00ED6BDD" w:rsidRPr="00AF77AD" w:rsidRDefault="00ED6BDD">
      <w:pPr>
        <w:spacing w:line="276" w:lineRule="auto"/>
      </w:pPr>
    </w:p>
    <w:p w14:paraId="486420E1" w14:textId="77777777" w:rsidR="00ED6BDD" w:rsidRPr="00AF77AD" w:rsidRDefault="00ED6BDD">
      <w:pPr>
        <w:spacing w:line="276" w:lineRule="auto"/>
      </w:pPr>
    </w:p>
    <w:p w14:paraId="444E3F70" w14:textId="77777777" w:rsidR="00ED6BDD" w:rsidRPr="00AF77AD" w:rsidRDefault="00FB0FBF">
      <w:pPr>
        <w:pStyle w:val="berschrift3"/>
        <w:spacing w:line="276" w:lineRule="auto"/>
      </w:pPr>
      <w:r w:rsidRPr="00AF77AD">
        <w:t>D1.2 - Menschenwürdiges Wirtschaften in der Gemeinde</w:t>
      </w:r>
    </w:p>
    <w:p w14:paraId="08E49484" w14:textId="44A9624C"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Förderung menschenwürdiger wirtschaftlicher </w:t>
      </w:r>
      <w:r w:rsidR="004E50F6">
        <w:rPr>
          <w:rFonts w:cs="Arial"/>
          <w:color w:val="76923C" w:themeColor="accent3" w:themeShade="BF"/>
        </w:rPr>
        <w:br/>
      </w:r>
      <w:r w:rsidRPr="00AF77AD">
        <w:rPr>
          <w:rFonts w:cs="Arial"/>
          <w:color w:val="76923C" w:themeColor="accent3" w:themeShade="BF"/>
        </w:rPr>
        <w:t>Aktivitäten</w:t>
      </w:r>
    </w:p>
    <w:p w14:paraId="442243DA" w14:textId="77777777" w:rsidR="00ED6BDD" w:rsidRPr="00AF77AD" w:rsidRDefault="00FB0FBF">
      <w:pPr>
        <w:spacing w:line="276" w:lineRule="auto"/>
      </w:pPr>
      <w:r w:rsidRPr="00AF77AD">
        <w:t xml:space="preserve">Die Gemeinde schafft günstige Rahmenbedingungen für ein menschenwürdiges und wirtschaftlich unabhängiges Leben. Sie fördert die Ansiedlung von Unternehmen, welche vorbildliche Arbeitsbedingungen im Sinne der Europäischen Sozialcharta und der Internationalen Arbeitsorganisation (ILO) schaffen. </w:t>
      </w:r>
    </w:p>
    <w:p w14:paraId="7191C900" w14:textId="77777777" w:rsidR="00ED6BDD" w:rsidRPr="00AF77AD" w:rsidRDefault="00ED6BDD">
      <w:pPr>
        <w:spacing w:line="276" w:lineRule="auto"/>
      </w:pPr>
    </w:p>
    <w:p w14:paraId="00D8F7CB" w14:textId="38E20BC0"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565FD09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3A0FC47" w14:textId="59A0E544" w:rsidR="00ED6BDD" w:rsidRPr="004E50F6" w:rsidRDefault="00ED6BDD" w:rsidP="004E50F6">
      <w:pPr>
        <w:pStyle w:val="Antworten"/>
        <w:numPr>
          <w:ilvl w:val="0"/>
          <w:numId w:val="0"/>
        </w:numPr>
        <w:rPr>
          <w:rFonts w:cs="Arial"/>
          <w:b w:val="0"/>
          <w:bCs/>
        </w:rPr>
      </w:pPr>
    </w:p>
    <w:p w14:paraId="51FAECD2"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D1.2 - Menschenwürdiges Wirtschaften in der Gemeinde</w:t>
      </w:r>
    </w:p>
    <w:p w14:paraId="225C1F40" w14:textId="77777777" w:rsidR="00ED6BDD" w:rsidRPr="00AF77AD" w:rsidRDefault="00FB0FBF">
      <w:pPr>
        <w:spacing w:line="276" w:lineRule="auto"/>
      </w:pPr>
      <w:r w:rsidRPr="00AF77AD">
        <w:t>„Welche Rahmenbedingungen schaffen wir, um die wirtschaftlichen Aktivitäten im Gemeindegebiet an den Anforderungen der Menschenrechte auszurichten?“</w:t>
      </w:r>
    </w:p>
    <w:p w14:paraId="4327AC12" w14:textId="77777777" w:rsidR="00ED6BDD" w:rsidRPr="00AF77AD" w:rsidRDefault="00ED6BDD">
      <w:pPr>
        <w:spacing w:line="276" w:lineRule="auto"/>
      </w:pPr>
    </w:p>
    <w:p w14:paraId="640115DD"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AB37B73"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CB5325A" w14:textId="34C9CC66" w:rsidR="00ED6BDD" w:rsidRPr="00AF77AD" w:rsidRDefault="00ED6BDD">
      <w:pPr>
        <w:spacing w:line="276" w:lineRule="auto"/>
      </w:pPr>
    </w:p>
    <w:p w14:paraId="5E5991FE"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7B7C58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D429B4F"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6F4CFDF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0259136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0216298"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Förderung von </w:t>
            </w:r>
            <w:r w:rsidRPr="00AF77AD">
              <w:rPr>
                <w:rFonts w:ascii="Arial" w:eastAsia="Calibri" w:hAnsi="Arial"/>
              </w:rPr>
              <w:t xml:space="preserve">Unternehmen, die faire regionale und globale Wertschöpfung in den Mittelpunkt des wirtschaftlichen Handelns stellen </w:t>
            </w:r>
          </w:p>
        </w:tc>
        <w:tc>
          <w:tcPr>
            <w:tcW w:w="4386" w:type="dxa"/>
            <w:tcBorders>
              <w:top w:val="single" w:sz="4" w:space="0" w:color="000000"/>
              <w:left w:val="single" w:sz="4" w:space="0" w:color="000000"/>
              <w:bottom w:val="single" w:sz="4" w:space="0" w:color="000000"/>
              <w:right w:val="single" w:sz="4" w:space="0" w:color="000000"/>
            </w:tcBorders>
          </w:tcPr>
          <w:p w14:paraId="7BD054F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Förderprogramm ja / nein </w:t>
            </w:r>
          </w:p>
        </w:tc>
      </w:tr>
      <w:tr w:rsidR="00ED6BDD" w:rsidRPr="00AF77AD" w14:paraId="395C8BD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E491CD2"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Informationsangebote durch Wirtschaftsförderung zu menschenrechtlicher Sorgfaltspflicht </w:t>
            </w:r>
          </w:p>
        </w:tc>
        <w:tc>
          <w:tcPr>
            <w:tcW w:w="4386" w:type="dxa"/>
            <w:tcBorders>
              <w:top w:val="single" w:sz="4" w:space="0" w:color="000000"/>
              <w:left w:val="single" w:sz="4" w:space="0" w:color="000000"/>
              <w:bottom w:val="single" w:sz="4" w:space="0" w:color="000000"/>
              <w:right w:val="single" w:sz="4" w:space="0" w:color="000000"/>
            </w:tcBorders>
          </w:tcPr>
          <w:p w14:paraId="45E3810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Informationsveranstaltungen / Jahr </w:t>
            </w:r>
          </w:p>
          <w:p w14:paraId="43DABB9F"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Unternehmen an den Informationsveranstaltungen </w:t>
            </w:r>
          </w:p>
        </w:tc>
      </w:tr>
      <w:tr w:rsidR="00ED6BDD" w:rsidRPr="00AF77AD" w14:paraId="377C6D3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E6CAE9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Menschenrechtliche kriterien für die Ausschreibung von Gewerbeflächenen/Gewerbezonen für Industrie und Gewerbe </w:t>
            </w:r>
          </w:p>
        </w:tc>
        <w:tc>
          <w:tcPr>
            <w:tcW w:w="4386" w:type="dxa"/>
            <w:tcBorders>
              <w:top w:val="single" w:sz="4" w:space="0" w:color="000000"/>
              <w:left w:val="single" w:sz="4" w:space="0" w:color="000000"/>
              <w:bottom w:val="single" w:sz="4" w:space="0" w:color="000000"/>
              <w:right w:val="single" w:sz="4" w:space="0" w:color="000000"/>
            </w:tcBorders>
          </w:tcPr>
          <w:p w14:paraId="1A728C4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3B75ABC5" w14:textId="77777777" w:rsidR="00ED6BDD" w:rsidRPr="00AF77AD" w:rsidRDefault="00ED6BDD">
      <w:pPr>
        <w:spacing w:line="276" w:lineRule="auto"/>
      </w:pPr>
    </w:p>
    <w:p w14:paraId="2C4B7C8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 – Siehe Seite 7</w:t>
      </w:r>
    </w:p>
    <w:p w14:paraId="66F550AF"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EC8B86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C253D4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BAC1E8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51D51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0CAB29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B3166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412E7AF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F2FBA7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510EFD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05CE2D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1B08C8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D0BF52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3DCB41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5571C2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9E03B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A55432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3FD242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161AE5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B6ADB5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D6E2D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6D02E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B91979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B7131B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08D9D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64F696BF" w14:textId="77777777" w:rsidR="00ED6BDD" w:rsidRPr="00AF77AD" w:rsidRDefault="00ED6BDD">
      <w:pPr>
        <w:spacing w:line="276" w:lineRule="auto"/>
      </w:pPr>
    </w:p>
    <w:p w14:paraId="630211E6"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1758FB3" w14:textId="0D841D6A" w:rsidR="00ED6BDD" w:rsidRPr="00AF77AD" w:rsidRDefault="00FB0FBF">
      <w:pPr>
        <w:pStyle w:val="Listenabsatz2"/>
        <w:spacing w:line="276" w:lineRule="auto"/>
      </w:pPr>
      <w:r w:rsidRPr="00AF77AD">
        <w:t>Wir fördern eine vielseitige Branchenstruktur, um möglichst vielen Einwohner</w:t>
      </w:r>
      <w:r w:rsidR="000C5B7E" w:rsidRPr="00AF77AD">
        <w:t>:</w:t>
      </w:r>
      <w:r w:rsidRPr="00AF77AD">
        <w:t xml:space="preserve">innen einen ihren Talenten und Neigungen entsprechenden Ausbildungs- oder Arbeitsplatz zu ermöglichen. </w:t>
      </w:r>
    </w:p>
    <w:p w14:paraId="7616BC7C" w14:textId="77777777" w:rsidR="00ED6BDD" w:rsidRPr="00AF77AD" w:rsidRDefault="00FB0FBF">
      <w:pPr>
        <w:pStyle w:val="Listenabsatz2"/>
        <w:spacing w:line="276" w:lineRule="auto"/>
      </w:pPr>
      <w:r w:rsidRPr="00AF77AD">
        <w:t>Wir haben ein Leitbild für die Gemeinde als Wirtschaftsstandort, der Unternehmen anzieht, welche sich durch vorbildlichen Umgang mit Belegschaft und Kundschaft auszeichnen. Wir haben außerdem Kriterien, für welche Branchen und Betriebe es Präferenzen für die Ansiedelung gibt.</w:t>
      </w:r>
    </w:p>
    <w:p w14:paraId="6149E7EB" w14:textId="77777777" w:rsidR="00ED6BDD" w:rsidRPr="00AF77AD" w:rsidRDefault="00FB0FBF">
      <w:pPr>
        <w:pStyle w:val="Listenabsatz2"/>
      </w:pPr>
      <w:r w:rsidRPr="00AF77AD">
        <w:t>Wir fördern ein vielseitiges Bildungsangebot.</w:t>
      </w:r>
    </w:p>
    <w:p w14:paraId="6B52FA69" w14:textId="77777777" w:rsidR="00ED6BDD" w:rsidRPr="00AF77AD" w:rsidRDefault="00FB0FBF">
      <w:pPr>
        <w:pStyle w:val="Listenabsatz2"/>
      </w:pPr>
      <w:r w:rsidRPr="00AF77AD">
        <w:t>Wir fördern Kleinunternehmen.</w:t>
      </w:r>
    </w:p>
    <w:p w14:paraId="695D7864" w14:textId="77777777" w:rsidR="00ED6BDD" w:rsidRPr="00AF77AD" w:rsidRDefault="00ED6BDD">
      <w:pPr>
        <w:spacing w:line="276" w:lineRule="auto"/>
      </w:pPr>
    </w:p>
    <w:p w14:paraId="41E0840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5D369387" w14:textId="77777777" w:rsidR="00ED6BDD" w:rsidRPr="00AF77AD" w:rsidRDefault="00FB0FBF">
      <w:pPr>
        <w:pStyle w:val="Listenabsatz2"/>
        <w:spacing w:line="276" w:lineRule="auto"/>
      </w:pPr>
      <w:r w:rsidRPr="00AF77AD">
        <w:t>Wir bevorzugen Unternehmen, die Maßnahmen zur Wahrung der Menschenwürde treffen.</w:t>
      </w:r>
    </w:p>
    <w:p w14:paraId="11C693B6" w14:textId="77777777" w:rsidR="00ED6BDD" w:rsidRPr="00AF77AD" w:rsidRDefault="00FB0FBF">
      <w:pPr>
        <w:pStyle w:val="Listenabsatz2"/>
        <w:spacing w:line="276" w:lineRule="auto"/>
      </w:pPr>
      <w:r w:rsidRPr="00AF77AD">
        <w:t>Wir stellen die ärztliche Nahversorgung sicher, indem wir eine Arztpraxis vermieten.</w:t>
      </w:r>
    </w:p>
    <w:p w14:paraId="0A1D75A7" w14:textId="77777777" w:rsidR="00ED6BDD" w:rsidRPr="00AF77AD" w:rsidRDefault="00ED6BDD">
      <w:pPr>
        <w:spacing w:line="276" w:lineRule="auto"/>
      </w:pPr>
    </w:p>
    <w:p w14:paraId="2737348D"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AC59D2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9B9B97B" w14:textId="3E028559" w:rsidR="00ED6BDD" w:rsidRPr="00AF77AD" w:rsidRDefault="00ED6BDD" w:rsidP="004E50F6">
      <w:pPr>
        <w:spacing w:line="276" w:lineRule="auto"/>
      </w:pPr>
    </w:p>
    <w:p w14:paraId="050D7270" w14:textId="77777777" w:rsidR="00ED6BDD" w:rsidRPr="00AF77AD" w:rsidRDefault="00FB0FBF">
      <w:pPr>
        <w:suppressAutoHyphens/>
        <w:spacing w:line="240" w:lineRule="auto"/>
        <w:rPr>
          <w:rFonts w:eastAsiaTheme="majorEastAsia"/>
          <w:b/>
          <w:bCs/>
          <w:color w:val="889E33"/>
          <w:sz w:val="32"/>
        </w:rPr>
      </w:pPr>
      <w:r w:rsidRPr="00AF77AD">
        <w:br w:type="page"/>
      </w:r>
    </w:p>
    <w:p w14:paraId="6FEBE27D" w14:textId="77777777" w:rsidR="00ED6BDD" w:rsidRPr="00AF77AD" w:rsidRDefault="00FB0FBF">
      <w:pPr>
        <w:pStyle w:val="berschrift2"/>
        <w:spacing w:line="276" w:lineRule="auto"/>
      </w:pPr>
      <w:bookmarkStart w:id="139" w:name="_Toc26883352"/>
      <w:bookmarkStart w:id="140" w:name="_Toc150954323"/>
      <w:r w:rsidRPr="00AF77AD">
        <w:lastRenderedPageBreak/>
        <w:t>D2 - Gesamtwohl in der Gemeinde</w:t>
      </w:r>
      <w:bookmarkEnd w:id="139"/>
      <w:bookmarkEnd w:id="140"/>
      <w:r w:rsidRPr="00AF77AD">
        <w:t xml:space="preserve"> </w:t>
      </w:r>
    </w:p>
    <w:p w14:paraId="475CD144" w14:textId="77777777" w:rsidR="00ED6BDD" w:rsidRPr="00AF77AD" w:rsidRDefault="00FB0FBF">
      <w:pPr>
        <w:pStyle w:val="berschrift3"/>
        <w:spacing w:line="276" w:lineRule="auto"/>
      </w:pPr>
      <w:r w:rsidRPr="00AF77AD">
        <w:t>D2.1 - Gesellschaftliches Wohlergehen</w:t>
      </w:r>
    </w:p>
    <w:p w14:paraId="4ED50148"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Gesellschaftliches Wohlergehen </w:t>
      </w:r>
    </w:p>
    <w:p w14:paraId="5C9F105B" w14:textId="77777777" w:rsidR="00ED6BDD" w:rsidRPr="00AF77AD" w:rsidRDefault="00FB0FBF">
      <w:pPr>
        <w:spacing w:line="276" w:lineRule="auto"/>
      </w:pPr>
      <w:r w:rsidRPr="00AF77AD">
        <w:t>Die Gemeinde setzt wirksame Rahmenbedingungen für das Wohlergehen aller und beachtet bei ihren Entscheidungen die Lebensqualität aller Menschen.</w:t>
      </w:r>
    </w:p>
    <w:p w14:paraId="5D434DCC" w14:textId="77777777" w:rsidR="00ED6BDD" w:rsidRPr="00AF77AD" w:rsidRDefault="00ED6BDD">
      <w:pPr>
        <w:spacing w:line="276" w:lineRule="auto"/>
      </w:pPr>
    </w:p>
    <w:p w14:paraId="7A0C63A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0A3FF26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DB72E9B" w14:textId="12F98477" w:rsidR="00ED6BDD" w:rsidRPr="004E50F6" w:rsidRDefault="00ED6BDD" w:rsidP="004E50F6">
      <w:pPr>
        <w:pStyle w:val="Antworten"/>
        <w:numPr>
          <w:ilvl w:val="0"/>
          <w:numId w:val="0"/>
        </w:numPr>
        <w:rPr>
          <w:rFonts w:cs="Arial"/>
          <w:b w:val="0"/>
          <w:bCs/>
        </w:rPr>
      </w:pPr>
    </w:p>
    <w:p w14:paraId="478398C5" w14:textId="77777777" w:rsidR="00ED6BDD" w:rsidRPr="00AF77AD" w:rsidRDefault="00ED6BDD">
      <w:pPr>
        <w:spacing w:line="276" w:lineRule="auto"/>
      </w:pPr>
    </w:p>
    <w:p w14:paraId="1E889AB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D2.1 - Gesellschaftliches Wohlergehen</w:t>
      </w:r>
    </w:p>
    <w:p w14:paraId="79A3BCC2" w14:textId="77777777" w:rsidR="00ED6BDD" w:rsidRPr="00AF77AD" w:rsidRDefault="00FB0FBF">
      <w:pPr>
        <w:spacing w:line="276" w:lineRule="auto"/>
      </w:pPr>
      <w:r w:rsidRPr="00AF77AD">
        <w:t>„Mit welchen Maßnahmen verbessern wir das gesellschaftliche Wohlergehen der Menschen in unserer Gemeinde?“</w:t>
      </w:r>
    </w:p>
    <w:p w14:paraId="198D68B9" w14:textId="77777777" w:rsidR="00ED6BDD" w:rsidRPr="00AF77AD" w:rsidRDefault="00ED6BDD">
      <w:pPr>
        <w:spacing w:line="276" w:lineRule="auto"/>
      </w:pPr>
    </w:p>
    <w:p w14:paraId="60F739A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D69A3B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18A6A10" w14:textId="66220A2F" w:rsidR="00ED6BDD" w:rsidRPr="00AF77AD" w:rsidRDefault="00ED6BDD">
      <w:pPr>
        <w:spacing w:line="276" w:lineRule="auto"/>
      </w:pPr>
    </w:p>
    <w:p w14:paraId="5613A866"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0D09E78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B3040EC"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15377ED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4A8AAD8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00415AF"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Maßnahmen zur Verbesserung der Kollektiven Lebensqualität im öffentlichen raum der Gemeinde </w:t>
            </w:r>
          </w:p>
        </w:tc>
        <w:tc>
          <w:tcPr>
            <w:tcW w:w="4386" w:type="dxa"/>
            <w:tcBorders>
              <w:top w:val="single" w:sz="4" w:space="0" w:color="000000"/>
              <w:left w:val="single" w:sz="4" w:space="0" w:color="000000"/>
              <w:bottom w:val="single" w:sz="4" w:space="0" w:color="000000"/>
              <w:right w:val="single" w:sz="4" w:space="0" w:color="000000"/>
            </w:tcBorders>
          </w:tcPr>
          <w:p w14:paraId="47C0CD2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 benennen </w:t>
            </w:r>
          </w:p>
        </w:tc>
      </w:tr>
      <w:tr w:rsidR="00ED6BDD" w:rsidRPr="00AF77AD" w14:paraId="7AD3DF0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52EF60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checkliste Konfliktfelder der kollektiven lebensqualität im öffentlichen raum der gemeinde (luft, raum, soziales, Verteilung) </w:t>
            </w:r>
          </w:p>
        </w:tc>
        <w:tc>
          <w:tcPr>
            <w:tcW w:w="4386" w:type="dxa"/>
            <w:tcBorders>
              <w:top w:val="single" w:sz="4" w:space="0" w:color="000000"/>
              <w:left w:val="single" w:sz="4" w:space="0" w:color="000000"/>
              <w:bottom w:val="single" w:sz="4" w:space="0" w:color="000000"/>
              <w:right w:val="single" w:sz="4" w:space="0" w:color="000000"/>
            </w:tcBorders>
          </w:tcPr>
          <w:p w14:paraId="35A0F496"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wie gestaltet </w:t>
            </w:r>
          </w:p>
        </w:tc>
      </w:tr>
      <w:tr w:rsidR="00ED6BDD" w:rsidRPr="00AF77AD" w14:paraId="1D0FE46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D1F1244"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 Fortbildungen MA der Verwaltung zu der Definition von Lebensqualität durch die World Health Organisation (WHO) – </w:t>
            </w:r>
          </w:p>
        </w:tc>
        <w:tc>
          <w:tcPr>
            <w:tcW w:w="4386" w:type="dxa"/>
            <w:tcBorders>
              <w:top w:val="single" w:sz="4" w:space="0" w:color="000000"/>
              <w:left w:val="single" w:sz="4" w:space="0" w:color="000000"/>
              <w:bottom w:val="single" w:sz="4" w:space="0" w:color="000000"/>
              <w:right w:val="single" w:sz="4" w:space="0" w:color="000000"/>
            </w:tcBorders>
          </w:tcPr>
          <w:p w14:paraId="1C0C799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 Fortbildungen </w:t>
            </w:r>
          </w:p>
          <w:p w14:paraId="25A098B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bookmarkStart w:id="141" w:name="_Hlk125805033"/>
            <w:r w:rsidRPr="00AF77AD">
              <w:rPr>
                <w:rFonts w:ascii="Arial" w:eastAsia="Calibri" w:hAnsi="Arial"/>
                <w:sz w:val="20"/>
                <w:szCs w:val="20"/>
              </w:rPr>
              <w:t xml:space="preserve">Anzahl MA, die an den Schulungen teilgenommen haben </w:t>
            </w:r>
            <w:bookmarkEnd w:id="141"/>
          </w:p>
        </w:tc>
      </w:tr>
    </w:tbl>
    <w:p w14:paraId="05B8F153" w14:textId="77777777" w:rsidR="00ED6BDD" w:rsidRPr="00AF77AD" w:rsidRDefault="00ED6BDD">
      <w:pPr>
        <w:spacing w:line="276" w:lineRule="auto"/>
      </w:pPr>
    </w:p>
    <w:p w14:paraId="230EA45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3C3776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lastRenderedPageBreak/>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7CC388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CC74236"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344157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5F9509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2896D9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E1F15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498E0A8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693677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98A5B9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BE7D12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74F61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B6A4B0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6FD1F16"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0A1AB13"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52CC0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0DF359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16F45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11A765A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DF2665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74C1E4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E33208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A73A97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23A278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C0A6C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79E5953" w14:textId="77777777" w:rsidR="00ED6BDD" w:rsidRPr="00AF77AD" w:rsidRDefault="00ED6BDD">
      <w:pPr>
        <w:spacing w:line="276" w:lineRule="auto"/>
      </w:pPr>
    </w:p>
    <w:p w14:paraId="60D57FD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79957DBE" w14:textId="77777777" w:rsidR="00ED6BDD" w:rsidRPr="00AF77AD" w:rsidRDefault="00FB0FBF">
      <w:pPr>
        <w:pStyle w:val="Listenabsatz2"/>
        <w:spacing w:line="276" w:lineRule="auto"/>
      </w:pPr>
      <w:r w:rsidRPr="00AF77AD">
        <w:t>Wir schaffen Rahmenbedingungen für die Teilhabe aller am gesellschaftlichen Leben.</w:t>
      </w:r>
    </w:p>
    <w:p w14:paraId="7705D5C9" w14:textId="77777777" w:rsidR="00ED6BDD" w:rsidRPr="00AF77AD" w:rsidRDefault="00FB0FBF">
      <w:pPr>
        <w:pStyle w:val="Listenabsatz2"/>
        <w:spacing w:line="276" w:lineRule="auto"/>
      </w:pPr>
      <w:r w:rsidRPr="00AF77AD">
        <w:t>Wir anerkennen und unterstützen die Leistungen zivilgesellschaftlicher Organisationen wie Bürgerinitiativen, Nichtregierungsorganisationen sowie von Ehrenamtlichen mit ihren Verbänden und Vereinen.</w:t>
      </w:r>
    </w:p>
    <w:p w14:paraId="35E77249" w14:textId="7C5D9523" w:rsidR="00ED6BDD" w:rsidRPr="00AF77AD" w:rsidRDefault="00FB0FBF">
      <w:pPr>
        <w:pStyle w:val="Listenabsatz2"/>
        <w:spacing w:line="276" w:lineRule="auto"/>
      </w:pPr>
      <w:r w:rsidRPr="00AF77AD">
        <w:t>Allen Einwohner</w:t>
      </w:r>
      <w:r w:rsidR="000C5B7E" w:rsidRPr="00AF77AD">
        <w:t>:</w:t>
      </w:r>
      <w:r w:rsidRPr="00AF77AD">
        <w:t>innen steht die Nutzung des öffentlichen Raums uneingeschränkt zur Verfügung. Das Alter oder die Zugehörigkeit zu bestimmten Gesellschaftsgruppen spielt dabei keine Rolle.</w:t>
      </w:r>
    </w:p>
    <w:p w14:paraId="0B183483" w14:textId="77777777" w:rsidR="00ED6BDD" w:rsidRPr="00AF77AD" w:rsidRDefault="00FB0FBF">
      <w:pPr>
        <w:pStyle w:val="Listenabsatz2"/>
        <w:spacing w:line="276" w:lineRule="auto"/>
      </w:pPr>
      <w:r w:rsidRPr="00AF77AD">
        <w:t>Wir überprüfen die Wirkung der von der Gemeinde gesetzten Maßnahmen auf das Wohlbefinden der Menschen innerhalb des Gemeindegebiets. Mögliche Grundlagen sind der World Happiness Report der UNO oder der Better Life Index der OECD.</w:t>
      </w:r>
    </w:p>
    <w:p w14:paraId="3AA33ED6" w14:textId="77777777" w:rsidR="00ED6BDD" w:rsidRPr="00AF77AD" w:rsidRDefault="00ED6BDD">
      <w:pPr>
        <w:spacing w:line="276" w:lineRule="auto"/>
      </w:pPr>
    </w:p>
    <w:p w14:paraId="23AE68E4"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74FAC1CD" w14:textId="77777777" w:rsidR="00ED6BDD" w:rsidRPr="00AF77AD" w:rsidRDefault="00FB0FBF">
      <w:pPr>
        <w:pStyle w:val="Listenabsatz2"/>
        <w:spacing w:line="276" w:lineRule="auto"/>
      </w:pPr>
      <w:r w:rsidRPr="00AF77AD">
        <w:t>Unter Beteiligung von Organisationen der Zivilgesellschaft haben wir einen Kriterienkatalog entwickelt, welcher benachteiligte Gruppen und förderungswürdige Strukturen identifiziert.</w:t>
      </w:r>
    </w:p>
    <w:p w14:paraId="52E9C08B" w14:textId="77777777" w:rsidR="00ED6BDD" w:rsidRPr="00AF77AD" w:rsidRDefault="00ED6BDD">
      <w:pPr>
        <w:spacing w:line="276" w:lineRule="auto"/>
      </w:pPr>
    </w:p>
    <w:p w14:paraId="6C8C8410"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0F43A6EC"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97AA0B1" w14:textId="69783CD1" w:rsidR="00ED6BDD" w:rsidRPr="00AF77AD" w:rsidRDefault="00ED6BDD">
      <w:pPr>
        <w:spacing w:line="276" w:lineRule="auto"/>
      </w:pPr>
    </w:p>
    <w:p w14:paraId="60736E15" w14:textId="77777777" w:rsidR="00ED6BDD" w:rsidRPr="00AF77AD" w:rsidRDefault="00ED6BDD">
      <w:pPr>
        <w:spacing w:line="276" w:lineRule="auto"/>
      </w:pPr>
    </w:p>
    <w:p w14:paraId="4752F5EB" w14:textId="77777777" w:rsidR="00ED6BDD" w:rsidRPr="00AF77AD" w:rsidRDefault="00FB0FBF">
      <w:pPr>
        <w:pStyle w:val="berschrift3"/>
        <w:spacing w:line="276" w:lineRule="auto"/>
      </w:pPr>
      <w:r w:rsidRPr="00AF77AD">
        <w:t>D2.2 - Solidarisches Wirtschaften in der Gemeinde</w:t>
      </w:r>
    </w:p>
    <w:p w14:paraId="54B10D7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Solidarisches Wirtschaften</w:t>
      </w:r>
    </w:p>
    <w:p w14:paraId="275F5B70" w14:textId="677CFCE7" w:rsidR="00ED6BDD" w:rsidRPr="00AF77AD" w:rsidRDefault="00FB0FBF">
      <w:pPr>
        <w:spacing w:line="276" w:lineRule="auto"/>
      </w:pPr>
      <w:r w:rsidRPr="00AF77AD">
        <w:t>Die Gemeinde fördert Unternehmen, die bereit sind, auf solidarisch zu handeln. Die Gemeinde verfolgt die Steigerung des Gemeinnutzens durch die Unternehmen. Die Gemeinde arbeitet solidarisch mit den Akteur</w:t>
      </w:r>
      <w:r w:rsidR="000C5B7E" w:rsidRPr="00AF77AD">
        <w:t>:</w:t>
      </w:r>
      <w:r w:rsidRPr="00AF77AD">
        <w:t>innen der Wirtschaft zusammen und fördert und fördert eine von Fairness und Solidarität geprägte Vernetzung dieser Akteur</w:t>
      </w:r>
      <w:r w:rsidR="000C5B7E" w:rsidRPr="00AF77AD">
        <w:t>:</w:t>
      </w:r>
      <w:r w:rsidRPr="00AF77AD">
        <w:t>innen untereinander.</w:t>
      </w:r>
    </w:p>
    <w:p w14:paraId="1043A82A" w14:textId="77777777" w:rsidR="00ED6BDD" w:rsidRPr="00AF77AD" w:rsidRDefault="00ED6BDD">
      <w:pPr>
        <w:spacing w:line="276" w:lineRule="auto"/>
      </w:pPr>
    </w:p>
    <w:p w14:paraId="143301E5" w14:textId="321F120E" w:rsidR="00ED6BDD" w:rsidRPr="004E50F6" w:rsidRDefault="00FB0FBF" w:rsidP="004E50F6">
      <w:pPr>
        <w:pStyle w:val="Antworten"/>
        <w:rPr>
          <w:rFonts w:cs="Arial"/>
        </w:rPr>
      </w:pPr>
      <w:r w:rsidRPr="00AF77AD">
        <w:rPr>
          <w:rFonts w:cs="Arial"/>
          <w:color w:val="76923C" w:themeColor="accent3" w:themeShade="BF"/>
        </w:rPr>
        <w:lastRenderedPageBreak/>
        <w:t>Grundsätzliches / Haltung (ist für jedes Leitprinzip zu beantworten)</w:t>
      </w:r>
    </w:p>
    <w:p w14:paraId="7E202F3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02304C6" w14:textId="77777777" w:rsidR="004E50F6" w:rsidRDefault="004E50F6" w:rsidP="004E50F6">
      <w:pPr>
        <w:pStyle w:val="Berichtsfrage"/>
        <w:numPr>
          <w:ilvl w:val="0"/>
          <w:numId w:val="0"/>
        </w:numPr>
        <w:ind w:left="709" w:hanging="709"/>
        <w:rPr>
          <w:rFonts w:cs="Arial"/>
          <w:color w:val="76923C" w:themeColor="accent3" w:themeShade="BF"/>
        </w:rPr>
      </w:pPr>
    </w:p>
    <w:p w14:paraId="03DC65CB" w14:textId="21BFA4D3" w:rsidR="00ED6BDD" w:rsidRPr="00AF77AD" w:rsidRDefault="00FB0FBF" w:rsidP="004E50F6">
      <w:pPr>
        <w:pStyle w:val="Berichtsfrage"/>
        <w:numPr>
          <w:ilvl w:val="0"/>
          <w:numId w:val="0"/>
        </w:numPr>
        <w:ind w:left="709" w:hanging="709"/>
        <w:rPr>
          <w:rFonts w:cs="Arial"/>
          <w:color w:val="76923C" w:themeColor="accent3" w:themeShade="BF"/>
        </w:rPr>
      </w:pPr>
      <w:r w:rsidRPr="00AF77AD">
        <w:rPr>
          <w:rFonts w:cs="Arial"/>
          <w:color w:val="76923C" w:themeColor="accent3" w:themeShade="BF"/>
        </w:rPr>
        <w:t>Berichtsfrage: D2.2 - solidarisches Wirtschaften in der Gemeinde</w:t>
      </w:r>
    </w:p>
    <w:p w14:paraId="3939C7AE" w14:textId="77777777" w:rsidR="00ED6BDD" w:rsidRPr="00AF77AD" w:rsidRDefault="00FB0FBF">
      <w:pPr>
        <w:spacing w:line="276" w:lineRule="auto"/>
      </w:pPr>
      <w:r w:rsidRPr="00AF77AD">
        <w:t>„Wie schaffen wir günstige Rahmenbedingungen für das solidarische Wirtschaften in der Gemeinde?“</w:t>
      </w:r>
    </w:p>
    <w:p w14:paraId="78AE3B1E" w14:textId="77777777" w:rsidR="00ED6BDD" w:rsidRPr="00AF77AD" w:rsidRDefault="00ED6BDD">
      <w:pPr>
        <w:spacing w:line="276" w:lineRule="auto"/>
      </w:pPr>
    </w:p>
    <w:p w14:paraId="4F1EF717"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7658CC9"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351340A" w14:textId="6CC2BC39" w:rsidR="00ED6BDD" w:rsidRPr="004E50F6" w:rsidRDefault="00ED6BDD">
      <w:pPr>
        <w:spacing w:line="276" w:lineRule="auto"/>
      </w:pPr>
    </w:p>
    <w:p w14:paraId="7D46347A"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38E1E5F"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9582C27"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16A28327"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3108D52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E300CF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Leitbild Gemeiwohlorientierter wirtschaftsstandort </w:t>
            </w:r>
          </w:p>
        </w:tc>
        <w:tc>
          <w:tcPr>
            <w:tcW w:w="4386" w:type="dxa"/>
            <w:tcBorders>
              <w:top w:val="single" w:sz="4" w:space="0" w:color="000000"/>
              <w:left w:val="single" w:sz="4" w:space="0" w:color="000000"/>
              <w:bottom w:val="single" w:sz="4" w:space="0" w:color="000000"/>
              <w:right w:val="single" w:sz="4" w:space="0" w:color="000000"/>
            </w:tcBorders>
          </w:tcPr>
          <w:p w14:paraId="046EFDB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02B2B23C"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AE5704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Forum für solidarisches unternehmertum </w:t>
            </w:r>
          </w:p>
        </w:tc>
        <w:tc>
          <w:tcPr>
            <w:tcW w:w="4386" w:type="dxa"/>
            <w:tcBorders>
              <w:top w:val="single" w:sz="4" w:space="0" w:color="000000"/>
              <w:left w:val="single" w:sz="4" w:space="0" w:color="000000"/>
              <w:bottom w:val="single" w:sz="4" w:space="0" w:color="000000"/>
              <w:right w:val="single" w:sz="4" w:space="0" w:color="000000"/>
            </w:tcBorders>
          </w:tcPr>
          <w:p w14:paraId="0F109E4C"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Runder Tisch mit Unternehmen zu nachhaltigem Unternehmertum ist etabliert:  Ja / nein </w:t>
            </w:r>
          </w:p>
          <w:p w14:paraId="0B9588E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Austausche / Jahr </w:t>
            </w:r>
          </w:p>
        </w:tc>
      </w:tr>
      <w:tr w:rsidR="00ED6BDD" w:rsidRPr="00AF77AD" w14:paraId="2C20ADE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C6C5BE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gewerbeflächen und raum-/leerstandsmanagement – Solidaritätskriterien / </w:t>
            </w:r>
          </w:p>
        </w:tc>
        <w:tc>
          <w:tcPr>
            <w:tcW w:w="4386" w:type="dxa"/>
            <w:tcBorders>
              <w:top w:val="single" w:sz="4" w:space="0" w:color="000000"/>
              <w:left w:val="single" w:sz="4" w:space="0" w:color="000000"/>
              <w:bottom w:val="single" w:sz="4" w:space="0" w:color="000000"/>
              <w:right w:val="single" w:sz="4" w:space="0" w:color="000000"/>
            </w:tcBorders>
          </w:tcPr>
          <w:p w14:paraId="040D5D1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Flächenmanagement/Leerstandsmanagement ja / nein </w:t>
            </w:r>
          </w:p>
          <w:p w14:paraId="0FB84AF7" w14:textId="669F1FC9"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 Raum/Leerstand, der frei oder </w:t>
            </w:r>
            <w:r w:rsidR="004E50F6">
              <w:rPr>
                <w:rFonts w:ascii="Arial" w:eastAsia="Calibri" w:hAnsi="Arial"/>
                <w:sz w:val="20"/>
                <w:szCs w:val="20"/>
              </w:rPr>
              <w:br/>
            </w:r>
            <w:r w:rsidRPr="00AF77AD">
              <w:rPr>
                <w:rFonts w:ascii="Arial" w:eastAsia="Calibri" w:hAnsi="Arial"/>
                <w:sz w:val="20"/>
                <w:szCs w:val="20"/>
              </w:rPr>
              <w:t xml:space="preserve">vergünstigt solidarischen Unternehmen </w:t>
            </w:r>
            <w:r w:rsidRPr="00AF77AD">
              <w:rPr>
                <w:rFonts w:ascii="Arial" w:eastAsia="Calibri" w:hAnsi="Arial"/>
                <w:sz w:val="18"/>
                <w:szCs w:val="18"/>
              </w:rPr>
              <w:t>(</w:t>
            </w:r>
            <w:r w:rsidRPr="00AF77AD">
              <w:rPr>
                <w:rFonts w:ascii="Arial" w:eastAsia="Calibri" w:hAnsi="Arial"/>
                <w:sz w:val="20"/>
                <w:szCs w:val="20"/>
              </w:rPr>
              <w:t xml:space="preserve">social Business) zur Verfügung gestellt wird </w:t>
            </w:r>
          </w:p>
        </w:tc>
      </w:tr>
    </w:tbl>
    <w:p w14:paraId="7CBBB43A" w14:textId="77777777" w:rsidR="00ED6BDD" w:rsidRPr="00AF77AD" w:rsidRDefault="00ED6BDD">
      <w:pPr>
        <w:spacing w:line="276" w:lineRule="auto"/>
      </w:pPr>
    </w:p>
    <w:p w14:paraId="47FE224F"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B7719A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A4A3790"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320C7A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B99432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1B189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2EB5FE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6ACAD9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0314E5E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3C58BA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C8AE48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76EDB2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2D935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1EC88D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51DE15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C423D3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4345AA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78583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8152A8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F0DDA4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17CCAF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B82228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7A7401A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F70C89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4CB85F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EDE66E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565B90F7" w14:textId="77777777" w:rsidR="00ED6BDD" w:rsidRPr="00AF77AD" w:rsidRDefault="00ED6BDD">
      <w:pPr>
        <w:spacing w:line="276" w:lineRule="auto"/>
      </w:pPr>
    </w:p>
    <w:p w14:paraId="11D527F4"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396A7569" w14:textId="15003B77" w:rsidR="00ED6BDD" w:rsidRPr="00AF77AD" w:rsidRDefault="00FB0FBF">
      <w:pPr>
        <w:pStyle w:val="Listenabsatz2"/>
        <w:spacing w:line="276" w:lineRule="auto"/>
      </w:pPr>
      <w:r w:rsidRPr="00AF77AD">
        <w:t>Wir streben eine solidarische Kooperation mit Akteur</w:t>
      </w:r>
      <w:r w:rsidR="000C5B7E" w:rsidRPr="00AF77AD">
        <w:t>:</w:t>
      </w:r>
      <w:r w:rsidRPr="00AF77AD">
        <w:t>innen der Wirtschaft an, die sich an den Grundwerten der GWÖ orientiert.</w:t>
      </w:r>
    </w:p>
    <w:p w14:paraId="442718B5" w14:textId="77777777" w:rsidR="00ED6BDD" w:rsidRPr="00AF77AD" w:rsidRDefault="00FB0FBF">
      <w:pPr>
        <w:pStyle w:val="Listenabsatz2"/>
        <w:spacing w:line="276" w:lineRule="auto"/>
      </w:pPr>
      <w:r w:rsidRPr="00AF77AD">
        <w:lastRenderedPageBreak/>
        <w:t>Bei der Ausübung unseres Vergaberechts bevorzugen wir Unternehmen, die kooperativ und solidarisch miteinander umgehen.</w:t>
      </w:r>
    </w:p>
    <w:p w14:paraId="2AEBB03F" w14:textId="2F06A011" w:rsidR="00ED6BDD" w:rsidRPr="00AF77AD" w:rsidRDefault="00FB0FBF">
      <w:pPr>
        <w:pStyle w:val="Listenabsatz2"/>
        <w:spacing w:line="276" w:lineRule="auto"/>
      </w:pPr>
      <w:r w:rsidRPr="00AF77AD">
        <w:t>Wir bieten Plattformen zur Vernetzung der Akteur</w:t>
      </w:r>
      <w:r w:rsidR="000C5B7E" w:rsidRPr="00AF77AD">
        <w:t>:</w:t>
      </w:r>
      <w:r w:rsidRPr="00AF77AD">
        <w:t>innen der Wirtschaft an und werben für Fairness und Solidarität.</w:t>
      </w:r>
    </w:p>
    <w:p w14:paraId="2ED52838" w14:textId="69EEEFAF" w:rsidR="00ED6BDD" w:rsidRPr="00AF77AD" w:rsidRDefault="00FB0FBF">
      <w:pPr>
        <w:pStyle w:val="Listenabsatz2"/>
        <w:spacing w:line="276" w:lineRule="auto"/>
      </w:pPr>
      <w:r w:rsidRPr="00AF77AD">
        <w:t>Im Rahmen unserer Wirtschaftsförderung entwickeln wir zusammen mit mehreren Akteur</w:t>
      </w:r>
      <w:r w:rsidR="000C5B7E" w:rsidRPr="00AF77AD">
        <w:t>:</w:t>
      </w:r>
      <w:r w:rsidRPr="00AF77AD">
        <w:t xml:space="preserve">innen Strategien und Maßnahmen zur Förderung der Wirtschaft, des Beschäftigungs- und des Standortmarketings. </w:t>
      </w:r>
    </w:p>
    <w:p w14:paraId="4274C330" w14:textId="77777777" w:rsidR="00ED6BDD" w:rsidRPr="00AF77AD" w:rsidRDefault="00FB0FBF">
      <w:pPr>
        <w:pStyle w:val="Listenabsatz2"/>
        <w:spacing w:line="276" w:lineRule="auto"/>
      </w:pPr>
      <w:r w:rsidRPr="00AF77AD">
        <w:t>Wir garantieren ausreichende Quantität und Qualität des öffentlichen Raums und der öffentlichen Güter (Maßnahmen, Methoden, Ergebnisse).</w:t>
      </w:r>
    </w:p>
    <w:p w14:paraId="1470CFEC" w14:textId="77777777" w:rsidR="00ED6BDD" w:rsidRPr="00AF77AD" w:rsidRDefault="00ED6BDD">
      <w:pPr>
        <w:pStyle w:val="Listenabsatz2"/>
        <w:numPr>
          <w:ilvl w:val="0"/>
          <w:numId w:val="0"/>
        </w:numPr>
        <w:spacing w:line="276" w:lineRule="auto"/>
      </w:pPr>
    </w:p>
    <w:p w14:paraId="46E54F26"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661A4A68" w14:textId="77777777" w:rsidR="00ED6BDD" w:rsidRPr="00AF77AD" w:rsidRDefault="00FB0FBF">
      <w:pPr>
        <w:pStyle w:val="Listenabsatz2"/>
        <w:spacing w:line="276" w:lineRule="auto"/>
      </w:pPr>
      <w:r w:rsidRPr="00AF77AD">
        <w:t>Wir loben einen CSR-Preis aus und ehren die Unternehmen, die sich in besonderer Weise engagieren.</w:t>
      </w:r>
    </w:p>
    <w:p w14:paraId="19A55D50" w14:textId="77777777" w:rsidR="00ED6BDD" w:rsidRPr="00AF77AD" w:rsidRDefault="00FB0FBF">
      <w:pPr>
        <w:pStyle w:val="Listenabsatz2"/>
        <w:spacing w:line="276" w:lineRule="auto"/>
      </w:pPr>
      <w:r w:rsidRPr="00AF77AD">
        <w:t>Wir bringen benachbarte Unternehmen zusammen, die eine betriebliche Kinderbetreuung anstreben, alleine dazu jedoch nicht groß genug sind.</w:t>
      </w:r>
    </w:p>
    <w:p w14:paraId="77F97E41" w14:textId="2A04D87B" w:rsidR="00ED6BDD" w:rsidRPr="00AF77AD" w:rsidRDefault="00FB0FBF">
      <w:pPr>
        <w:pStyle w:val="Listenabsatz2"/>
        <w:spacing w:line="276" w:lineRule="auto"/>
      </w:pPr>
      <w:r w:rsidRPr="00AF77AD">
        <w:t>Wir präsentieren die Akteur</w:t>
      </w:r>
      <w:r w:rsidR="000C5B7E" w:rsidRPr="00AF77AD">
        <w:t>:</w:t>
      </w:r>
      <w:r w:rsidRPr="00AF77AD">
        <w:t>innen der Wirtschaft in unserer Gemeinde auf einer Plattform über unsere kommunale Homepage. Die Darstellung erfolgt frei von Werbung und wettbewerbsneutral, also für alle gleich.</w:t>
      </w:r>
    </w:p>
    <w:p w14:paraId="396D8CA8" w14:textId="77777777" w:rsidR="00ED6BDD" w:rsidRPr="00AF77AD" w:rsidRDefault="00ED6BDD">
      <w:pPr>
        <w:spacing w:line="276" w:lineRule="auto"/>
      </w:pPr>
    </w:p>
    <w:p w14:paraId="3AB9EB6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E170EBA"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ED59913" w14:textId="5425D149" w:rsidR="00ED6BDD" w:rsidRPr="004E50F6" w:rsidRDefault="00ED6BDD">
      <w:pPr>
        <w:spacing w:line="276" w:lineRule="auto"/>
      </w:pPr>
    </w:p>
    <w:p w14:paraId="035E27D3" w14:textId="77777777" w:rsidR="00ED6BDD" w:rsidRPr="00AF77AD" w:rsidRDefault="00FB0FBF">
      <w:pPr>
        <w:pStyle w:val="berschrift2"/>
        <w:spacing w:line="276" w:lineRule="auto"/>
      </w:pPr>
      <w:bookmarkStart w:id="142" w:name="_Toc26883353"/>
      <w:bookmarkStart w:id="143" w:name="_Toc150954324"/>
      <w:r w:rsidRPr="00AF77AD">
        <w:t>D3- Ökologische Gestaltung der öffentlichen Leistung</w:t>
      </w:r>
      <w:bookmarkEnd w:id="142"/>
      <w:bookmarkEnd w:id="143"/>
    </w:p>
    <w:p w14:paraId="4E2A8CCA" w14:textId="77777777" w:rsidR="00ED6BDD" w:rsidRPr="00AF77AD" w:rsidRDefault="00FB0FBF">
      <w:pPr>
        <w:spacing w:after="120"/>
      </w:pPr>
      <w:bookmarkStart w:id="144" w:name="_Hlk121216797"/>
      <w:r w:rsidRPr="00AF77AD">
        <w:t>Zu diesem Feld gibt es zwei Leitprinzipien:</w:t>
      </w:r>
      <w:bookmarkEnd w:id="144"/>
    </w:p>
    <w:tbl>
      <w:tblPr>
        <w:tblStyle w:val="Gitternetztabelle2Akzent3"/>
        <w:tblW w:w="9493" w:type="dxa"/>
        <w:tblLayout w:type="fixed"/>
        <w:tblLook w:val="04A0" w:firstRow="1" w:lastRow="0" w:firstColumn="1" w:lastColumn="0" w:noHBand="0" w:noVBand="1"/>
      </w:tblPr>
      <w:tblGrid>
        <w:gridCol w:w="4815"/>
        <w:gridCol w:w="4678"/>
      </w:tblGrid>
      <w:tr w:rsidR="00ED6BDD" w:rsidRPr="00AF77AD" w14:paraId="6E43EF9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bottom w:val="single" w:sz="12" w:space="0" w:color="C2D69B"/>
            </w:tcBorders>
          </w:tcPr>
          <w:p w14:paraId="5167F1A1" w14:textId="77777777" w:rsidR="00ED6BDD" w:rsidRPr="00AF77AD" w:rsidRDefault="00FB0FBF">
            <w:pPr>
              <w:pStyle w:val="berschrift3"/>
              <w:spacing w:line="276" w:lineRule="auto"/>
              <w:rPr>
                <w:b/>
                <w:bCs w:val="0"/>
              </w:rPr>
            </w:pPr>
            <w:r w:rsidRPr="00AF77AD">
              <w:rPr>
                <w:b/>
                <w:bCs w:val="0"/>
              </w:rPr>
              <w:t>D3.1.1- Nachhaltigkeit öffentlicher Leistungen</w:t>
            </w:r>
          </w:p>
        </w:tc>
        <w:tc>
          <w:tcPr>
            <w:tcW w:w="4678" w:type="dxa"/>
            <w:tcBorders>
              <w:bottom w:val="single" w:sz="12" w:space="0" w:color="C2D69B"/>
            </w:tcBorders>
          </w:tcPr>
          <w:p w14:paraId="1BAD9BEF"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D3.1.2 - Schaffung einer ökologischen Kultur in der Gemeinde </w:t>
            </w:r>
          </w:p>
        </w:tc>
      </w:tr>
      <w:tr w:rsidR="00ED6BDD" w:rsidRPr="00AF77AD" w14:paraId="4852C8EF"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right w:val="single" w:sz="2" w:space="0" w:color="C2D69B"/>
            </w:tcBorders>
          </w:tcPr>
          <w:p w14:paraId="3F4C91C2" w14:textId="77777777" w:rsidR="00ED6BDD" w:rsidRPr="00AF77AD" w:rsidRDefault="00FB0FBF">
            <w:pPr>
              <w:pStyle w:val="Leuchtturm"/>
              <w:numPr>
                <w:ilvl w:val="0"/>
                <w:numId w:val="0"/>
              </w:numPr>
              <w:tabs>
                <w:tab w:val="clear" w:pos="567"/>
              </w:tabs>
              <w:ind w:left="32"/>
              <w:jc w:val="center"/>
              <w:rPr>
                <w:rFonts w:cs="Arial"/>
                <w:b/>
                <w:bCs w:val="0"/>
                <w:color w:val="76923C" w:themeColor="accent3" w:themeShade="BF"/>
              </w:rPr>
            </w:pPr>
            <w:r w:rsidRPr="00AF77AD">
              <w:rPr>
                <w:rFonts w:cs="Arial"/>
                <w:color w:val="76923C" w:themeColor="accent3" w:themeShade="BF"/>
              </w:rPr>
              <w:t xml:space="preserve">Leitprinzip: </w:t>
            </w:r>
          </w:p>
          <w:p w14:paraId="7780A800" w14:textId="77777777" w:rsidR="00ED6BDD" w:rsidRPr="00AF77AD" w:rsidRDefault="00FB0FBF">
            <w:pPr>
              <w:pStyle w:val="Leuchtturm"/>
              <w:numPr>
                <w:ilvl w:val="0"/>
                <w:numId w:val="0"/>
              </w:numPr>
              <w:tabs>
                <w:tab w:val="clear" w:pos="567"/>
              </w:tabs>
              <w:ind w:left="32"/>
              <w:jc w:val="center"/>
              <w:rPr>
                <w:rFonts w:cs="Arial"/>
                <w:color w:val="76923C" w:themeColor="accent3" w:themeShade="BF"/>
              </w:rPr>
            </w:pPr>
            <w:r w:rsidRPr="00AF77AD">
              <w:rPr>
                <w:rFonts w:cs="Arial"/>
                <w:color w:val="76923C" w:themeColor="accent3" w:themeShade="BF"/>
              </w:rPr>
              <w:t>Ökologische Nachhaltigkeit von öffentlichen Leistungen</w:t>
            </w:r>
          </w:p>
        </w:tc>
        <w:tc>
          <w:tcPr>
            <w:tcW w:w="4678" w:type="dxa"/>
            <w:tcBorders>
              <w:left w:val="single" w:sz="2" w:space="0" w:color="C2D69B"/>
            </w:tcBorders>
          </w:tcPr>
          <w:p w14:paraId="1DB9F0C1"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0155CD32"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Schaffung einer ökologischen Kultur</w:t>
            </w:r>
          </w:p>
          <w:p w14:paraId="53ADA9A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rPr>
                <w:color w:val="76923C" w:themeColor="accent3" w:themeShade="BF"/>
                <w:sz w:val="24"/>
                <w:szCs w:val="24"/>
              </w:rPr>
            </w:pPr>
          </w:p>
        </w:tc>
      </w:tr>
    </w:tbl>
    <w:p w14:paraId="2AF34687" w14:textId="77777777" w:rsidR="00ED6BDD" w:rsidRPr="00AF77AD" w:rsidRDefault="00ED6BDD">
      <w:pPr>
        <w:spacing w:line="276" w:lineRule="auto"/>
      </w:pPr>
    </w:p>
    <w:p w14:paraId="51E56A61" w14:textId="77777777" w:rsidR="00ED6BDD" w:rsidRPr="00AF77AD" w:rsidRDefault="00FB0FBF">
      <w:pPr>
        <w:spacing w:line="276" w:lineRule="auto"/>
        <w:rPr>
          <w:i/>
          <w:iCs/>
        </w:rPr>
      </w:pPr>
      <w:r w:rsidRPr="00AF77AD">
        <w:rPr>
          <w:i/>
          <w:iCs/>
          <w:sz w:val="24"/>
          <w:szCs w:val="24"/>
        </w:rPr>
        <w:lastRenderedPageBreak/>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692EF410" w14:textId="77777777" w:rsidR="00ED6BDD" w:rsidRPr="00AF77AD" w:rsidRDefault="00ED6BDD">
      <w:pPr>
        <w:spacing w:line="276" w:lineRule="auto"/>
      </w:pPr>
    </w:p>
    <w:p w14:paraId="4955E812" w14:textId="77777777" w:rsidR="00ED6BDD" w:rsidRPr="00AF77AD" w:rsidRDefault="00ED6BDD">
      <w:pPr>
        <w:spacing w:line="276" w:lineRule="auto"/>
      </w:pPr>
    </w:p>
    <w:p w14:paraId="7FB4E7B5" w14:textId="77777777" w:rsidR="00ED6BDD" w:rsidRPr="00AF77AD" w:rsidRDefault="00FB0FBF">
      <w:pPr>
        <w:pStyle w:val="berschrift3"/>
        <w:spacing w:line="276" w:lineRule="auto"/>
      </w:pPr>
      <w:r w:rsidRPr="00AF77AD">
        <w:t xml:space="preserve">D3.1.1- </w:t>
      </w:r>
      <w:bookmarkStart w:id="145" w:name="_Hlk34823186"/>
      <w:r w:rsidRPr="00AF77AD">
        <w:t>Dimension der Nachhaltigkeit von öffentlichen Leistungen</w:t>
      </w:r>
      <w:bookmarkEnd w:id="145"/>
    </w:p>
    <w:p w14:paraId="5A29FD8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Ökologische Nachhaltigkeit von öffentlichen Leistungen</w:t>
      </w:r>
    </w:p>
    <w:p w14:paraId="17F0A1D4" w14:textId="77777777" w:rsidR="00ED6BDD" w:rsidRPr="00AF77AD" w:rsidRDefault="00FB0FBF">
      <w:pPr>
        <w:spacing w:line="276" w:lineRule="auto"/>
      </w:pPr>
      <w:r w:rsidRPr="00AF77AD">
        <w:t>Die Gemeinde orientiert sich in all ihrem Handeln an ökologischen Kriterien und dem weitsichtigen und rücksichtsvollen Umgang mit natürlichen Ressourcen.</w:t>
      </w:r>
    </w:p>
    <w:p w14:paraId="057CFDD0" w14:textId="77777777" w:rsidR="00ED6BDD" w:rsidRPr="00AF77AD" w:rsidRDefault="00ED6BDD">
      <w:pPr>
        <w:spacing w:line="276" w:lineRule="auto"/>
      </w:pPr>
    </w:p>
    <w:p w14:paraId="2721C618"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3260E84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09BCE87" w14:textId="1F7502B5" w:rsidR="00ED6BDD" w:rsidRPr="004E50F6" w:rsidRDefault="00ED6BDD" w:rsidP="004E50F6">
      <w:pPr>
        <w:pStyle w:val="Antworten"/>
        <w:numPr>
          <w:ilvl w:val="0"/>
          <w:numId w:val="0"/>
        </w:numPr>
        <w:rPr>
          <w:rFonts w:cs="Arial"/>
          <w:b w:val="0"/>
          <w:bCs/>
        </w:rPr>
      </w:pPr>
    </w:p>
    <w:p w14:paraId="744EC544"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0CF2B2B3"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D3.1.1 - Ökologische Nachhaltigkeit von öffentlichen Leistungen</w:t>
      </w:r>
    </w:p>
    <w:p w14:paraId="55BE38BF" w14:textId="77777777" w:rsidR="00ED6BDD" w:rsidRPr="00AF77AD" w:rsidRDefault="00FB0FBF">
      <w:pPr>
        <w:spacing w:line="276" w:lineRule="auto"/>
      </w:pPr>
      <w:r w:rsidRPr="00AF77AD">
        <w:t>„Mit welchen Maßnahmen setzen wir ökologische Kriterien und den Schutz von Ressourcen in unseren Projekten und Dienstleistungen um?“</w:t>
      </w:r>
    </w:p>
    <w:p w14:paraId="7D93C84E" w14:textId="77777777" w:rsidR="00ED6BDD" w:rsidRPr="00AF77AD" w:rsidRDefault="00ED6BDD">
      <w:pPr>
        <w:spacing w:line="276" w:lineRule="auto"/>
      </w:pPr>
    </w:p>
    <w:p w14:paraId="29785F2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5EE29A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7DD3979" w14:textId="45CE7FDD" w:rsidR="00ED6BDD" w:rsidRPr="004E50F6" w:rsidRDefault="00ED6BDD">
      <w:pPr>
        <w:spacing w:line="276" w:lineRule="auto"/>
        <w:rPr>
          <w:color w:val="808080"/>
        </w:rPr>
      </w:pPr>
    </w:p>
    <w:p w14:paraId="2CF2C208"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0FBE1E4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780A7608"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445F1BE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71DD5D2"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B9D17F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ökologische Maßnahmen zum Schutz von Ressourcen in Projekten </w:t>
            </w:r>
          </w:p>
        </w:tc>
        <w:tc>
          <w:tcPr>
            <w:tcW w:w="4386" w:type="dxa"/>
            <w:tcBorders>
              <w:top w:val="single" w:sz="4" w:space="0" w:color="000000"/>
              <w:left w:val="single" w:sz="4" w:space="0" w:color="000000"/>
              <w:bottom w:val="single" w:sz="4" w:space="0" w:color="000000"/>
              <w:right w:val="single" w:sz="4" w:space="0" w:color="000000"/>
            </w:tcBorders>
          </w:tcPr>
          <w:p w14:paraId="24ADF83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 benennen </w:t>
            </w:r>
          </w:p>
          <w:p w14:paraId="4118FFE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Davon Maßnahmen zur Reduktion des CO2 Ausstoßes der Gemeinde</w:t>
            </w:r>
          </w:p>
        </w:tc>
      </w:tr>
      <w:tr w:rsidR="00ED6BDD" w:rsidRPr="00AF77AD" w14:paraId="70730D6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EA0CD2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Grünflächenverteilung / Entwicklung  </w:t>
            </w:r>
          </w:p>
        </w:tc>
        <w:tc>
          <w:tcPr>
            <w:tcW w:w="4386" w:type="dxa"/>
            <w:tcBorders>
              <w:top w:val="single" w:sz="4" w:space="0" w:color="000000"/>
              <w:left w:val="single" w:sz="4" w:space="0" w:color="000000"/>
              <w:bottom w:val="single" w:sz="4" w:space="0" w:color="000000"/>
              <w:right w:val="single" w:sz="4" w:space="0" w:color="000000"/>
            </w:tcBorders>
          </w:tcPr>
          <w:p w14:paraId="09EA3DF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qm Grünflächen </w:t>
            </w:r>
          </w:p>
          <w:p w14:paraId="7A56D69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Entwicklung qm Grünflächen </w:t>
            </w:r>
          </w:p>
        </w:tc>
      </w:tr>
      <w:tr w:rsidR="00ED6BDD" w:rsidRPr="00AF77AD" w14:paraId="63E1ACD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8D5612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Flächenversiegelung  </w:t>
            </w:r>
          </w:p>
        </w:tc>
        <w:tc>
          <w:tcPr>
            <w:tcW w:w="4386" w:type="dxa"/>
            <w:tcBorders>
              <w:top w:val="single" w:sz="4" w:space="0" w:color="000000"/>
              <w:left w:val="single" w:sz="4" w:space="0" w:color="000000"/>
              <w:bottom w:val="single" w:sz="4" w:space="0" w:color="000000"/>
              <w:right w:val="single" w:sz="4" w:space="0" w:color="000000"/>
            </w:tcBorders>
          </w:tcPr>
          <w:p w14:paraId="7CFD45C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qm Flächenanteil versiegelte Flächen </w:t>
            </w:r>
          </w:p>
          <w:p w14:paraId="1B6A9BA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Entwicklung qm Flächenanteil </w:t>
            </w:r>
          </w:p>
        </w:tc>
      </w:tr>
      <w:tr w:rsidR="00ED6BDD" w:rsidRPr="00AF77AD" w14:paraId="46F95784"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3B0417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Schulungen / fortbildungen MA ökologie / natur / Umwelt / Nachhalitge mobilität / mobilitätswende </w:t>
            </w:r>
          </w:p>
        </w:tc>
        <w:tc>
          <w:tcPr>
            <w:tcW w:w="4386" w:type="dxa"/>
            <w:tcBorders>
              <w:top w:val="single" w:sz="4" w:space="0" w:color="000000"/>
              <w:left w:val="single" w:sz="4" w:space="0" w:color="000000"/>
              <w:bottom w:val="single" w:sz="4" w:space="0" w:color="000000"/>
              <w:right w:val="single" w:sz="4" w:space="0" w:color="000000"/>
            </w:tcBorders>
          </w:tcPr>
          <w:p w14:paraId="7BCB72A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Schulungen / Fortbildungen </w:t>
            </w:r>
          </w:p>
        </w:tc>
      </w:tr>
    </w:tbl>
    <w:p w14:paraId="669F324D" w14:textId="77777777" w:rsidR="00ED6BDD" w:rsidRPr="00AF77AD" w:rsidRDefault="00ED6BDD">
      <w:pPr>
        <w:spacing w:line="276" w:lineRule="auto"/>
      </w:pPr>
    </w:p>
    <w:p w14:paraId="04599B87"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CB03E9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A4C230C"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05D272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0B4D5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479BA0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CE2D2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4B03DD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8409C6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1BCB93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01B3E3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102F854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A18A37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6E44390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EA676C7"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5E9600B"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5167A4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A5E18C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56E8CD4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C18E2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21B09FA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0FEA181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2AB3AA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DF685D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57878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9B923F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33279047" w14:textId="77777777" w:rsidR="00ED6BDD" w:rsidRPr="00AF77AD" w:rsidRDefault="00ED6BDD">
      <w:pPr>
        <w:pStyle w:val="Untertitel"/>
        <w:spacing w:line="276" w:lineRule="auto"/>
        <w:rPr>
          <w:rFonts w:cs="Arial"/>
          <w:color w:val="76923C" w:themeColor="accent3" w:themeShade="BF"/>
        </w:rPr>
      </w:pPr>
    </w:p>
    <w:p w14:paraId="0FD6C16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3CC7069B" w14:textId="77777777" w:rsidR="00ED6BDD" w:rsidRPr="00AF77AD" w:rsidRDefault="00FB0FBF" w:rsidP="004E50F6">
      <w:pPr>
        <w:pStyle w:val="Listenabsatz2"/>
        <w:spacing w:line="276" w:lineRule="auto"/>
        <w:ind w:left="709"/>
      </w:pPr>
      <w:r w:rsidRPr="00AF77AD">
        <w:t xml:space="preserve">Wir haben unsere ökologischen Ziele formuliert, Messmethoden definiert, Daten erhoben und daraus Verbesserungen abgeleitet. </w:t>
      </w:r>
    </w:p>
    <w:p w14:paraId="3A552EE4" w14:textId="77777777" w:rsidR="00ED6BDD" w:rsidRPr="00AF77AD" w:rsidRDefault="00FB0FBF" w:rsidP="004E50F6">
      <w:pPr>
        <w:pStyle w:val="Listenabsatz2"/>
        <w:spacing w:line="276" w:lineRule="auto"/>
        <w:ind w:left="709"/>
      </w:pPr>
      <w:r w:rsidRPr="00AF77AD">
        <w:t>Bei Genehmigungen für Bauprojekte oder Umwidmungen von Grünflächen in Bauland spielen ökologische Gesichtspunkte eine wesentliche Rolle.</w:t>
      </w:r>
    </w:p>
    <w:p w14:paraId="70F4BEB6" w14:textId="77777777" w:rsidR="00ED6BDD" w:rsidRPr="00AF77AD" w:rsidRDefault="00FB0FBF">
      <w:pPr>
        <w:pStyle w:val="Listenabsatz2"/>
        <w:numPr>
          <w:ilvl w:val="0"/>
          <w:numId w:val="7"/>
        </w:numPr>
        <w:spacing w:line="276" w:lineRule="auto"/>
      </w:pPr>
      <w:r w:rsidRPr="00AF77AD">
        <w:t xml:space="preserve">Wir fördern Dachbegrünungen, Fassadenbegrünung, Reduktion von Flächenversiegelung, Heizsysteme mit erneuerbaren Energien, … </w:t>
      </w:r>
    </w:p>
    <w:p w14:paraId="78453CCE" w14:textId="77777777" w:rsidR="00ED6BDD" w:rsidRPr="00AF77AD" w:rsidRDefault="00FB0FBF">
      <w:pPr>
        <w:pStyle w:val="Listenabsatz2"/>
        <w:numPr>
          <w:ilvl w:val="0"/>
          <w:numId w:val="7"/>
        </w:numPr>
        <w:spacing w:line="276" w:lineRule="auto"/>
      </w:pPr>
      <w:r w:rsidRPr="00AF77AD">
        <w:t>Wir haben Maßnahmen zur CO2-Reduzierung in der Mobilität auf unserem Gemeindegebiet ergriffen.</w:t>
      </w:r>
    </w:p>
    <w:p w14:paraId="133AB23C" w14:textId="77777777" w:rsidR="00ED6BDD" w:rsidRPr="00AF77AD" w:rsidRDefault="00FB0FBF">
      <w:pPr>
        <w:pStyle w:val="Listenabsatz2"/>
        <w:numPr>
          <w:ilvl w:val="0"/>
          <w:numId w:val="7"/>
        </w:numPr>
        <w:spacing w:line="276" w:lineRule="auto"/>
      </w:pPr>
      <w:r w:rsidRPr="00AF77AD">
        <w:t>Wir entwickeln und implementieren einen Energiesparplan.</w:t>
      </w:r>
    </w:p>
    <w:p w14:paraId="4DD463F7" w14:textId="77777777" w:rsidR="00ED6BDD" w:rsidRPr="00AF77AD" w:rsidRDefault="00FB0FBF">
      <w:pPr>
        <w:pStyle w:val="Listenabsatz2"/>
        <w:numPr>
          <w:ilvl w:val="0"/>
          <w:numId w:val="7"/>
        </w:numPr>
        <w:spacing w:line="276" w:lineRule="auto"/>
      </w:pPr>
      <w:r w:rsidRPr="00AF77AD">
        <w:t>Wir entwickeln und implementieren einen Wasserschutzplan und messen dessen Erfolg.</w:t>
      </w:r>
    </w:p>
    <w:p w14:paraId="680BCF19" w14:textId="77777777" w:rsidR="00ED6BDD" w:rsidRPr="00AF77AD" w:rsidRDefault="00ED6BDD">
      <w:pPr>
        <w:spacing w:line="276" w:lineRule="auto"/>
      </w:pPr>
    </w:p>
    <w:p w14:paraId="2814E02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43E80B7D" w14:textId="77777777" w:rsidR="00ED6BDD" w:rsidRPr="00AF77AD" w:rsidRDefault="00FB0FBF">
      <w:pPr>
        <w:pStyle w:val="Listenabsatz2"/>
        <w:spacing w:line="276" w:lineRule="auto"/>
      </w:pPr>
      <w:r w:rsidRPr="00AF77AD">
        <w:t xml:space="preserve">Wir haben in der Gemeinde ein Projekt zum Aufbau von bunten Blumenwiesen, Bienenwiesen, Straßenrändern auf Gemeindeflächen, Park- und Gartenanlagen und Kinderspielplätzen ins Leben gerufen. </w:t>
      </w:r>
    </w:p>
    <w:p w14:paraId="380D93A7" w14:textId="530F0AE1" w:rsidR="00ED6BDD" w:rsidRPr="00AF77AD" w:rsidRDefault="00FB0FBF">
      <w:pPr>
        <w:pStyle w:val="Listenabsatz2"/>
        <w:spacing w:line="276" w:lineRule="auto"/>
      </w:pPr>
      <w:r w:rsidRPr="00AF77AD">
        <w:t>Wir haben eine Flächenaufstellung, in der Blumenwiesen ausgewiesen werden. Wir fördern Baubewerber</w:t>
      </w:r>
      <w:r w:rsidR="000C5B7E" w:rsidRPr="00AF77AD">
        <w:t>:</w:t>
      </w:r>
      <w:r w:rsidRPr="00AF77AD">
        <w:t>innen, die solche Flächen mitplanen und umzusetzen.</w:t>
      </w:r>
    </w:p>
    <w:p w14:paraId="7BE62DF4" w14:textId="77777777" w:rsidR="00ED6BDD" w:rsidRPr="00AF77AD" w:rsidRDefault="00FB0FBF">
      <w:pPr>
        <w:pStyle w:val="Listenabsatz2"/>
        <w:spacing w:line="276" w:lineRule="auto"/>
      </w:pPr>
      <w:r w:rsidRPr="00AF77AD">
        <w:t>Ein nichtkommerzielles „Repair Café“ wird unterstützt, in dem den ehrenamtlichen Betreibern kostenlos ein Raum zur Verfügung gestellt wird.</w:t>
      </w:r>
    </w:p>
    <w:p w14:paraId="487DE400" w14:textId="77777777" w:rsidR="00ED6BDD" w:rsidRPr="00AF77AD" w:rsidRDefault="00FB0FBF">
      <w:pPr>
        <w:pStyle w:val="Listenabsatz2"/>
        <w:spacing w:line="276" w:lineRule="auto"/>
      </w:pPr>
      <w:r w:rsidRPr="00AF77AD">
        <w:t>Wir setzen ein innovatives Müllkonzept um. Der Schwerpunkt liegt dabei auf Müllvermeidung vor Müllverwertung.</w:t>
      </w:r>
    </w:p>
    <w:p w14:paraId="20A09F4E" w14:textId="77777777" w:rsidR="00ED6BDD" w:rsidRPr="00AF77AD" w:rsidRDefault="00FB0FBF">
      <w:pPr>
        <w:pStyle w:val="Listenabsatz2"/>
      </w:pPr>
      <w:r w:rsidRPr="00AF77AD">
        <w:t>Wir haben einen steigenden Anteil von regenerativ betriebenen Fahrzeugen, die mit erneuerbarer Energie betrieben werden.</w:t>
      </w:r>
    </w:p>
    <w:p w14:paraId="4D0C3BDE" w14:textId="77777777" w:rsidR="00ED6BDD" w:rsidRPr="00AF77AD" w:rsidRDefault="00ED6BDD">
      <w:pPr>
        <w:pStyle w:val="Listenabsatz2"/>
        <w:numPr>
          <w:ilvl w:val="0"/>
          <w:numId w:val="0"/>
        </w:numPr>
        <w:spacing w:line="276" w:lineRule="auto"/>
      </w:pPr>
    </w:p>
    <w:p w14:paraId="696186E4"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0100A29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1F086A4" w14:textId="33697207" w:rsidR="00ED6BDD" w:rsidRPr="004E50F6" w:rsidRDefault="00ED6BDD">
      <w:pPr>
        <w:spacing w:line="276" w:lineRule="auto"/>
      </w:pPr>
    </w:p>
    <w:p w14:paraId="736A1532" w14:textId="77777777" w:rsidR="00ED6BDD" w:rsidRPr="00AF77AD" w:rsidRDefault="00ED6BDD">
      <w:pPr>
        <w:spacing w:line="276" w:lineRule="auto"/>
      </w:pPr>
    </w:p>
    <w:p w14:paraId="47BC1447" w14:textId="77777777" w:rsidR="00ED6BDD" w:rsidRPr="00AF77AD" w:rsidRDefault="00FB0FBF">
      <w:pPr>
        <w:pStyle w:val="berschrift3"/>
        <w:spacing w:line="276" w:lineRule="auto"/>
      </w:pPr>
      <w:r w:rsidRPr="00AF77AD">
        <w:t xml:space="preserve">D3.1.2 - Schaffung einer ökologischen Kultur in der Gemeinde </w:t>
      </w:r>
    </w:p>
    <w:p w14:paraId="1562BE0A"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Schaffung einer ökologischen Kultur</w:t>
      </w:r>
    </w:p>
    <w:p w14:paraId="08213BBC" w14:textId="2A51B71F" w:rsidR="00ED6BDD" w:rsidRPr="00AF77AD" w:rsidRDefault="00FB0FBF">
      <w:pPr>
        <w:spacing w:line="276" w:lineRule="auto"/>
      </w:pPr>
      <w:r w:rsidRPr="00AF77AD">
        <w:t>Die Gemeinde fördert und fordert die ökologische Sensibilisierung der Einwohner</w:t>
      </w:r>
      <w:r w:rsidR="000C5B7E" w:rsidRPr="00AF77AD">
        <w:t>:</w:t>
      </w:r>
      <w:r w:rsidRPr="00AF77AD">
        <w:t>innen. So verbessert sie das individuelle und gesellschaftliche Verhalten gegenüber der Umwelt.</w:t>
      </w:r>
    </w:p>
    <w:p w14:paraId="7DFD5450" w14:textId="77777777" w:rsidR="00ED6BDD" w:rsidRPr="00AF77AD" w:rsidRDefault="00ED6BDD">
      <w:pPr>
        <w:spacing w:line="276" w:lineRule="auto"/>
      </w:pPr>
    </w:p>
    <w:p w14:paraId="7A988A07"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10D8D8C"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48F4303E" w14:textId="21F4F312" w:rsidR="00ED6BDD" w:rsidRPr="00AF77AD" w:rsidRDefault="00ED6BDD" w:rsidP="00CA21A5">
      <w:pPr>
        <w:pStyle w:val="Antworten"/>
        <w:numPr>
          <w:ilvl w:val="0"/>
          <w:numId w:val="0"/>
        </w:numPr>
        <w:rPr>
          <w:rFonts w:cs="Arial"/>
          <w:b w:val="0"/>
          <w:bCs/>
        </w:rPr>
      </w:pPr>
    </w:p>
    <w:p w14:paraId="5AEBA48C" w14:textId="77777777" w:rsidR="00ED6BDD" w:rsidRPr="00AF77AD" w:rsidRDefault="00ED6BDD"/>
    <w:p w14:paraId="1D146986" w14:textId="77777777" w:rsidR="00ED6BDD" w:rsidRPr="00AF77AD" w:rsidRDefault="00ED6BDD">
      <w:pPr>
        <w:pStyle w:val="Antworten"/>
        <w:numPr>
          <w:ilvl w:val="0"/>
          <w:numId w:val="0"/>
        </w:numPr>
        <w:ind w:left="709"/>
        <w:rPr>
          <w:rFonts w:cs="Arial"/>
        </w:rPr>
      </w:pPr>
    </w:p>
    <w:p w14:paraId="33210B47"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15BA7538"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D3.1.2 - Schaffung einer ökologischen Kultur</w:t>
      </w:r>
    </w:p>
    <w:p w14:paraId="2D2F9154" w14:textId="77777777" w:rsidR="00ED6BDD" w:rsidRPr="00AF77AD" w:rsidRDefault="00FB0FBF">
      <w:pPr>
        <w:spacing w:line="276" w:lineRule="auto"/>
      </w:pPr>
      <w:r w:rsidRPr="00AF77AD">
        <w:t>„Wie fördern und kommunizieren wir die Bildung einer ökologischen Kultur?“</w:t>
      </w:r>
    </w:p>
    <w:p w14:paraId="14E70EE5" w14:textId="77777777" w:rsidR="00ED6BDD" w:rsidRPr="00AF77AD" w:rsidRDefault="00ED6BDD">
      <w:pPr>
        <w:spacing w:line="276" w:lineRule="auto"/>
      </w:pPr>
    </w:p>
    <w:p w14:paraId="7F3336B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95BA0D1"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7186F3E" w14:textId="1B213742" w:rsidR="00ED6BDD" w:rsidRPr="00AF77AD" w:rsidRDefault="00ED6BDD">
      <w:pPr>
        <w:spacing w:line="276" w:lineRule="auto"/>
      </w:pPr>
    </w:p>
    <w:p w14:paraId="0F7084DA"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Musterindikatoren</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0FEF9CEB"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AA5652D"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6627623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38B25C4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6639B0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Veröffentlichungen / Bekanntmachungen der gemeinde zu ökologischen themen   </w:t>
            </w:r>
          </w:p>
        </w:tc>
        <w:tc>
          <w:tcPr>
            <w:tcW w:w="4386" w:type="dxa"/>
            <w:tcBorders>
              <w:top w:val="single" w:sz="4" w:space="0" w:color="000000"/>
              <w:left w:val="single" w:sz="4" w:space="0" w:color="000000"/>
              <w:bottom w:val="single" w:sz="4" w:space="0" w:color="000000"/>
              <w:right w:val="single" w:sz="4" w:space="0" w:color="000000"/>
            </w:tcBorders>
          </w:tcPr>
          <w:p w14:paraId="663FCD4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w:t>
            </w:r>
          </w:p>
        </w:tc>
      </w:tr>
      <w:tr w:rsidR="00ED6BDD" w:rsidRPr="00AF77AD" w14:paraId="6AA5CAD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D8B00F0" w14:textId="1FA68A57" w:rsidR="00ED6BDD" w:rsidRPr="00AF77AD" w:rsidRDefault="00FB0FBF">
            <w:pPr>
              <w:spacing w:before="120" w:after="120"/>
              <w:rPr>
                <w:rFonts w:ascii="Arial" w:hAnsi="Arial"/>
                <w:sz w:val="20"/>
                <w:szCs w:val="20"/>
              </w:rPr>
            </w:pPr>
            <w:r w:rsidRPr="00AF77AD">
              <w:rPr>
                <w:rFonts w:ascii="Arial" w:eastAsia="Calibri" w:hAnsi="Arial"/>
                <w:sz w:val="20"/>
                <w:szCs w:val="20"/>
              </w:rPr>
              <w:t>Anzahl Informationsveranstaltungen Ökologie für bürger</w:t>
            </w:r>
            <w:r w:rsidR="000C5B7E" w:rsidRPr="00AF77AD">
              <w:rPr>
                <w:rFonts w:ascii="Arial" w:eastAsia="Calibri" w:hAnsi="Arial"/>
                <w:sz w:val="20"/>
                <w:szCs w:val="20"/>
              </w:rPr>
              <w:t>:</w:t>
            </w:r>
            <w:r w:rsidRPr="00AF77AD">
              <w:rPr>
                <w:rFonts w:ascii="Arial" w:eastAsia="Calibri" w:hAnsi="Arial"/>
                <w:sz w:val="20"/>
                <w:szCs w:val="20"/>
              </w:rPr>
              <w:t xml:space="preserve">innen </w:t>
            </w:r>
          </w:p>
        </w:tc>
        <w:tc>
          <w:tcPr>
            <w:tcW w:w="4386" w:type="dxa"/>
            <w:tcBorders>
              <w:top w:val="single" w:sz="4" w:space="0" w:color="000000"/>
              <w:left w:val="single" w:sz="4" w:space="0" w:color="000000"/>
              <w:bottom w:val="single" w:sz="4" w:space="0" w:color="000000"/>
              <w:right w:val="single" w:sz="4" w:space="0" w:color="000000"/>
            </w:tcBorders>
          </w:tcPr>
          <w:p w14:paraId="48AFB54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 Jahr </w:t>
            </w:r>
          </w:p>
          <w:p w14:paraId="17CB3B11" w14:textId="0A7AAA8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Bürger</w:t>
            </w:r>
            <w:r w:rsidR="000C5B7E" w:rsidRPr="00AF77AD">
              <w:rPr>
                <w:rFonts w:ascii="Arial" w:eastAsia="Calibri" w:hAnsi="Arial"/>
                <w:sz w:val="20"/>
                <w:szCs w:val="20"/>
              </w:rPr>
              <w:t>:</w:t>
            </w:r>
            <w:r w:rsidRPr="00AF77AD">
              <w:rPr>
                <w:rFonts w:ascii="Arial" w:eastAsia="Calibri" w:hAnsi="Arial"/>
                <w:sz w:val="20"/>
                <w:szCs w:val="20"/>
              </w:rPr>
              <w:t xml:space="preserve">innen bei Informationsveranstaltungen </w:t>
            </w:r>
          </w:p>
        </w:tc>
      </w:tr>
      <w:tr w:rsidR="00ED6BDD" w:rsidRPr="00AF77AD" w14:paraId="677C48B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562DDB6" w14:textId="789037BF"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Umweltpreis der Gemeinde für ökologsiches Engagement der Bürger</w:t>
            </w:r>
            <w:r w:rsidR="000C5B7E" w:rsidRPr="00AF77AD">
              <w:rPr>
                <w:rFonts w:ascii="Arial" w:eastAsia="Calibri" w:hAnsi="Arial"/>
                <w:sz w:val="20"/>
                <w:szCs w:val="20"/>
              </w:rPr>
              <w:t>:</w:t>
            </w:r>
            <w:r w:rsidRPr="00AF77AD">
              <w:rPr>
                <w:rFonts w:ascii="Arial" w:eastAsia="Calibri" w:hAnsi="Arial"/>
                <w:sz w:val="20"/>
                <w:szCs w:val="20"/>
              </w:rPr>
              <w:t xml:space="preserve">innen </w:t>
            </w:r>
          </w:p>
        </w:tc>
        <w:tc>
          <w:tcPr>
            <w:tcW w:w="4386" w:type="dxa"/>
            <w:tcBorders>
              <w:top w:val="single" w:sz="4" w:space="0" w:color="000000"/>
              <w:left w:val="single" w:sz="4" w:space="0" w:color="000000"/>
              <w:bottom w:val="single" w:sz="4" w:space="0" w:color="000000"/>
              <w:right w:val="single" w:sz="4" w:space="0" w:color="000000"/>
            </w:tcBorders>
          </w:tcPr>
          <w:p w14:paraId="6CE07FE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7B96E92C" w14:textId="77777777" w:rsidR="00ED6BDD" w:rsidRPr="00AF77AD" w:rsidRDefault="00ED6BDD">
            <w:pPr>
              <w:spacing w:before="120" w:after="120"/>
              <w:jc w:val="right"/>
              <w:cnfStyle w:val="000000100000" w:firstRow="0" w:lastRow="0" w:firstColumn="0" w:lastColumn="0" w:oddVBand="0" w:evenVBand="0" w:oddHBand="1" w:evenHBand="0" w:firstRowFirstColumn="0" w:firstRowLastColumn="0" w:lastRowFirstColumn="0" w:lastRowLastColumn="0"/>
              <w:rPr>
                <w:rFonts w:ascii="Arial" w:hAnsi="Arial"/>
                <w:sz w:val="20"/>
                <w:szCs w:val="20"/>
              </w:rPr>
            </w:pPr>
          </w:p>
        </w:tc>
      </w:tr>
    </w:tbl>
    <w:p w14:paraId="25FED845" w14:textId="77777777" w:rsidR="00ED6BDD" w:rsidRPr="00AF77AD" w:rsidRDefault="00ED6BDD">
      <w:pPr>
        <w:spacing w:line="276" w:lineRule="auto"/>
      </w:pPr>
    </w:p>
    <w:p w14:paraId="3CBB9A9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42696A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418074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76E71EA"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4314F16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57DDCA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885C8A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F6FA96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9C29C2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9EC4AF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1903FF2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96061D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1195894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30C080C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3E4B4B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8DD5F6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FA2D0D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4334FD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F8B466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D196A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3089B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C5382C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ACD13C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87C205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CF1972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B407C1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37F52207" w14:textId="77777777" w:rsidR="00ED6BDD" w:rsidRPr="00AF77AD" w:rsidRDefault="00ED6BDD">
      <w:pPr>
        <w:spacing w:line="276" w:lineRule="auto"/>
      </w:pPr>
    </w:p>
    <w:p w14:paraId="522728B4"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43516A24" w14:textId="77777777" w:rsidR="00ED6BDD" w:rsidRPr="00AF77AD" w:rsidRDefault="00FB0FBF">
      <w:pPr>
        <w:pStyle w:val="Listenabsatz2"/>
        <w:numPr>
          <w:ilvl w:val="0"/>
          <w:numId w:val="7"/>
        </w:numPr>
        <w:spacing w:line="276" w:lineRule="auto"/>
      </w:pPr>
      <w:r w:rsidRPr="00AF77AD">
        <w:t>Wir haben die Bevölkerung der Gemeinde für ökologische Fragen in hohem Masse sensibilisiert und sind selbst Vorbild. Dies betrifft die Gemeindeentwicklung, die Raumplanung, die Mobilität, den Umgang mit Gemeingütern u.v.m.</w:t>
      </w:r>
    </w:p>
    <w:p w14:paraId="2561BE5F" w14:textId="77777777" w:rsidR="00ED6BDD" w:rsidRPr="00AF77AD" w:rsidRDefault="00FB0FBF">
      <w:pPr>
        <w:pStyle w:val="Listenabsatz2"/>
        <w:numPr>
          <w:ilvl w:val="0"/>
          <w:numId w:val="7"/>
        </w:numPr>
        <w:spacing w:line="276" w:lineRule="auto"/>
      </w:pPr>
      <w:r w:rsidRPr="00AF77AD">
        <w:t xml:space="preserve">Wir haben Gruppierungen der Zivilgesellschaft für Projekte einer partizipativen Umweltvorsorge mobilisiert. </w:t>
      </w:r>
    </w:p>
    <w:p w14:paraId="31D10D71" w14:textId="77777777" w:rsidR="00ED6BDD" w:rsidRPr="00AF77AD" w:rsidRDefault="00FB0FBF">
      <w:pPr>
        <w:pStyle w:val="Listenabsatz2"/>
        <w:numPr>
          <w:ilvl w:val="0"/>
          <w:numId w:val="7"/>
        </w:numPr>
        <w:spacing w:line="276" w:lineRule="auto"/>
      </w:pPr>
      <w:r w:rsidRPr="00AF77AD">
        <w:t>Wir schaffen dafür Anreizsysteme wie Wettbewerbe, Preise, Stipendien.</w:t>
      </w:r>
    </w:p>
    <w:p w14:paraId="3BFD741B" w14:textId="77777777" w:rsidR="00ED6BDD" w:rsidRPr="00AF77AD" w:rsidRDefault="00FB0FBF">
      <w:pPr>
        <w:pStyle w:val="Listenabsatz2"/>
        <w:numPr>
          <w:ilvl w:val="0"/>
          <w:numId w:val="7"/>
        </w:numPr>
        <w:spacing w:line="276" w:lineRule="auto"/>
      </w:pPr>
      <w:r w:rsidRPr="00AF77AD">
        <w:t>Wir überprüfen die Wirkung unserer Maßnahmen.</w:t>
      </w:r>
    </w:p>
    <w:p w14:paraId="055BF14D" w14:textId="77777777" w:rsidR="00ED6BDD" w:rsidRPr="00AF77AD" w:rsidRDefault="00FB0FBF">
      <w:pPr>
        <w:pStyle w:val="Listenabsatz2"/>
        <w:numPr>
          <w:ilvl w:val="0"/>
          <w:numId w:val="7"/>
        </w:numPr>
        <w:spacing w:line="276" w:lineRule="auto"/>
      </w:pPr>
      <w:r w:rsidRPr="00AF77AD">
        <w:t>Wir setzen Bildungsprogramme in schulischen und außerschulischen Einrichtungen um.</w:t>
      </w:r>
    </w:p>
    <w:p w14:paraId="3344C102" w14:textId="77777777" w:rsidR="00ED6BDD" w:rsidRPr="00AF77AD" w:rsidRDefault="00FB0FBF">
      <w:pPr>
        <w:pStyle w:val="Listenabsatz2"/>
        <w:numPr>
          <w:ilvl w:val="0"/>
          <w:numId w:val="7"/>
        </w:numPr>
        <w:spacing w:line="276" w:lineRule="auto"/>
      </w:pPr>
      <w:r w:rsidRPr="00AF77AD">
        <w:t>Wir berücksichtigen den Natur- und Tierschutz über die Anforderungen des Gesetzes hinaus.</w:t>
      </w:r>
    </w:p>
    <w:p w14:paraId="6FAD3FBE" w14:textId="77777777" w:rsidR="00ED6BDD" w:rsidRPr="00AF77AD" w:rsidRDefault="00FB0FBF">
      <w:pPr>
        <w:pStyle w:val="Listenabsatz2"/>
        <w:numPr>
          <w:ilvl w:val="0"/>
          <w:numId w:val="7"/>
        </w:numPr>
        <w:spacing w:line="276" w:lineRule="auto"/>
      </w:pPr>
      <w:r w:rsidRPr="00AF77AD">
        <w:t>Wir arbeiten eng mit lokalen Natur- und Tierschutz-Organisationen zusammen und binden sie in Entscheidungen ein.</w:t>
      </w:r>
    </w:p>
    <w:p w14:paraId="647349F1" w14:textId="77777777" w:rsidR="00ED6BDD" w:rsidRPr="00AF77AD" w:rsidRDefault="00FB0FBF">
      <w:pPr>
        <w:pStyle w:val="Listenabsatz2"/>
        <w:numPr>
          <w:ilvl w:val="0"/>
          <w:numId w:val="7"/>
        </w:numPr>
        <w:spacing w:line="276" w:lineRule="auto"/>
      </w:pPr>
      <w:r w:rsidRPr="00AF77AD">
        <w:t>Wir gewährleisten den Zugang der Bevölkerung zu einer intakten Natur.</w:t>
      </w:r>
    </w:p>
    <w:p w14:paraId="35E88E60" w14:textId="77777777" w:rsidR="00ED6BDD" w:rsidRPr="00AF77AD" w:rsidRDefault="00ED6BDD">
      <w:pPr>
        <w:spacing w:line="276" w:lineRule="auto"/>
      </w:pPr>
    </w:p>
    <w:p w14:paraId="35AABAF6"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71D35125" w14:textId="77777777" w:rsidR="00ED6BDD" w:rsidRPr="00AF77AD" w:rsidRDefault="00FB0FBF">
      <w:pPr>
        <w:pStyle w:val="Listenabsatz2"/>
        <w:numPr>
          <w:ilvl w:val="0"/>
          <w:numId w:val="7"/>
        </w:numPr>
        <w:spacing w:line="276" w:lineRule="auto"/>
      </w:pPr>
      <w:r w:rsidRPr="00AF77AD">
        <w:t>Wir investieren in den öffentlichen Verkehr, um der Bevölkerung den Umstieg zum ÖPNV zu erleichtern.</w:t>
      </w:r>
    </w:p>
    <w:p w14:paraId="52DCFA37" w14:textId="77777777" w:rsidR="00ED6BDD" w:rsidRPr="00AF77AD" w:rsidRDefault="00FB0FBF">
      <w:pPr>
        <w:pStyle w:val="Listenabsatz2"/>
        <w:numPr>
          <w:ilvl w:val="0"/>
          <w:numId w:val="7"/>
        </w:numPr>
        <w:spacing w:line="276" w:lineRule="auto"/>
      </w:pPr>
      <w:r w:rsidRPr="00AF77AD">
        <w:t xml:space="preserve">Wir haben den öffentlichen Personen-Nahverkehr in den vergangenen Jahren ausgebaut und vergünstigt. </w:t>
      </w:r>
    </w:p>
    <w:p w14:paraId="027800E7" w14:textId="77777777" w:rsidR="00ED6BDD" w:rsidRPr="00AF77AD" w:rsidRDefault="00FB0FBF">
      <w:pPr>
        <w:pStyle w:val="Listenabsatz2"/>
        <w:numPr>
          <w:ilvl w:val="0"/>
          <w:numId w:val="7"/>
        </w:numPr>
        <w:spacing w:line="276" w:lineRule="auto"/>
      </w:pPr>
      <w:r w:rsidRPr="00AF77AD">
        <w:t xml:space="preserve">In Grünzonen gestalten wir naturnahe öffentliche Flächen. </w:t>
      </w:r>
    </w:p>
    <w:p w14:paraId="50C74721" w14:textId="77777777" w:rsidR="00ED6BDD" w:rsidRPr="00AF77AD" w:rsidRDefault="00FB0FBF">
      <w:pPr>
        <w:pStyle w:val="Listenabsatz2"/>
        <w:numPr>
          <w:ilvl w:val="0"/>
          <w:numId w:val="7"/>
        </w:numPr>
        <w:spacing w:line="276" w:lineRule="auto"/>
      </w:pPr>
      <w:r w:rsidRPr="00AF77AD">
        <w:t xml:space="preserve">Wir schaffen Anreizsysteme für einen ökologisch nachhaltigen Verkehr (diesbezügliche gesundheitliche Gesichtspunkte werden bei D1.1 - Individuelles Wohl des Einzelnen in der Gemeinde” betrachtet). </w:t>
      </w:r>
    </w:p>
    <w:p w14:paraId="08009316" w14:textId="77777777" w:rsidR="00ED6BDD" w:rsidRPr="00AF77AD" w:rsidRDefault="00FB0FBF">
      <w:pPr>
        <w:pStyle w:val="Listenabsatz2"/>
        <w:numPr>
          <w:ilvl w:val="0"/>
          <w:numId w:val="7"/>
        </w:numPr>
        <w:spacing w:line="276" w:lineRule="auto"/>
      </w:pPr>
      <w:r w:rsidRPr="00AF77AD">
        <w:t>Wir gewähren Umweltorganisationen in unseren Entscheidungsverfahren ein Antragsrecht. Dies etwa dann, wenn es um die Anerkennung des Vorrangs des Alpenschutzes vor der Wasserkraft oder der Verkehrsinfrastruktur geht. Ein konkreter Fall können Straßen im Gemeindegebiet sein.</w:t>
      </w:r>
    </w:p>
    <w:p w14:paraId="19177229" w14:textId="77777777" w:rsidR="00ED6BDD" w:rsidRPr="00AF77AD" w:rsidRDefault="00FB0FBF">
      <w:pPr>
        <w:pStyle w:val="Listenabsatz2"/>
        <w:numPr>
          <w:ilvl w:val="0"/>
          <w:numId w:val="7"/>
        </w:numPr>
        <w:spacing w:line="276" w:lineRule="auto"/>
      </w:pPr>
      <w:r w:rsidRPr="00AF77AD">
        <w:lastRenderedPageBreak/>
        <w:t>Eine Fachstelle der Gemeinde veröffentlicht regelmäßig Berichte über die umgesetzten Projekte.</w:t>
      </w:r>
    </w:p>
    <w:p w14:paraId="33834718" w14:textId="77777777" w:rsidR="00ED6BDD" w:rsidRPr="00AF77AD" w:rsidRDefault="00ED6BDD">
      <w:pPr>
        <w:pStyle w:val="Listenabsatz2"/>
        <w:numPr>
          <w:ilvl w:val="0"/>
          <w:numId w:val="0"/>
        </w:numPr>
        <w:spacing w:line="276" w:lineRule="auto"/>
        <w:ind w:left="644"/>
      </w:pPr>
    </w:p>
    <w:p w14:paraId="4E4B200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F1621F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BAC7C3B" w14:textId="4A223FE2" w:rsidR="00ED6BDD" w:rsidRPr="00AF77AD" w:rsidRDefault="00ED6BDD">
      <w:pPr>
        <w:spacing w:line="276" w:lineRule="auto"/>
      </w:pPr>
    </w:p>
    <w:p w14:paraId="0326B782" w14:textId="77777777" w:rsidR="00ED6BDD" w:rsidRPr="00AF77AD" w:rsidRDefault="00ED6BDD">
      <w:pPr>
        <w:spacing w:line="276" w:lineRule="auto"/>
      </w:pPr>
    </w:p>
    <w:p w14:paraId="7F5AA20E" w14:textId="77777777" w:rsidR="00ED6BDD" w:rsidRPr="00AF77AD" w:rsidRDefault="00FB0FBF">
      <w:pPr>
        <w:pStyle w:val="berschrift3"/>
        <w:spacing w:line="276" w:lineRule="auto"/>
      </w:pPr>
      <w:r w:rsidRPr="00AF77AD">
        <w:t>D3.2 - Ökologisches Wirtschaften in der Gemeinde</w:t>
      </w:r>
    </w:p>
    <w:p w14:paraId="5307FD41"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Förderung ökologischen Wirtschaftens</w:t>
      </w:r>
    </w:p>
    <w:p w14:paraId="748B956E" w14:textId="4E70CA1B" w:rsidR="00ED6BDD" w:rsidRPr="00AF77AD" w:rsidRDefault="00FB0FBF">
      <w:pPr>
        <w:spacing w:line="276" w:lineRule="auto"/>
      </w:pPr>
      <w:r w:rsidRPr="00AF77AD">
        <w:t>Die Gemeinde fordert und fördert das ökologische Verhalten der Akteur</w:t>
      </w:r>
      <w:r w:rsidR="000C5B7E" w:rsidRPr="00AF77AD">
        <w:t>:</w:t>
      </w:r>
      <w:r w:rsidRPr="00AF77AD">
        <w:t xml:space="preserve">innen der Wirtschaft im Gemeindegebiet. </w:t>
      </w:r>
    </w:p>
    <w:p w14:paraId="29F08F9A" w14:textId="77777777" w:rsidR="00ED6BDD" w:rsidRPr="00AF77AD" w:rsidRDefault="00ED6BDD">
      <w:pPr>
        <w:spacing w:line="276" w:lineRule="auto"/>
      </w:pPr>
    </w:p>
    <w:p w14:paraId="0CC1DD7E"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447063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E08AD8F" w14:textId="77777777" w:rsidR="00ED6BDD" w:rsidRPr="00AF77AD" w:rsidRDefault="00ED6BDD">
      <w:pPr>
        <w:spacing w:line="276" w:lineRule="auto"/>
      </w:pPr>
    </w:p>
    <w:p w14:paraId="6DF72B33" w14:textId="77777777" w:rsidR="00ED6BDD" w:rsidRPr="00AF77AD" w:rsidRDefault="00FB0FBF">
      <w:pPr>
        <w:pStyle w:val="Berichtsfrage"/>
        <w:tabs>
          <w:tab w:val="clear" w:pos="709"/>
          <w:tab w:val="left" w:pos="2552"/>
        </w:tabs>
        <w:rPr>
          <w:rFonts w:cs="Arial"/>
          <w:color w:val="76923C" w:themeColor="accent3" w:themeShade="BF"/>
        </w:rPr>
      </w:pPr>
      <w:r w:rsidRPr="00AF77AD">
        <w:rPr>
          <w:rFonts w:cs="Arial"/>
          <w:color w:val="76923C" w:themeColor="accent3" w:themeShade="BF"/>
        </w:rPr>
        <w:t>Berichtsfrage: D3.2 - Förderung des ökologischen Wirtschaftens</w:t>
      </w:r>
    </w:p>
    <w:p w14:paraId="3E414514" w14:textId="05D1C7A4" w:rsidR="00ED6BDD" w:rsidRPr="00AF77AD" w:rsidRDefault="00FB0FBF">
      <w:pPr>
        <w:spacing w:line="276" w:lineRule="auto"/>
      </w:pPr>
      <w:r w:rsidRPr="00AF77AD">
        <w:t>„Welche Rahmenbedingungen setzen wir, um das ökologische Verhalten der Akteur</w:t>
      </w:r>
      <w:r w:rsidR="000C5B7E" w:rsidRPr="00AF77AD">
        <w:t>:</w:t>
      </w:r>
      <w:r w:rsidRPr="00AF77AD">
        <w:t>innen der Wirtschaft im Gemeindegebiet zu fördern?“</w:t>
      </w:r>
    </w:p>
    <w:p w14:paraId="6903EC5A" w14:textId="77777777" w:rsidR="00ED6BDD" w:rsidRPr="00AF77AD" w:rsidRDefault="00ED6BDD">
      <w:pPr>
        <w:spacing w:line="276" w:lineRule="auto"/>
      </w:pPr>
    </w:p>
    <w:p w14:paraId="568F1B9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C7114C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D584C37" w14:textId="76D32645" w:rsidR="00ED6BDD" w:rsidRPr="00AF77AD" w:rsidRDefault="00ED6BDD">
      <w:pPr>
        <w:spacing w:line="276" w:lineRule="auto"/>
      </w:pPr>
    </w:p>
    <w:p w14:paraId="0F7088D0"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58D6FA6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B3D5B3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BE0598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A27D92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A50953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Schulungen ma wirtschaftsförderung/Abteilung Wirtschaft zu Ökologischen Gesichtspunkten/Voraussetzungen von unternehmen </w:t>
            </w:r>
          </w:p>
        </w:tc>
        <w:tc>
          <w:tcPr>
            <w:tcW w:w="4386" w:type="dxa"/>
            <w:tcBorders>
              <w:top w:val="single" w:sz="4" w:space="0" w:color="000000"/>
              <w:left w:val="single" w:sz="4" w:space="0" w:color="000000"/>
              <w:bottom w:val="single" w:sz="4" w:space="0" w:color="000000"/>
              <w:right w:val="single" w:sz="4" w:space="0" w:color="000000"/>
            </w:tcBorders>
          </w:tcPr>
          <w:p w14:paraId="10790C0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Schulungen der MA</w:t>
            </w:r>
          </w:p>
          <w:p w14:paraId="0ECEAF4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MA, die an den Schulungen teilgenommen haben  </w:t>
            </w:r>
          </w:p>
        </w:tc>
      </w:tr>
      <w:tr w:rsidR="00ED6BDD" w:rsidRPr="00AF77AD" w14:paraId="50CCB4B1"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5C20E72" w14:textId="77777777" w:rsidR="00ED6BDD" w:rsidRPr="00AF77AD" w:rsidRDefault="00FB0FBF">
            <w:pPr>
              <w:spacing w:before="120" w:after="120"/>
              <w:rPr>
                <w:rFonts w:ascii="Arial" w:hAnsi="Arial"/>
                <w:sz w:val="20"/>
                <w:szCs w:val="20"/>
              </w:rPr>
            </w:pPr>
            <w:bookmarkStart w:id="146" w:name="_Hlk130043945"/>
            <w:r w:rsidRPr="00AF77AD">
              <w:rPr>
                <w:rFonts w:ascii="Arial" w:eastAsia="Calibri" w:hAnsi="Arial"/>
                <w:sz w:val="20"/>
                <w:szCs w:val="20"/>
              </w:rPr>
              <w:t xml:space="preserve">förderung von Unternehmen, die Kreislaufwirtschaft und CO2 reduktion in den </w:t>
            </w:r>
            <w:r w:rsidRPr="00AF77AD">
              <w:rPr>
                <w:rFonts w:ascii="Arial" w:eastAsia="Calibri" w:hAnsi="Arial"/>
                <w:sz w:val="20"/>
                <w:szCs w:val="20"/>
              </w:rPr>
              <w:lastRenderedPageBreak/>
              <w:t>Mittelpunkt des wirtschaftlichen Handelns stellen und einen Mehrwert für das Gemeinwohl leisten</w:t>
            </w:r>
            <w:bookmarkEnd w:id="146"/>
          </w:p>
        </w:tc>
        <w:tc>
          <w:tcPr>
            <w:tcW w:w="4386" w:type="dxa"/>
            <w:tcBorders>
              <w:top w:val="single" w:sz="4" w:space="0" w:color="000000"/>
              <w:left w:val="single" w:sz="4" w:space="0" w:color="000000"/>
              <w:bottom w:val="single" w:sz="4" w:space="0" w:color="000000"/>
              <w:right w:val="single" w:sz="4" w:space="0" w:color="000000"/>
            </w:tcBorders>
          </w:tcPr>
          <w:p w14:paraId="10B1197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lastRenderedPageBreak/>
              <w:t xml:space="preserve">Förderprogramm ja / nein </w:t>
            </w:r>
          </w:p>
          <w:p w14:paraId="752B7D5D"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Höhe Förderprogramm </w:t>
            </w:r>
          </w:p>
          <w:p w14:paraId="20755864"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lastRenderedPageBreak/>
              <w:t xml:space="preserve">Anteil Wirtschaftsförderung Ökologie zu Förderprogrammen ohne ökologische Kriterien </w:t>
            </w:r>
          </w:p>
        </w:tc>
      </w:tr>
      <w:tr w:rsidR="00ED6BDD" w:rsidRPr="00AF77AD" w14:paraId="7B55557F"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83CC54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Ökologische Nachhaltigkeitskriterien bei der Ausschreibung und Entwicklung von der Gewerbeflächen/Gewerbezonenfür Industrie und Gewerbe)</w:t>
            </w:r>
          </w:p>
        </w:tc>
        <w:tc>
          <w:tcPr>
            <w:tcW w:w="4386" w:type="dxa"/>
            <w:tcBorders>
              <w:top w:val="single" w:sz="4" w:space="0" w:color="000000"/>
              <w:left w:val="single" w:sz="4" w:space="0" w:color="000000"/>
              <w:bottom w:val="single" w:sz="4" w:space="0" w:color="000000"/>
              <w:right w:val="single" w:sz="4" w:space="0" w:color="000000"/>
            </w:tcBorders>
          </w:tcPr>
          <w:p w14:paraId="2E6888D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13BDE359" w14:textId="77777777" w:rsidR="00ED6BDD" w:rsidRPr="00AF77AD" w:rsidRDefault="00ED6BDD">
      <w:pPr>
        <w:spacing w:line="276" w:lineRule="auto"/>
      </w:pPr>
    </w:p>
    <w:p w14:paraId="76C78AB2"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6020C5C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13C936D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4511C1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6B0922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EE3A13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4DAB58B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41768F9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C6F4F0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5386C3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709CEA6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EDA2D0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2FDCEF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DFAA6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0C8359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9491871"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43B6E1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6FAFC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5C7416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8251D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2D785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11A6EC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E184F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659FD35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F7AA4B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F0DD59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BBD7226" w14:textId="77777777" w:rsidR="00ED6BDD" w:rsidRPr="00AF77AD" w:rsidRDefault="00ED6BDD">
      <w:pPr>
        <w:spacing w:line="276" w:lineRule="auto"/>
      </w:pPr>
    </w:p>
    <w:p w14:paraId="7DD0D26D"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4F258965" w14:textId="6C48034C" w:rsidR="00ED6BDD" w:rsidRPr="00AF77AD" w:rsidRDefault="00FB0FBF">
      <w:pPr>
        <w:pStyle w:val="Listenabsatz2"/>
        <w:spacing w:line="276" w:lineRule="auto"/>
      </w:pPr>
      <w:r w:rsidRPr="00AF77AD">
        <w:t>Wir fördern die Vernetzung unserer Akteur</w:t>
      </w:r>
      <w:r w:rsidR="000C5B7E" w:rsidRPr="00AF77AD">
        <w:t>:</w:t>
      </w:r>
      <w:r w:rsidRPr="00AF77AD">
        <w:t>innen der Wirtschaft und damit kleinräumige Wirtschaftskreisläufe.</w:t>
      </w:r>
    </w:p>
    <w:p w14:paraId="6E14D3CF" w14:textId="77777777" w:rsidR="00ED6BDD" w:rsidRPr="00AF77AD" w:rsidRDefault="00FB0FBF">
      <w:pPr>
        <w:pStyle w:val="Listenabsatz2"/>
        <w:spacing w:line="276" w:lineRule="auto"/>
      </w:pPr>
      <w:r w:rsidRPr="00AF77AD">
        <w:t>Wir haben ein Konzept zur nachhaltigen Entwicklung von Gewerbeflächen.</w:t>
      </w:r>
    </w:p>
    <w:p w14:paraId="300EB086" w14:textId="77777777" w:rsidR="00ED6BDD" w:rsidRPr="00AF77AD" w:rsidRDefault="00FB0FBF">
      <w:pPr>
        <w:pStyle w:val="Listenabsatz2"/>
        <w:spacing w:line="276" w:lineRule="auto"/>
      </w:pPr>
      <w:r w:rsidRPr="00AF77AD">
        <w:t xml:space="preserve">Wir schaffen Anreize für Unternehmen zur ökologischen Gestaltung jeglicher Tätigkeiten und informieren darüber regelmäßig. </w:t>
      </w:r>
    </w:p>
    <w:p w14:paraId="3E96D621" w14:textId="77777777" w:rsidR="00ED6BDD" w:rsidRPr="00AF77AD" w:rsidRDefault="00ED6BDD">
      <w:pPr>
        <w:spacing w:line="276" w:lineRule="auto"/>
      </w:pPr>
    </w:p>
    <w:p w14:paraId="3BA1747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BFE208C" w14:textId="7A87513E" w:rsidR="00ED6BDD" w:rsidRPr="00AF77AD" w:rsidRDefault="00FB0FBF">
      <w:pPr>
        <w:pStyle w:val="Listenabsatz2"/>
        <w:spacing w:line="276" w:lineRule="auto"/>
      </w:pPr>
      <w:r w:rsidRPr="00AF77AD">
        <w:t>Bei der Vergabe von öffentlichen Aufträgen wird von den Bieter</w:t>
      </w:r>
      <w:r w:rsidR="000C5B7E" w:rsidRPr="00AF77AD">
        <w:t>:</w:t>
      </w:r>
      <w:r w:rsidRPr="00AF77AD">
        <w:t>innen die Einhaltung ökologischer Standards gefordert.</w:t>
      </w:r>
    </w:p>
    <w:p w14:paraId="1F33657E" w14:textId="77777777" w:rsidR="00ED6BDD" w:rsidRPr="00AF77AD" w:rsidRDefault="00ED6BDD">
      <w:pPr>
        <w:spacing w:line="276" w:lineRule="auto"/>
      </w:pPr>
    </w:p>
    <w:p w14:paraId="11C942F5"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218D48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B5FC1F0" w14:textId="20B023E9" w:rsidR="00ED6BDD" w:rsidRPr="00AF77AD" w:rsidRDefault="00ED6BDD" w:rsidP="004E50F6">
      <w:pPr>
        <w:spacing w:line="276" w:lineRule="auto"/>
      </w:pPr>
    </w:p>
    <w:p w14:paraId="439FD201" w14:textId="77777777" w:rsidR="00ED6BDD" w:rsidRPr="00AF77AD" w:rsidRDefault="00FB0FBF">
      <w:pPr>
        <w:suppressAutoHyphens/>
        <w:spacing w:line="240" w:lineRule="auto"/>
        <w:rPr>
          <w:rFonts w:eastAsiaTheme="majorEastAsia"/>
          <w:b/>
          <w:bCs/>
          <w:color w:val="889E33"/>
          <w:sz w:val="32"/>
        </w:rPr>
      </w:pPr>
      <w:r w:rsidRPr="00AF77AD">
        <w:br w:type="page"/>
      </w:r>
    </w:p>
    <w:p w14:paraId="65484495" w14:textId="77777777" w:rsidR="00ED6BDD" w:rsidRPr="00AF77AD" w:rsidRDefault="00FB0FBF">
      <w:pPr>
        <w:pStyle w:val="berschrift2"/>
        <w:spacing w:line="276" w:lineRule="auto"/>
      </w:pPr>
      <w:bookmarkStart w:id="147" w:name="_Toc26883354"/>
      <w:bookmarkStart w:id="148" w:name="_Toc150954325"/>
      <w:r w:rsidRPr="00AF77AD">
        <w:lastRenderedPageBreak/>
        <w:t>D4 - Soziale Gestaltung der öffentlichen Leistung</w:t>
      </w:r>
      <w:bookmarkEnd w:id="147"/>
      <w:bookmarkEnd w:id="148"/>
    </w:p>
    <w:p w14:paraId="207BE844"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26"/>
        <w:gridCol w:w="4546"/>
      </w:tblGrid>
      <w:tr w:rsidR="00ED6BDD" w:rsidRPr="00AF77AD" w14:paraId="3594B67A"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bottom w:val="single" w:sz="12" w:space="0" w:color="C2D69B"/>
            </w:tcBorders>
          </w:tcPr>
          <w:p w14:paraId="4C8A2DE7" w14:textId="77777777" w:rsidR="00ED6BDD" w:rsidRPr="00AF77AD" w:rsidRDefault="00FB0FBF">
            <w:pPr>
              <w:pStyle w:val="berschrift3"/>
              <w:spacing w:line="276" w:lineRule="auto"/>
              <w:rPr>
                <w:b/>
                <w:bCs w:val="0"/>
              </w:rPr>
            </w:pPr>
            <w:r w:rsidRPr="00AF77AD">
              <w:rPr>
                <w:b/>
                <w:bCs w:val="0"/>
              </w:rPr>
              <w:t>D4.1.1 - Soziale Gerechtigkeit von öffentlichen Leistungen</w:t>
            </w:r>
          </w:p>
        </w:tc>
        <w:tc>
          <w:tcPr>
            <w:tcW w:w="4545" w:type="dxa"/>
            <w:tcBorders>
              <w:bottom w:val="single" w:sz="12" w:space="0" w:color="C2D69B"/>
            </w:tcBorders>
          </w:tcPr>
          <w:p w14:paraId="6C0FCF68" w14:textId="28B3FA44"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D4.1.2 - Schaffung einer </w:t>
            </w:r>
            <w:r w:rsidR="004E50F6">
              <w:rPr>
                <w:b/>
                <w:bCs w:val="0"/>
              </w:rPr>
              <w:br/>
            </w:r>
            <w:r w:rsidRPr="00AF77AD">
              <w:rPr>
                <w:b/>
                <w:bCs w:val="0"/>
              </w:rPr>
              <w:t xml:space="preserve">sozialen Kultur in der Gemeinde </w:t>
            </w:r>
          </w:p>
        </w:tc>
      </w:tr>
      <w:tr w:rsidR="00ED6BDD" w:rsidRPr="00AF77AD" w14:paraId="78508868"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Borders>
              <w:right w:val="single" w:sz="2" w:space="0" w:color="C2D69B"/>
            </w:tcBorders>
          </w:tcPr>
          <w:p w14:paraId="25293D2A" w14:textId="77777777" w:rsidR="00ED6BDD" w:rsidRPr="00AF77AD" w:rsidRDefault="00FB0FBF">
            <w:pPr>
              <w:pStyle w:val="Leuchtturm"/>
              <w:numPr>
                <w:ilvl w:val="0"/>
                <w:numId w:val="0"/>
              </w:numPr>
              <w:ind w:left="32"/>
              <w:jc w:val="center"/>
              <w:rPr>
                <w:rFonts w:cs="Arial"/>
                <w:b/>
                <w:bCs w:val="0"/>
                <w:color w:val="76923C" w:themeColor="accent3" w:themeShade="BF"/>
              </w:rPr>
            </w:pPr>
            <w:r w:rsidRPr="00AF77AD">
              <w:rPr>
                <w:rFonts w:cs="Arial"/>
                <w:color w:val="76923C" w:themeColor="accent3" w:themeShade="BF"/>
              </w:rPr>
              <w:t xml:space="preserve">Leitprinzip: </w:t>
            </w:r>
          </w:p>
          <w:p w14:paraId="3A1C3BBD" w14:textId="77777777" w:rsidR="00ED6BDD" w:rsidRPr="00AF77AD" w:rsidRDefault="00FB0FBF">
            <w:pPr>
              <w:pStyle w:val="Leuchtturm"/>
              <w:numPr>
                <w:ilvl w:val="0"/>
                <w:numId w:val="0"/>
              </w:numPr>
              <w:ind w:left="32"/>
              <w:jc w:val="center"/>
              <w:rPr>
                <w:rFonts w:cs="Arial"/>
                <w:color w:val="76923C" w:themeColor="accent3" w:themeShade="BF"/>
              </w:rPr>
            </w:pPr>
            <w:r w:rsidRPr="00AF77AD">
              <w:rPr>
                <w:rFonts w:cs="Arial"/>
                <w:color w:val="76923C" w:themeColor="accent3" w:themeShade="BF"/>
              </w:rPr>
              <w:t>Soziale Gerechtigkeit von öffentlichen Leistungen</w:t>
            </w:r>
          </w:p>
        </w:tc>
        <w:tc>
          <w:tcPr>
            <w:tcW w:w="4545" w:type="dxa"/>
            <w:tcBorders>
              <w:left w:val="single" w:sz="2" w:space="0" w:color="C2D69B"/>
            </w:tcBorders>
          </w:tcPr>
          <w:p w14:paraId="682CA670"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13F9FC4B"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Schaffung einer Kultur des Miteinanders</w:t>
            </w:r>
          </w:p>
        </w:tc>
      </w:tr>
    </w:tbl>
    <w:p w14:paraId="448E02B4" w14:textId="77777777" w:rsidR="00ED6BDD" w:rsidRPr="00AF77AD" w:rsidRDefault="00ED6BDD">
      <w:pPr>
        <w:spacing w:line="276" w:lineRule="auto"/>
      </w:pPr>
    </w:p>
    <w:p w14:paraId="170A9639"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Zum Leitprinzip, das nicht vertieft wird, ist mindestens eine grundsätzliche Aussage zu treffen.</w:t>
      </w:r>
    </w:p>
    <w:p w14:paraId="0C31D297" w14:textId="77777777" w:rsidR="00ED6BDD" w:rsidRPr="00AF77AD" w:rsidRDefault="00ED6BDD">
      <w:pPr>
        <w:spacing w:line="276" w:lineRule="auto"/>
      </w:pPr>
    </w:p>
    <w:p w14:paraId="6E68A213" w14:textId="77777777" w:rsidR="00ED6BDD" w:rsidRPr="00AF77AD" w:rsidRDefault="00ED6BDD">
      <w:pPr>
        <w:spacing w:line="276" w:lineRule="auto"/>
      </w:pPr>
    </w:p>
    <w:p w14:paraId="3F1EAE16" w14:textId="77777777" w:rsidR="00ED6BDD" w:rsidRPr="00AF77AD" w:rsidRDefault="00FB0FBF">
      <w:pPr>
        <w:pStyle w:val="berschrift3"/>
        <w:spacing w:line="276" w:lineRule="auto"/>
      </w:pPr>
      <w:r w:rsidRPr="00AF77AD">
        <w:t>D4.1.1 - Soziale Gerechtigkeit von öffentlichen Leistungen</w:t>
      </w:r>
    </w:p>
    <w:p w14:paraId="17094D26"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Soziale Gerechtigkeit von öffentlichen Leistungen</w:t>
      </w:r>
    </w:p>
    <w:p w14:paraId="5AE16566" w14:textId="77777777" w:rsidR="00ED6BDD" w:rsidRPr="00AF77AD" w:rsidRDefault="00FB0FBF">
      <w:pPr>
        <w:spacing w:line="276" w:lineRule="auto"/>
      </w:pPr>
      <w:r w:rsidRPr="00AF77AD">
        <w:t>Die Gemeinde richtet ihre Projekte, Dienstleistungen, Strategien und Maßnahmen auf soziale Kriterien aus.</w:t>
      </w:r>
    </w:p>
    <w:p w14:paraId="13FBD58C" w14:textId="77777777" w:rsidR="00ED6BDD" w:rsidRPr="00AF77AD" w:rsidRDefault="00ED6BDD">
      <w:pPr>
        <w:spacing w:line="276" w:lineRule="auto"/>
      </w:pPr>
    </w:p>
    <w:p w14:paraId="3F3C0705"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5E433E0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C1FF1EC" w14:textId="729199ED" w:rsidR="00ED6BDD" w:rsidRPr="004E50F6" w:rsidRDefault="00ED6BDD" w:rsidP="004E50F6">
      <w:pPr>
        <w:pStyle w:val="Antworten"/>
        <w:numPr>
          <w:ilvl w:val="0"/>
          <w:numId w:val="0"/>
        </w:numPr>
        <w:rPr>
          <w:rFonts w:cs="Arial"/>
          <w:b w:val="0"/>
          <w:bCs/>
        </w:rPr>
      </w:pPr>
    </w:p>
    <w:p w14:paraId="3090CBB1" w14:textId="77777777" w:rsidR="00ED6BDD" w:rsidRPr="00AF77AD" w:rsidRDefault="00FB0FBF">
      <w:pPr>
        <w:spacing w:line="276" w:lineRule="auto"/>
        <w:rPr>
          <w:b/>
          <w:bCs/>
          <w:color w:val="76923C" w:themeColor="accent3" w:themeShade="BF"/>
          <w:sz w:val="26"/>
          <w:szCs w:val="26"/>
        </w:rPr>
      </w:pPr>
      <w:bookmarkStart w:id="149" w:name="_Hlk121324270"/>
      <w:r w:rsidRPr="00AF77AD">
        <w:rPr>
          <w:b/>
          <w:bCs/>
          <w:color w:val="76923C" w:themeColor="accent3" w:themeShade="BF"/>
          <w:sz w:val="26"/>
          <w:szCs w:val="26"/>
        </w:rPr>
        <w:t>Erste Vertiefung des Leitprinzips (wahlweise)</w:t>
      </w:r>
      <w:bookmarkEnd w:id="149"/>
    </w:p>
    <w:p w14:paraId="3DE320CA"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D4.1.1 - Soziale Gerechtigkeit von öffentlichen Leistungen</w:t>
      </w:r>
    </w:p>
    <w:p w14:paraId="4D6DB6E8" w14:textId="77777777" w:rsidR="00ED6BDD" w:rsidRPr="00AF77AD" w:rsidRDefault="00FB0FBF">
      <w:pPr>
        <w:spacing w:line="276" w:lineRule="auto"/>
      </w:pPr>
      <w:r w:rsidRPr="00AF77AD">
        <w:t>„Welche Maßnahmen richten wir auf eine soziale Zielsetzung aus und welche Wirkungen erzielen wir damit?“</w:t>
      </w:r>
    </w:p>
    <w:p w14:paraId="050EADBD" w14:textId="77777777" w:rsidR="00ED6BDD" w:rsidRPr="00AF77AD" w:rsidRDefault="00ED6BDD">
      <w:pPr>
        <w:spacing w:line="276" w:lineRule="auto"/>
      </w:pPr>
    </w:p>
    <w:p w14:paraId="1F2BDBC4"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F7EA712"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ABFF945" w14:textId="7AC59DE8" w:rsidR="00ED6BDD" w:rsidRPr="00AF77AD" w:rsidRDefault="00ED6BDD">
      <w:pPr>
        <w:spacing w:line="276" w:lineRule="auto"/>
      </w:pPr>
    </w:p>
    <w:p w14:paraId="31CAD629" w14:textId="65415911"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937E59A"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D86B3BE"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43AA597D"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298B625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07032F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Checkliste soziale Kriterien für Projekte</w:t>
            </w:r>
          </w:p>
        </w:tc>
        <w:tc>
          <w:tcPr>
            <w:tcW w:w="4386" w:type="dxa"/>
            <w:tcBorders>
              <w:top w:val="single" w:sz="4" w:space="0" w:color="000000"/>
              <w:left w:val="single" w:sz="4" w:space="0" w:color="000000"/>
              <w:bottom w:val="single" w:sz="4" w:space="0" w:color="000000"/>
              <w:right w:val="single" w:sz="4" w:space="0" w:color="000000"/>
            </w:tcBorders>
          </w:tcPr>
          <w:p w14:paraId="1B5F13E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5822AF1F"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634903F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Anzahl Maßnahmen, die eine soziale Wirkung im Gemeindegebiet haben</w:t>
            </w:r>
          </w:p>
        </w:tc>
        <w:tc>
          <w:tcPr>
            <w:tcW w:w="4386" w:type="dxa"/>
            <w:tcBorders>
              <w:top w:val="single" w:sz="4" w:space="0" w:color="000000"/>
              <w:left w:val="single" w:sz="4" w:space="0" w:color="000000"/>
              <w:bottom w:val="single" w:sz="4" w:space="0" w:color="000000"/>
              <w:right w:val="single" w:sz="4" w:space="0" w:color="000000"/>
            </w:tcBorders>
          </w:tcPr>
          <w:p w14:paraId="032907F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von Maßnahmen mit sozialer Wirkung / Gesamtzahl Maßnahmen  </w:t>
            </w:r>
          </w:p>
        </w:tc>
      </w:tr>
      <w:tr w:rsidR="00ED6BDD" w:rsidRPr="00AF77AD" w14:paraId="08FE3A11"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5A51AC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Wirkungsmonitoring der sozialen Wirkung von maßnahmen entwickelt </w:t>
            </w:r>
          </w:p>
        </w:tc>
        <w:tc>
          <w:tcPr>
            <w:tcW w:w="4386" w:type="dxa"/>
            <w:tcBorders>
              <w:top w:val="single" w:sz="4" w:space="0" w:color="000000"/>
              <w:left w:val="single" w:sz="4" w:space="0" w:color="000000"/>
              <w:bottom w:val="single" w:sz="4" w:space="0" w:color="000000"/>
              <w:right w:val="single" w:sz="4" w:space="0" w:color="000000"/>
            </w:tcBorders>
          </w:tcPr>
          <w:p w14:paraId="6A01C91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618D68E6"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Maßnahmen, die durch Monitoring verändert wurden (große Gemeinden)</w:t>
            </w:r>
          </w:p>
        </w:tc>
      </w:tr>
    </w:tbl>
    <w:p w14:paraId="1C0650FB" w14:textId="77777777" w:rsidR="00ED6BDD" w:rsidRPr="00AF77AD" w:rsidRDefault="00ED6BDD">
      <w:pPr>
        <w:spacing w:line="276" w:lineRule="auto"/>
      </w:pPr>
    </w:p>
    <w:p w14:paraId="395D6681"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F323AFA"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C7B852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550D7A09"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10F96B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E15D6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6D0F02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89A60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56BBE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17774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EB21B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1CE311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E3E0A3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D1A7EB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F3573F9"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59AFE0C3"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B4E90A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20101B2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4EE81C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CF4BA1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394745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14072B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507EB8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887E2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01AD2E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01ACC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0AEFCB0" w14:textId="77777777" w:rsidR="00ED6BDD" w:rsidRPr="00AF77AD" w:rsidRDefault="00ED6BDD">
      <w:pPr>
        <w:spacing w:line="276" w:lineRule="auto"/>
      </w:pPr>
    </w:p>
    <w:p w14:paraId="5420AE9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04D7FCEE" w14:textId="77777777" w:rsidR="00ED6BDD" w:rsidRPr="00AF77AD" w:rsidRDefault="00FB0FBF">
      <w:pPr>
        <w:pStyle w:val="Listenabsatz2"/>
        <w:spacing w:line="276" w:lineRule="auto"/>
      </w:pPr>
      <w:r w:rsidRPr="00AF77AD">
        <w:t xml:space="preserve">Wir haben unsere sozialen Ziele formuliert, haben Messmethoden entwickelt, bewerten deren Umsetzung und nehmen Verbesserungen vor. </w:t>
      </w:r>
    </w:p>
    <w:p w14:paraId="6D0EFC5E" w14:textId="77777777" w:rsidR="00ED6BDD" w:rsidRPr="00AF77AD" w:rsidRDefault="00FB0FBF">
      <w:pPr>
        <w:pStyle w:val="Listenabsatz2"/>
        <w:spacing w:line="276" w:lineRule="auto"/>
      </w:pPr>
      <w:r w:rsidRPr="00AF77AD">
        <w:t>Mit unseren Projekten, Dienstleistungen, Strategien und Maßnahmen erzielen wir gute soziale Wirkungen.</w:t>
      </w:r>
    </w:p>
    <w:p w14:paraId="72F48E0B" w14:textId="4CAABC7C" w:rsidR="00ED6BDD" w:rsidRPr="00AF77AD" w:rsidRDefault="00FB0FBF">
      <w:pPr>
        <w:pStyle w:val="Listenabsatz2"/>
        <w:spacing w:line="276" w:lineRule="auto"/>
      </w:pPr>
      <w:r w:rsidRPr="00AF77AD">
        <w:t>Wir gewähren den Einwohner</w:t>
      </w:r>
      <w:r w:rsidR="000C5B7E" w:rsidRPr="00AF77AD">
        <w:t>:</w:t>
      </w:r>
      <w:r w:rsidRPr="00AF77AD">
        <w:t xml:space="preserve">innen einen barrierefreien Zugang zu den Leistungen der Gemeinde, und zwar in allen vier Dimensionen der Barrierefreiheit: physisch, visuell, sprachlich und intellektuell. </w:t>
      </w:r>
    </w:p>
    <w:p w14:paraId="2AFA2B6B" w14:textId="77777777" w:rsidR="00ED6BDD" w:rsidRPr="00AF77AD" w:rsidRDefault="00ED6BDD">
      <w:pPr>
        <w:pStyle w:val="Listenabsatz2"/>
        <w:numPr>
          <w:ilvl w:val="0"/>
          <w:numId w:val="0"/>
        </w:numPr>
        <w:spacing w:line="276" w:lineRule="auto"/>
      </w:pPr>
    </w:p>
    <w:p w14:paraId="5A605F3E"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E32B048" w14:textId="77777777" w:rsidR="00ED6BDD" w:rsidRPr="00AF77AD" w:rsidRDefault="00FB0FBF">
      <w:pPr>
        <w:pStyle w:val="Listenabsatz2"/>
        <w:spacing w:line="276" w:lineRule="auto"/>
      </w:pPr>
      <w:r w:rsidRPr="00AF77AD">
        <w:t xml:space="preserve">Wir haben einen Sozialfonds gegründet, über den rasche und unbürokratische Hilfe in Notsituationen angeboten wird. </w:t>
      </w:r>
    </w:p>
    <w:p w14:paraId="39A17D11" w14:textId="77777777" w:rsidR="00ED6BDD" w:rsidRPr="00AF77AD" w:rsidRDefault="00FB0FBF">
      <w:pPr>
        <w:pStyle w:val="Listenabsatz2"/>
        <w:spacing w:line="276" w:lineRule="auto"/>
      </w:pPr>
      <w:r w:rsidRPr="00AF77AD">
        <w:t>Die öffentlichen Einrichtungen sind barrierefrei erreichbar.</w:t>
      </w:r>
    </w:p>
    <w:p w14:paraId="0347D6E3" w14:textId="77777777" w:rsidR="00ED6BDD" w:rsidRPr="00AF77AD" w:rsidRDefault="00ED6BDD">
      <w:pPr>
        <w:spacing w:line="276" w:lineRule="auto"/>
      </w:pPr>
    </w:p>
    <w:p w14:paraId="760B708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1113A8A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AE8630C" w14:textId="084DA308" w:rsidR="00ED6BDD" w:rsidRPr="00AF77AD" w:rsidRDefault="00ED6BDD">
      <w:pPr>
        <w:spacing w:line="276" w:lineRule="auto"/>
      </w:pPr>
    </w:p>
    <w:p w14:paraId="302C9AE0" w14:textId="77777777" w:rsidR="00ED6BDD" w:rsidRPr="00AF77AD" w:rsidRDefault="00ED6BDD">
      <w:pPr>
        <w:spacing w:line="276" w:lineRule="auto"/>
      </w:pPr>
    </w:p>
    <w:p w14:paraId="3A3E6335" w14:textId="77777777" w:rsidR="00ED6BDD" w:rsidRPr="00AF77AD" w:rsidRDefault="00FB0FBF">
      <w:pPr>
        <w:pStyle w:val="berschrift3"/>
        <w:spacing w:line="276" w:lineRule="auto"/>
      </w:pPr>
      <w:r w:rsidRPr="00AF77AD">
        <w:t xml:space="preserve">D4.1.2 - Schaffung einer sozialen Kultur in der Gemeinde </w:t>
      </w:r>
    </w:p>
    <w:p w14:paraId="0670CE4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Schaffung einer Kultur des Miteinanders</w:t>
      </w:r>
    </w:p>
    <w:p w14:paraId="30A76F50" w14:textId="77777777" w:rsidR="00ED6BDD" w:rsidRPr="00AF77AD" w:rsidRDefault="00FB0FBF">
      <w:pPr>
        <w:spacing w:line="276" w:lineRule="auto"/>
      </w:pPr>
      <w:r w:rsidRPr="00AF77AD">
        <w:t>Die Gemeinde fördert die soziale Sensibilisierung der Bevölkerung, um das individuelle und gesellschaftliche Verhalten unter den Mitmenschen zu verbessern.</w:t>
      </w:r>
    </w:p>
    <w:p w14:paraId="226615E6"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32AB9C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7E38D71" w14:textId="1D8C14D7" w:rsidR="00ED6BDD" w:rsidRPr="004E50F6" w:rsidRDefault="00ED6BDD" w:rsidP="004E50F6">
      <w:pPr>
        <w:pStyle w:val="Antworten"/>
        <w:numPr>
          <w:ilvl w:val="0"/>
          <w:numId w:val="0"/>
        </w:numPr>
        <w:rPr>
          <w:rFonts w:cs="Arial"/>
          <w:b w:val="0"/>
          <w:bCs/>
        </w:rPr>
      </w:pPr>
    </w:p>
    <w:p w14:paraId="3FB5DEF9" w14:textId="77777777" w:rsidR="00ED6BDD" w:rsidRPr="00AF77AD" w:rsidRDefault="00ED6BDD">
      <w:pPr>
        <w:spacing w:line="276" w:lineRule="auto"/>
      </w:pPr>
    </w:p>
    <w:p w14:paraId="3F37D5C4" w14:textId="77777777" w:rsidR="00ED6BDD" w:rsidRPr="00AF77AD" w:rsidRDefault="00FB0FBF">
      <w:pPr>
        <w:spacing w:line="276" w:lineRule="auto"/>
        <w:rPr>
          <w:b/>
          <w:bCs/>
          <w:color w:val="76923C" w:themeColor="accent3" w:themeShade="BF"/>
          <w:sz w:val="26"/>
          <w:szCs w:val="26"/>
        </w:rPr>
      </w:pPr>
      <w:bookmarkStart w:id="150" w:name="_Hlk121835123"/>
      <w:r w:rsidRPr="00AF77AD">
        <w:rPr>
          <w:b/>
          <w:bCs/>
          <w:color w:val="76923C" w:themeColor="accent3" w:themeShade="BF"/>
          <w:sz w:val="26"/>
          <w:szCs w:val="26"/>
        </w:rPr>
        <w:t xml:space="preserve">Zweite </w:t>
      </w:r>
      <w:bookmarkStart w:id="151" w:name="_Hlk121325460"/>
      <w:r w:rsidRPr="00AF77AD">
        <w:rPr>
          <w:b/>
          <w:bCs/>
          <w:color w:val="76923C" w:themeColor="accent3" w:themeShade="BF"/>
          <w:sz w:val="26"/>
          <w:szCs w:val="26"/>
        </w:rPr>
        <w:t>Vertiefung des Leitprinzips (wahlweise)</w:t>
      </w:r>
      <w:bookmarkEnd w:id="150"/>
      <w:bookmarkEnd w:id="151"/>
    </w:p>
    <w:p w14:paraId="5C109BD7"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D4.1.2 - Schaffung einer Kultur des Miteinanders</w:t>
      </w:r>
    </w:p>
    <w:p w14:paraId="04376691" w14:textId="77777777" w:rsidR="00ED6BDD" w:rsidRPr="00AF77AD" w:rsidRDefault="00FB0FBF">
      <w:pPr>
        <w:spacing w:line="276" w:lineRule="auto"/>
      </w:pPr>
      <w:r w:rsidRPr="00AF77AD">
        <w:t>„Wie fördern und kommunizieren wir die Bildung einer Kultur des Miteinanders?“</w:t>
      </w:r>
    </w:p>
    <w:p w14:paraId="5C668BE3" w14:textId="77777777" w:rsidR="00ED6BDD" w:rsidRPr="00AF77AD" w:rsidRDefault="00ED6BDD">
      <w:pPr>
        <w:spacing w:line="276" w:lineRule="auto"/>
      </w:pPr>
    </w:p>
    <w:p w14:paraId="65115AAE"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968B78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1EAEAF2" w14:textId="31993B8F" w:rsidR="00ED6BDD" w:rsidRPr="00AF77AD" w:rsidRDefault="00ED6BDD">
      <w:pPr>
        <w:spacing w:line="276" w:lineRule="auto"/>
      </w:pPr>
    </w:p>
    <w:p w14:paraId="7C440706" w14:textId="77777777" w:rsidR="00ED6BDD" w:rsidRPr="00AF77AD" w:rsidRDefault="00FB0FBF">
      <w:pPr>
        <w:spacing w:before="40" w:after="120" w:line="240" w:lineRule="auto"/>
        <w:jc w:val="both"/>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4043F7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58CE6B76"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01FD787F"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70F6B0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203427F"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Förderung des privaten Sozialengagements</w:t>
            </w:r>
          </w:p>
        </w:tc>
        <w:tc>
          <w:tcPr>
            <w:tcW w:w="4386" w:type="dxa"/>
            <w:tcBorders>
              <w:top w:val="single" w:sz="4" w:space="0" w:color="000000"/>
              <w:left w:val="single" w:sz="4" w:space="0" w:color="000000"/>
              <w:bottom w:val="single" w:sz="4" w:space="0" w:color="000000"/>
              <w:right w:val="single" w:sz="4" w:space="0" w:color="000000"/>
            </w:tcBorders>
          </w:tcPr>
          <w:p w14:paraId="321AEE8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Unterstützung von sozial tätigen Organisationen der Zivilgesellschaft / Formen</w:t>
            </w:r>
          </w:p>
          <w:p w14:paraId="4E3EB76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Ehrenamts-Anlass Ja / nein </w:t>
            </w:r>
          </w:p>
        </w:tc>
      </w:tr>
      <w:tr w:rsidR="00ED6BDD" w:rsidRPr="00AF77AD" w14:paraId="7E35E3D7"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58A89C6" w14:textId="4926E231"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Sozialräume, die den </w:t>
            </w:r>
            <w:r w:rsidR="004E50F6">
              <w:rPr>
                <w:rFonts w:ascii="Arial" w:eastAsia="Calibri" w:hAnsi="Arial"/>
                <w:sz w:val="20"/>
                <w:szCs w:val="20"/>
              </w:rPr>
              <w:br/>
            </w:r>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 xml:space="preserve">innen frei zur Verfügung stehen </w:t>
            </w:r>
          </w:p>
        </w:tc>
        <w:tc>
          <w:tcPr>
            <w:tcW w:w="4386" w:type="dxa"/>
            <w:tcBorders>
              <w:top w:val="single" w:sz="4" w:space="0" w:color="000000"/>
              <w:left w:val="single" w:sz="4" w:space="0" w:color="000000"/>
              <w:bottom w:val="single" w:sz="4" w:space="0" w:color="000000"/>
              <w:right w:val="single" w:sz="4" w:space="0" w:color="000000"/>
            </w:tcBorders>
          </w:tcPr>
          <w:p w14:paraId="2ED41F5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w:t>
            </w:r>
          </w:p>
          <w:p w14:paraId="1AC2044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Nutzungsfrequenz </w:t>
            </w:r>
          </w:p>
          <w:p w14:paraId="2029C9F8"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Gruppen, die den Raum nutzen </w:t>
            </w:r>
          </w:p>
        </w:tc>
      </w:tr>
      <w:tr w:rsidR="00ED6BDD" w:rsidRPr="00AF77AD" w14:paraId="193DF98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472AA82"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Jugendzentren </w:t>
            </w:r>
          </w:p>
        </w:tc>
        <w:tc>
          <w:tcPr>
            <w:tcW w:w="4386" w:type="dxa"/>
            <w:tcBorders>
              <w:top w:val="single" w:sz="4" w:space="0" w:color="000000"/>
              <w:left w:val="single" w:sz="4" w:space="0" w:color="000000"/>
              <w:bottom w:val="single" w:sz="4" w:space="0" w:color="000000"/>
              <w:right w:val="single" w:sz="4" w:space="0" w:color="000000"/>
            </w:tcBorders>
          </w:tcPr>
          <w:p w14:paraId="6E0443B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w:t>
            </w:r>
          </w:p>
          <w:p w14:paraId="34A6EBD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Angebote für Jugendliche </w:t>
            </w:r>
          </w:p>
          <w:p w14:paraId="02B29D0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Nutzungsfrequenz </w:t>
            </w:r>
          </w:p>
        </w:tc>
      </w:tr>
    </w:tbl>
    <w:p w14:paraId="799B1C97" w14:textId="77777777" w:rsidR="00ED6BDD" w:rsidRPr="00AF77AD" w:rsidRDefault="00ED6BDD">
      <w:pPr>
        <w:spacing w:line="276" w:lineRule="auto"/>
      </w:pPr>
    </w:p>
    <w:p w14:paraId="4EA4CE8E"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395079D"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83826C7"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751C656" w14:textId="77777777" w:rsidR="00ED6BDD" w:rsidRPr="00AF77AD" w:rsidRDefault="00FB0FBF">
            <w:pPr>
              <w:spacing w:line="276" w:lineRule="auto"/>
              <w:jc w:val="center"/>
              <w:rPr>
                <w:color w:val="76923C" w:themeColor="accent3" w:themeShade="BF"/>
              </w:rPr>
            </w:pPr>
            <w:r w:rsidRPr="00AF77AD">
              <w:rPr>
                <w:color w:val="76923C" w:themeColor="accent3" w:themeShade="BF"/>
              </w:rPr>
              <w:lastRenderedPageBreak/>
              <w:t>0</w:t>
            </w:r>
          </w:p>
        </w:tc>
        <w:tc>
          <w:tcPr>
            <w:tcW w:w="812" w:type="dxa"/>
            <w:tcBorders>
              <w:bottom w:val="single" w:sz="12" w:space="0" w:color="C2D69B"/>
            </w:tcBorders>
          </w:tcPr>
          <w:p w14:paraId="0732A2D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C9DE48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054E16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35784B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F8AE34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E3D03B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5C53C4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3AA7639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2A456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35A579A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FA141D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D345B7D"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CA690E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D125E4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4B80B5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3979C8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1A5D19C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00B1967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7E64A8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8C58A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6D5AD48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09718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8674BA9" w14:textId="77777777" w:rsidR="00ED6BDD" w:rsidRPr="00AF77AD" w:rsidRDefault="00ED6BDD">
      <w:pPr>
        <w:spacing w:line="276" w:lineRule="auto"/>
      </w:pPr>
    </w:p>
    <w:p w14:paraId="2DCE96F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98181D3" w14:textId="77777777" w:rsidR="00ED6BDD" w:rsidRPr="00AF77AD" w:rsidRDefault="00FB0FBF">
      <w:pPr>
        <w:pStyle w:val="Listenabsatz2"/>
        <w:spacing w:line="276" w:lineRule="auto"/>
      </w:pPr>
      <w:r w:rsidRPr="00AF77AD">
        <w:t>Wir haben die Bevölkerung der Gemeinde für soziale Fragen in hohem Masse sensibilisiert und sind selbst Vorbild (Teilhabemöglichkeiten, Vermeidung von sozialer Ausgrenzung, lebendige Nachbarschaften, etc.).</w:t>
      </w:r>
    </w:p>
    <w:p w14:paraId="285E7989" w14:textId="77777777" w:rsidR="00ED6BDD" w:rsidRPr="00AF77AD" w:rsidRDefault="00FB0FBF">
      <w:pPr>
        <w:pStyle w:val="Listenabsatz2"/>
        <w:spacing w:line="276" w:lineRule="auto"/>
      </w:pPr>
      <w:r w:rsidRPr="00AF77AD">
        <w:t>Wir messen und bewerten die Umsetzung und haben daraus Verbesserungen abgeleitet.</w:t>
      </w:r>
    </w:p>
    <w:p w14:paraId="4B69363D" w14:textId="77777777" w:rsidR="00ED6BDD" w:rsidRPr="00AF77AD" w:rsidRDefault="00FB0FBF">
      <w:pPr>
        <w:pStyle w:val="Listenabsatz2"/>
        <w:spacing w:line="276" w:lineRule="auto"/>
      </w:pPr>
      <w:r w:rsidRPr="00AF77AD">
        <w:t>Wir setzen Bildungsprogramme in schulischen und außerschulischen Einrichtungen um.</w:t>
      </w:r>
    </w:p>
    <w:p w14:paraId="1E52A837" w14:textId="77777777" w:rsidR="00ED6BDD" w:rsidRPr="00AF77AD" w:rsidRDefault="00FB0FBF">
      <w:pPr>
        <w:pStyle w:val="Listenabsatz2"/>
        <w:spacing w:line="276" w:lineRule="auto"/>
      </w:pPr>
      <w:r w:rsidRPr="00AF77AD">
        <w:t>Wir schaffen Informations- und Beratungsangebote in der Gemeinde.</w:t>
      </w:r>
    </w:p>
    <w:p w14:paraId="640C0897" w14:textId="28B6786F" w:rsidR="00ED6BDD" w:rsidRPr="00AF77AD" w:rsidRDefault="00FB0FBF">
      <w:pPr>
        <w:pStyle w:val="Listenabsatz2"/>
        <w:spacing w:line="276" w:lineRule="auto"/>
      </w:pPr>
      <w:r w:rsidRPr="00AF77AD">
        <w:t>Wir kooperieren mit anderen Akteur</w:t>
      </w:r>
      <w:r w:rsidR="000C5B7E" w:rsidRPr="00AF77AD">
        <w:t>:</w:t>
      </w:r>
      <w:r w:rsidRPr="00AF77AD">
        <w:t>innen in der Gemeinde zur Behebung des sozialen Gefälles.</w:t>
      </w:r>
    </w:p>
    <w:p w14:paraId="3CB2750D"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254158A7" w14:textId="05FA1B64" w:rsidR="00ED6BDD" w:rsidRPr="00AF77AD" w:rsidRDefault="00FB0FBF">
      <w:pPr>
        <w:pStyle w:val="Listenabsatz2"/>
      </w:pPr>
      <w:r w:rsidRPr="00AF77AD">
        <w:t>Eine Gruppe von Freiwilligen, die von der Gemeinde koordiniert und unterstützt wird, leistet vielseitige Alltagshilfe, damit die Einwohner</w:t>
      </w:r>
      <w:r w:rsidR="000C5B7E" w:rsidRPr="00AF77AD">
        <w:t>:</w:t>
      </w:r>
      <w:r w:rsidRPr="00AF77AD">
        <w:t>innen ihre Gemeinde als einen Ort wahrnehmen, in dem man gut leben und alt werden kann.</w:t>
      </w:r>
    </w:p>
    <w:p w14:paraId="56F2CBD8" w14:textId="77777777" w:rsidR="00ED6BDD" w:rsidRPr="00AF77AD" w:rsidRDefault="00FB0FBF">
      <w:pPr>
        <w:pStyle w:val="Listenabsatz2"/>
      </w:pPr>
      <w:r w:rsidRPr="00AF77AD">
        <w:t>Wir schaffen Räume für Begegnungen, im öffentlichen Raum und in Gebäuden und monitoren deren Qualität.</w:t>
      </w:r>
    </w:p>
    <w:p w14:paraId="2ADA9D6C" w14:textId="21D9E628" w:rsidR="00ED6BDD" w:rsidRPr="00AF77AD" w:rsidRDefault="00ED6BDD">
      <w:pPr>
        <w:spacing w:line="240" w:lineRule="auto"/>
        <w:rPr>
          <w:rFonts w:eastAsiaTheme="majorEastAsia"/>
          <w:b/>
          <w:iCs/>
          <w:color w:val="76923C" w:themeColor="accent3" w:themeShade="BF"/>
          <w:spacing w:val="15"/>
          <w:sz w:val="26"/>
          <w:szCs w:val="24"/>
        </w:rPr>
      </w:pPr>
    </w:p>
    <w:p w14:paraId="1FD613E0" w14:textId="77777777" w:rsidR="00ED6BDD" w:rsidRPr="00AF77AD" w:rsidRDefault="00FB0FBF">
      <w:pPr>
        <w:pStyle w:val="Antworten"/>
        <w:spacing w:before="0"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F6AA903"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207B22C" w14:textId="44B8899F" w:rsidR="00ED6BDD" w:rsidRPr="00AF77AD" w:rsidRDefault="00ED6BDD">
      <w:pPr>
        <w:spacing w:line="276" w:lineRule="auto"/>
      </w:pPr>
    </w:p>
    <w:p w14:paraId="4C4AF2EA" w14:textId="77777777" w:rsidR="00ED6BDD" w:rsidRPr="00AF77AD" w:rsidRDefault="00ED6BDD">
      <w:pPr>
        <w:spacing w:line="276" w:lineRule="auto"/>
      </w:pPr>
    </w:p>
    <w:p w14:paraId="7255C5EF" w14:textId="77777777" w:rsidR="00ED6BDD" w:rsidRPr="00AF77AD" w:rsidRDefault="00FB0FBF">
      <w:pPr>
        <w:pStyle w:val="berschrift3"/>
        <w:spacing w:line="276" w:lineRule="auto"/>
      </w:pPr>
      <w:r w:rsidRPr="00AF77AD">
        <w:t>D4.2 - Soziales Wirtschaften in der Gemeinde</w:t>
      </w:r>
    </w:p>
    <w:p w14:paraId="5F97543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Förderung des sozialen Wirtschaftens</w:t>
      </w:r>
    </w:p>
    <w:p w14:paraId="4B879016" w14:textId="77777777" w:rsidR="00ED6BDD" w:rsidRPr="00AF77AD" w:rsidRDefault="00FB0FBF">
      <w:pPr>
        <w:spacing w:line="276" w:lineRule="auto"/>
      </w:pPr>
      <w:r w:rsidRPr="00AF77AD">
        <w:t>Die Gemeinde unterstützt und fördert das soziale Verhalten der Wirtschaftstreibenden im Gemeindegebiet.</w:t>
      </w:r>
    </w:p>
    <w:p w14:paraId="2AAF735C" w14:textId="07DA196A" w:rsidR="00ED6BDD" w:rsidRPr="00AF77AD" w:rsidRDefault="00FB0FBF">
      <w:pPr>
        <w:pStyle w:val="Antworten"/>
        <w:rPr>
          <w:rFonts w:cs="Arial"/>
          <w:b w:val="0"/>
          <w:bCs/>
        </w:rPr>
      </w:pPr>
      <w:r w:rsidRPr="00AF77AD">
        <w:rPr>
          <w:rFonts w:cs="Arial"/>
          <w:b w:val="0"/>
          <w:bCs/>
          <w:color w:val="76923C" w:themeColor="accent3" w:themeShade="BF"/>
        </w:rPr>
        <w:t>Grundsätzliches / Haltung (ist für jedes Leitprinzip zu beantworten)</w:t>
      </w:r>
    </w:p>
    <w:p w14:paraId="6DEEB1EC"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F6DABB8" w14:textId="24A43F68" w:rsidR="00ED6BDD" w:rsidRPr="004E50F6" w:rsidRDefault="00ED6BDD" w:rsidP="004E50F6">
      <w:pPr>
        <w:pStyle w:val="Antworten"/>
        <w:numPr>
          <w:ilvl w:val="0"/>
          <w:numId w:val="0"/>
        </w:numPr>
        <w:rPr>
          <w:rFonts w:cs="Arial"/>
          <w:b w:val="0"/>
          <w:bCs/>
        </w:rPr>
      </w:pPr>
    </w:p>
    <w:p w14:paraId="6D619A11"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lastRenderedPageBreak/>
        <w:t>Berichtsfrage: D4.2 - Förderung des sozialen Wirtschaftens</w:t>
      </w:r>
    </w:p>
    <w:p w14:paraId="5460716A" w14:textId="77777777" w:rsidR="00ED6BDD" w:rsidRPr="00AF77AD" w:rsidRDefault="00FB0FBF">
      <w:pPr>
        <w:spacing w:line="276" w:lineRule="auto"/>
      </w:pPr>
      <w:r w:rsidRPr="00AF77AD">
        <w:t>„Welche Rahmenbedingungen setzen wir, um das soziale Verhalten der Wirtschaftstreibenden im Gemeindegebiet zu fördern?“</w:t>
      </w:r>
    </w:p>
    <w:p w14:paraId="12EBD770" w14:textId="77777777" w:rsidR="00ED6BDD" w:rsidRPr="00AF77AD" w:rsidRDefault="00ED6BDD">
      <w:pPr>
        <w:spacing w:line="276" w:lineRule="auto"/>
      </w:pPr>
    </w:p>
    <w:p w14:paraId="7CB494B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9F256C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67B9888" w14:textId="6B6A1614" w:rsidR="00ED6BDD" w:rsidRPr="00AF77AD" w:rsidRDefault="00ED6BDD">
      <w:pPr>
        <w:spacing w:line="276" w:lineRule="auto"/>
      </w:pPr>
    </w:p>
    <w:p w14:paraId="7E978899"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3E10DD7D"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166044B4"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06386F42"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0846D892"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80DEC30"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Förderung von Unternehmen, die eine hohe Qualität von Ausbildung und Arbeitsplätzen haben und innovative, zukunftsfähige und faire Arbeitsplätze bieten</w:t>
            </w:r>
          </w:p>
        </w:tc>
        <w:tc>
          <w:tcPr>
            <w:tcW w:w="4528" w:type="dxa"/>
            <w:tcBorders>
              <w:top w:val="single" w:sz="4" w:space="0" w:color="000000"/>
              <w:left w:val="single" w:sz="4" w:space="0" w:color="000000"/>
              <w:bottom w:val="single" w:sz="4" w:space="0" w:color="000000"/>
              <w:right w:val="single" w:sz="4" w:space="0" w:color="000000"/>
            </w:tcBorders>
          </w:tcPr>
          <w:p w14:paraId="392AB6D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Förderprogramme </w:t>
            </w:r>
          </w:p>
          <w:p w14:paraId="36B63CC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bookmarkStart w:id="152" w:name="_Hlk125840960"/>
            <w:r w:rsidRPr="00AF77AD">
              <w:rPr>
                <w:rFonts w:ascii="Arial" w:eastAsia="Calibri" w:hAnsi="Arial"/>
                <w:sz w:val="20"/>
                <w:szCs w:val="20"/>
              </w:rPr>
              <w:t xml:space="preserve">Art und Höhe der Förderprogramme </w:t>
            </w:r>
            <w:bookmarkEnd w:id="152"/>
          </w:p>
        </w:tc>
      </w:tr>
      <w:tr w:rsidR="00ED6BDD" w:rsidRPr="00AF77AD" w14:paraId="0A08811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0EEFB9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Förderung von social start ups </w:t>
            </w:r>
          </w:p>
        </w:tc>
        <w:tc>
          <w:tcPr>
            <w:tcW w:w="4528" w:type="dxa"/>
            <w:tcBorders>
              <w:top w:val="single" w:sz="4" w:space="0" w:color="000000"/>
              <w:left w:val="single" w:sz="4" w:space="0" w:color="000000"/>
              <w:bottom w:val="single" w:sz="4" w:space="0" w:color="000000"/>
              <w:right w:val="single" w:sz="4" w:space="0" w:color="000000"/>
            </w:tcBorders>
          </w:tcPr>
          <w:p w14:paraId="0B3652D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Förderprogramm social start ups </w:t>
            </w:r>
          </w:p>
          <w:p w14:paraId="3E15593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und Höhe der Förderung </w:t>
            </w:r>
          </w:p>
          <w:p w14:paraId="540CCC5A"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von geförderten social start ups</w:t>
            </w:r>
          </w:p>
        </w:tc>
      </w:tr>
      <w:tr w:rsidR="00ED6BDD" w:rsidRPr="00AF77AD" w14:paraId="2AD23C2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34C6A5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Informationsangebote durch Wirtschaftsförderung zu Sozialer Sorgfaltspflicht </w:t>
            </w:r>
          </w:p>
        </w:tc>
        <w:tc>
          <w:tcPr>
            <w:tcW w:w="4528" w:type="dxa"/>
            <w:tcBorders>
              <w:top w:val="single" w:sz="4" w:space="0" w:color="000000"/>
              <w:left w:val="single" w:sz="4" w:space="0" w:color="000000"/>
              <w:bottom w:val="single" w:sz="4" w:space="0" w:color="000000"/>
              <w:right w:val="single" w:sz="4" w:space="0" w:color="000000"/>
            </w:tcBorders>
          </w:tcPr>
          <w:p w14:paraId="2598DE3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Informationsveranstaltungen / Jahr </w:t>
            </w:r>
          </w:p>
          <w:p w14:paraId="7492479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Unternehmen, die an den Infoveranstaltungen teilgenommen haben </w:t>
            </w:r>
          </w:p>
        </w:tc>
      </w:tr>
      <w:tr w:rsidR="00ED6BDD" w:rsidRPr="00AF77AD" w14:paraId="53DF12F9"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E59C5FB" w14:textId="2EA78989" w:rsidR="00ED6BDD" w:rsidRPr="00AF77AD" w:rsidRDefault="00FB0FBF">
            <w:pPr>
              <w:spacing w:before="120" w:after="120"/>
              <w:rPr>
                <w:rFonts w:ascii="Arial" w:hAnsi="Arial"/>
                <w:sz w:val="20"/>
                <w:szCs w:val="20"/>
              </w:rPr>
            </w:pPr>
            <w:r w:rsidRPr="00AF77AD">
              <w:rPr>
                <w:rFonts w:ascii="Arial" w:eastAsia="Calibri" w:hAnsi="Arial"/>
                <w:sz w:val="20"/>
                <w:szCs w:val="20"/>
              </w:rPr>
              <w:t>Soziale Kriterien bei der Ausschreibung und Entwicklung von Gewerbeflächen/</w:t>
            </w:r>
            <w:r w:rsidR="004E50F6">
              <w:rPr>
                <w:rFonts w:ascii="Arial" w:eastAsia="Calibri" w:hAnsi="Arial"/>
                <w:sz w:val="20"/>
                <w:szCs w:val="20"/>
              </w:rPr>
              <w:br/>
            </w:r>
            <w:r w:rsidRPr="00AF77AD">
              <w:rPr>
                <w:rFonts w:ascii="Arial" w:eastAsia="Calibri" w:hAnsi="Arial"/>
                <w:sz w:val="20"/>
                <w:szCs w:val="20"/>
              </w:rPr>
              <w:t>Gewerbezonen für Industrie und Gewerbe</w:t>
            </w:r>
          </w:p>
        </w:tc>
        <w:tc>
          <w:tcPr>
            <w:tcW w:w="4528" w:type="dxa"/>
            <w:tcBorders>
              <w:top w:val="single" w:sz="4" w:space="0" w:color="000000"/>
              <w:left w:val="single" w:sz="4" w:space="0" w:color="000000"/>
              <w:bottom w:val="single" w:sz="4" w:space="0" w:color="000000"/>
              <w:right w:val="single" w:sz="4" w:space="0" w:color="000000"/>
            </w:tcBorders>
          </w:tcPr>
          <w:p w14:paraId="350D2206"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2FE7CFA5" w14:textId="77777777" w:rsidR="00ED6BDD" w:rsidRPr="00AF77AD" w:rsidRDefault="00ED6BDD">
      <w:pPr>
        <w:spacing w:line="276" w:lineRule="auto"/>
      </w:pPr>
    </w:p>
    <w:p w14:paraId="6B15CA13"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3DF632A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6748785"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9017B3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38E1E62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D47E7F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A9BFC7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D30A75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E8F723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01E879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4E45A31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08EC2B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FD1792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2223C6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256ADBF"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F7FF16D"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A5DD9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D7F737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D7E09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74343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A83FDB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4A9793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49B6EF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19FC167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76F6202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5B3B707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2543F6C" w14:textId="77777777" w:rsidR="00ED6BDD" w:rsidRPr="00AF77AD" w:rsidRDefault="00ED6BDD">
      <w:pPr>
        <w:spacing w:line="276" w:lineRule="auto"/>
      </w:pPr>
    </w:p>
    <w:p w14:paraId="1511CD3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6FA1BDB" w14:textId="77777777" w:rsidR="00ED6BDD" w:rsidRPr="00AF77AD" w:rsidRDefault="00FB0FBF">
      <w:pPr>
        <w:pStyle w:val="Listenabsatz2"/>
        <w:spacing w:line="276" w:lineRule="auto"/>
      </w:pPr>
      <w:r w:rsidRPr="00AF77AD">
        <w:t>Wir gestalten unsere Wirtschafts- und Beschäftigungsförderung sozial ausgewogen und unter Beachtung benachteiligter Bevölkerungsgruppen.</w:t>
      </w:r>
    </w:p>
    <w:p w14:paraId="240B83D7" w14:textId="77777777" w:rsidR="00ED6BDD" w:rsidRPr="00AF77AD" w:rsidRDefault="00FB0FBF">
      <w:pPr>
        <w:pStyle w:val="Listenabsatz2"/>
        <w:spacing w:line="276" w:lineRule="auto"/>
      </w:pPr>
      <w:r w:rsidRPr="00AF77AD">
        <w:lastRenderedPageBreak/>
        <w:t>Wir fördern soziales Unternehmertum (z. B. Netzwerke des Social Business oder der Social Entrepreneurs).</w:t>
      </w:r>
    </w:p>
    <w:p w14:paraId="68CD9C6E" w14:textId="77777777" w:rsidR="00ED6BDD" w:rsidRPr="00AF77AD" w:rsidRDefault="00ED6BDD">
      <w:pPr>
        <w:spacing w:line="276" w:lineRule="auto"/>
      </w:pPr>
    </w:p>
    <w:p w14:paraId="32F7132F"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überprüfbare Leistungsnachweise</w:t>
      </w:r>
    </w:p>
    <w:p w14:paraId="4BA7C924" w14:textId="09E79484" w:rsidR="00ED6BDD" w:rsidRPr="00AF77AD" w:rsidRDefault="00FB0FBF">
      <w:pPr>
        <w:pStyle w:val="Listenabsatz2"/>
        <w:spacing w:line="276" w:lineRule="auto"/>
      </w:pPr>
      <w:r w:rsidRPr="00AF77AD">
        <w:t>Bei der Vergabe von öffentlichen Aufträgen berücksichtigen wir soziale Maßnahmen der Bieter</w:t>
      </w:r>
      <w:r w:rsidR="000C5B7E" w:rsidRPr="00AF77AD">
        <w:t>:</w:t>
      </w:r>
      <w:r w:rsidRPr="00AF77AD">
        <w:t>innen, die über die gesetzlichen und sozialen Standards hinausgehen.</w:t>
      </w:r>
    </w:p>
    <w:p w14:paraId="7EDC4676" w14:textId="77777777" w:rsidR="00ED6BDD" w:rsidRPr="00AF77AD" w:rsidRDefault="00FB0FBF">
      <w:pPr>
        <w:pStyle w:val="Listenabsatz2"/>
        <w:spacing w:line="276" w:lineRule="auto"/>
      </w:pPr>
      <w:r w:rsidRPr="00AF77AD">
        <w:t>Wir organisieren das Zusammentreffen von Wirtschaftstreibenden, um Ortskerne zu beleben.</w:t>
      </w:r>
    </w:p>
    <w:p w14:paraId="63881BA5" w14:textId="77777777" w:rsidR="00ED6BDD" w:rsidRPr="00AF77AD" w:rsidRDefault="00FB0FBF">
      <w:pPr>
        <w:pStyle w:val="Listenabsatz2"/>
        <w:spacing w:line="276" w:lineRule="auto"/>
      </w:pPr>
      <w:r w:rsidRPr="00AF77AD">
        <w:t>Wir setzen uns dafür ein, Leerstände von Immobilien zu vermeiden.</w:t>
      </w:r>
    </w:p>
    <w:p w14:paraId="77996FAA" w14:textId="77777777" w:rsidR="00ED6BDD" w:rsidRPr="00AF77AD" w:rsidRDefault="00ED6BDD">
      <w:pPr>
        <w:spacing w:line="276" w:lineRule="auto"/>
      </w:pPr>
    </w:p>
    <w:p w14:paraId="545DCE15"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396447A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8E9F33A" w14:textId="5E6B4F57" w:rsidR="00ED6BDD" w:rsidRPr="00AF77AD" w:rsidRDefault="00ED6BDD">
      <w:pPr>
        <w:spacing w:line="276" w:lineRule="auto"/>
      </w:pPr>
    </w:p>
    <w:p w14:paraId="5224DC79" w14:textId="77777777" w:rsidR="00ED6BDD" w:rsidRPr="00AF77AD" w:rsidRDefault="00FB0FBF">
      <w:pPr>
        <w:spacing w:line="240" w:lineRule="auto"/>
        <w:rPr>
          <w:rFonts w:eastAsiaTheme="majorEastAsia"/>
          <w:b/>
          <w:bCs/>
          <w:color w:val="889E33"/>
          <w:sz w:val="32"/>
        </w:rPr>
      </w:pPr>
      <w:r w:rsidRPr="00AF77AD">
        <w:br w:type="page"/>
      </w:r>
    </w:p>
    <w:p w14:paraId="6B2AF714" w14:textId="77777777" w:rsidR="00ED6BDD" w:rsidRPr="00AF77AD" w:rsidRDefault="00FB0FBF">
      <w:pPr>
        <w:pStyle w:val="berschrift2"/>
        <w:spacing w:line="276" w:lineRule="auto"/>
      </w:pPr>
      <w:bookmarkStart w:id="153" w:name="_Toc26883355"/>
      <w:bookmarkStart w:id="154" w:name="_Toc150954326"/>
      <w:r w:rsidRPr="00AF77AD">
        <w:lastRenderedPageBreak/>
        <w:t xml:space="preserve">D5 – Transparenz und demokratische </w:t>
      </w:r>
      <w:bookmarkEnd w:id="153"/>
      <w:r w:rsidRPr="00AF77AD">
        <w:t>Mitbestimmung</w:t>
      </w:r>
      <w:bookmarkEnd w:id="154"/>
      <w:r w:rsidRPr="00AF77AD">
        <w:rPr>
          <w:color w:val="FF0000"/>
        </w:rPr>
        <w:t xml:space="preserve"> </w:t>
      </w:r>
    </w:p>
    <w:p w14:paraId="6A55B466"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64"/>
        <w:gridCol w:w="4508"/>
      </w:tblGrid>
      <w:tr w:rsidR="00ED6BDD" w:rsidRPr="00AF77AD" w14:paraId="05D71374"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dxa"/>
            <w:tcBorders>
              <w:bottom w:val="single" w:sz="12" w:space="0" w:color="C2D69B"/>
            </w:tcBorders>
          </w:tcPr>
          <w:p w14:paraId="74F689E3" w14:textId="77777777" w:rsidR="00ED6BDD" w:rsidRPr="00AF77AD" w:rsidRDefault="00FB0FBF">
            <w:pPr>
              <w:pStyle w:val="Leuchtturm"/>
              <w:numPr>
                <w:ilvl w:val="0"/>
                <w:numId w:val="0"/>
              </w:numPr>
              <w:tabs>
                <w:tab w:val="clear" w:pos="567"/>
                <w:tab w:val="left" w:pos="0"/>
              </w:tabs>
              <w:rPr>
                <w:rFonts w:cs="Arial"/>
                <w:color w:val="76923C" w:themeColor="accent3" w:themeShade="BF"/>
              </w:rPr>
            </w:pPr>
            <w:r w:rsidRPr="00AF77AD">
              <w:rPr>
                <w:rFonts w:cs="Arial"/>
                <w:color w:val="76923C" w:themeColor="accent3" w:themeShade="BF"/>
              </w:rPr>
              <w:t>D5.1.1 – Transparenz (fakultativ zu vertiefen)</w:t>
            </w:r>
          </w:p>
        </w:tc>
        <w:tc>
          <w:tcPr>
            <w:tcW w:w="4508" w:type="dxa"/>
            <w:tcBorders>
              <w:bottom w:val="single" w:sz="12" w:space="0" w:color="C2D69B"/>
            </w:tcBorders>
          </w:tcPr>
          <w:p w14:paraId="3114CBB1" w14:textId="2891CB11"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color w:val="76923C" w:themeColor="accent3" w:themeShade="BF"/>
                <w:sz w:val="24"/>
              </w:rPr>
            </w:pPr>
            <w:r w:rsidRPr="00AF77AD">
              <w:rPr>
                <w:color w:val="76923C" w:themeColor="accent3" w:themeShade="BF"/>
              </w:rPr>
              <w:t xml:space="preserve">D5.1.2 - Demokratische </w:t>
            </w:r>
            <w:r w:rsidR="004E50F6">
              <w:rPr>
                <w:color w:val="76923C" w:themeColor="accent3" w:themeShade="BF"/>
              </w:rPr>
              <w:br/>
            </w:r>
            <w:r w:rsidRPr="00AF77AD">
              <w:rPr>
                <w:color w:val="76923C" w:themeColor="accent3" w:themeShade="BF"/>
              </w:rPr>
              <w:t xml:space="preserve">Beteiligung </w:t>
            </w:r>
            <w:r w:rsidRPr="00AF77AD">
              <w:rPr>
                <w:color w:val="76923C" w:themeColor="accent3" w:themeShade="BF"/>
                <w:sz w:val="24"/>
              </w:rPr>
              <w:t>(zwingend zu vertiefen)</w:t>
            </w:r>
          </w:p>
        </w:tc>
      </w:tr>
      <w:tr w:rsidR="00ED6BDD" w:rsidRPr="00AF77AD" w14:paraId="708973E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3" w:type="dxa"/>
            <w:tcBorders>
              <w:right w:val="single" w:sz="2" w:space="0" w:color="C2D69B"/>
            </w:tcBorders>
          </w:tcPr>
          <w:p w14:paraId="27120DED" w14:textId="77777777" w:rsidR="00ED6BDD" w:rsidRPr="00AF77AD" w:rsidRDefault="00FB0FBF">
            <w:pPr>
              <w:pStyle w:val="Leuchtturm"/>
              <w:numPr>
                <w:ilvl w:val="0"/>
                <w:numId w:val="0"/>
              </w:numPr>
              <w:ind w:left="567" w:hanging="567"/>
              <w:jc w:val="center"/>
              <w:rPr>
                <w:rFonts w:cs="Arial"/>
                <w:b/>
                <w:bCs w:val="0"/>
                <w:color w:val="76923C" w:themeColor="accent3" w:themeShade="BF"/>
              </w:rPr>
            </w:pPr>
            <w:r w:rsidRPr="00AF77AD">
              <w:rPr>
                <w:rFonts w:cs="Arial"/>
                <w:color w:val="76923C" w:themeColor="accent3" w:themeShade="BF"/>
              </w:rPr>
              <w:t xml:space="preserve">Leitprinzip: </w:t>
            </w:r>
          </w:p>
          <w:p w14:paraId="7AAD0D31" w14:textId="77777777" w:rsidR="00ED6BDD" w:rsidRPr="00AF77AD" w:rsidRDefault="00FB0FBF">
            <w:pPr>
              <w:pStyle w:val="Leuchtturm"/>
              <w:numPr>
                <w:ilvl w:val="0"/>
                <w:numId w:val="0"/>
              </w:numPr>
              <w:ind w:left="567" w:hanging="567"/>
              <w:jc w:val="center"/>
              <w:rPr>
                <w:rFonts w:cs="Arial"/>
                <w:color w:val="76923C" w:themeColor="accent3" w:themeShade="BF"/>
              </w:rPr>
            </w:pPr>
            <w:r w:rsidRPr="00AF77AD">
              <w:rPr>
                <w:rFonts w:cs="Arial"/>
                <w:color w:val="76923C" w:themeColor="accent3" w:themeShade="BF"/>
              </w:rPr>
              <w:t>Transparenz</w:t>
            </w:r>
          </w:p>
        </w:tc>
        <w:tc>
          <w:tcPr>
            <w:tcW w:w="4508" w:type="dxa"/>
            <w:tcBorders>
              <w:left w:val="single" w:sz="2" w:space="0" w:color="C2D69B"/>
            </w:tcBorders>
          </w:tcPr>
          <w:p w14:paraId="5BE017AC"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3EF8F987" w14:textId="77777777" w:rsidR="00ED6BDD" w:rsidRPr="00AF77AD" w:rsidRDefault="00FB0FBF">
            <w:pPr>
              <w:pStyle w:val="Leuchtturm"/>
              <w:numPr>
                <w:ilvl w:val="0"/>
                <w:numId w:val="0"/>
              </w:numPr>
              <w:tabs>
                <w:tab w:val="clear" w:pos="567"/>
              </w:tabs>
              <w:ind w:left="78"/>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sz w:val="24"/>
              </w:rPr>
            </w:pPr>
            <w:r w:rsidRPr="00AF77AD">
              <w:rPr>
                <w:rFonts w:cs="Arial"/>
                <w:b w:val="0"/>
                <w:bCs/>
                <w:color w:val="76923C" w:themeColor="accent3" w:themeShade="BF"/>
              </w:rPr>
              <w:t>Demokratische Beteiligung</w:t>
            </w:r>
          </w:p>
        </w:tc>
      </w:tr>
    </w:tbl>
    <w:p w14:paraId="64313AAA" w14:textId="77777777" w:rsidR="00ED6BDD" w:rsidRPr="00AF77AD" w:rsidRDefault="00ED6BDD">
      <w:pPr>
        <w:spacing w:line="276" w:lineRule="auto"/>
      </w:pPr>
    </w:p>
    <w:p w14:paraId="4FA4776E" w14:textId="77777777" w:rsidR="00ED6BDD" w:rsidRPr="00AF77AD" w:rsidRDefault="00FB0FBF">
      <w:pPr>
        <w:spacing w:line="276" w:lineRule="auto"/>
        <w:rPr>
          <w:i/>
          <w:iCs/>
        </w:rPr>
      </w:pPr>
      <w:r w:rsidRPr="00AF77AD">
        <w:rPr>
          <w:i/>
          <w:iCs/>
          <w:sz w:val="24"/>
          <w:szCs w:val="24"/>
        </w:rPr>
        <w:t>Hier muss die Gemeinde das zweite Leitprinzip der „Demokratischen Beteiligung“ vertiefen. Dazu muss sie die Berichtsfrage beantworten und die Selbsteinstufung vornehmen und begründen sowie ihre Fortschrittsabsichten in messbarer Weise dartun. Sie hat jedoch das Recht, auf die Vertiefung „Prinzip der Transparenz“ zu verzichten. Dazu ist dann mindestens eine grundsätzliche Aussage zu treffen.</w:t>
      </w:r>
    </w:p>
    <w:p w14:paraId="73869179" w14:textId="77777777" w:rsidR="00ED6BDD" w:rsidRPr="00AF77AD" w:rsidRDefault="00ED6BDD">
      <w:pPr>
        <w:spacing w:line="276" w:lineRule="auto"/>
      </w:pPr>
    </w:p>
    <w:p w14:paraId="0C87B8FC" w14:textId="77777777" w:rsidR="00ED6BDD" w:rsidRPr="00AF77AD" w:rsidRDefault="00ED6BDD">
      <w:pPr>
        <w:spacing w:line="276" w:lineRule="auto"/>
      </w:pPr>
    </w:p>
    <w:p w14:paraId="4DD04FEC" w14:textId="77777777" w:rsidR="00ED6BDD" w:rsidRPr="00AF77AD" w:rsidRDefault="00FB0FBF">
      <w:pPr>
        <w:pStyle w:val="berschrift3"/>
        <w:spacing w:line="276" w:lineRule="auto"/>
      </w:pPr>
      <w:r w:rsidRPr="00AF77AD">
        <w:t>D5.1.1 - Transparenz</w:t>
      </w:r>
    </w:p>
    <w:p w14:paraId="4B96E94D" w14:textId="77777777" w:rsidR="00ED6BDD" w:rsidRPr="00AF77AD" w:rsidRDefault="00FB0FBF">
      <w:pPr>
        <w:pStyle w:val="Leuchtturm"/>
        <w:rPr>
          <w:rFonts w:eastAsia="Times New Roman" w:cs="Arial"/>
          <w:iCs w:val="0"/>
          <w:color w:val="76923C" w:themeColor="accent3" w:themeShade="BF"/>
          <w:sz w:val="28"/>
          <w:szCs w:val="26"/>
        </w:rPr>
      </w:pPr>
      <w:r w:rsidRPr="00AF77AD">
        <w:rPr>
          <w:rFonts w:eastAsia="Times New Roman" w:cs="Arial"/>
          <w:iCs w:val="0"/>
          <w:color w:val="76923C" w:themeColor="accent3" w:themeShade="BF"/>
          <w:sz w:val="28"/>
          <w:szCs w:val="26"/>
        </w:rPr>
        <w:t>Leitprinzip: Transparenz</w:t>
      </w:r>
    </w:p>
    <w:p w14:paraId="7780FD45" w14:textId="72BEF694" w:rsidR="00ED6BDD" w:rsidRPr="00AF77AD" w:rsidRDefault="00FB0FBF">
      <w:pPr>
        <w:spacing w:line="276" w:lineRule="auto"/>
      </w:pPr>
      <w:r w:rsidRPr="00AF77AD">
        <w:t>Die Gemeinde macht alle relevanten Informationen für alle Einwohner</w:t>
      </w:r>
      <w:r w:rsidR="000C5B7E" w:rsidRPr="00AF77AD">
        <w:t>:</w:t>
      </w:r>
      <w:r w:rsidRPr="00AF77AD">
        <w:t>innen verständlich zugänglich.</w:t>
      </w:r>
    </w:p>
    <w:p w14:paraId="2A813927" w14:textId="77777777" w:rsidR="00ED6BDD" w:rsidRPr="00AF77AD" w:rsidRDefault="00ED6BDD">
      <w:pPr>
        <w:spacing w:line="276" w:lineRule="auto"/>
      </w:pPr>
    </w:p>
    <w:p w14:paraId="3A7A5506" w14:textId="37D14A39"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09BB22B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076A1B0" w14:textId="33FC6BE5" w:rsidR="00ED6BDD" w:rsidRPr="004E50F6" w:rsidRDefault="00ED6BDD" w:rsidP="004E50F6">
      <w:pPr>
        <w:pStyle w:val="Antworten"/>
        <w:numPr>
          <w:ilvl w:val="0"/>
          <w:numId w:val="0"/>
        </w:numPr>
        <w:rPr>
          <w:rFonts w:cs="Arial"/>
          <w:b w:val="0"/>
          <w:bCs/>
        </w:rPr>
      </w:pPr>
    </w:p>
    <w:p w14:paraId="02259DFB" w14:textId="77777777" w:rsidR="00ED6BDD" w:rsidRPr="00AF77AD" w:rsidRDefault="00FB0FBF">
      <w:pPr>
        <w:spacing w:line="276" w:lineRule="auto"/>
      </w:pPr>
      <w:r w:rsidRPr="00AF77AD">
        <w:rPr>
          <w:b/>
          <w:bCs/>
          <w:color w:val="76923C" w:themeColor="accent3" w:themeShade="BF"/>
          <w:sz w:val="26"/>
          <w:szCs w:val="26"/>
        </w:rPr>
        <w:t>Vertiefung des Leitprinzips (fakultativ)</w:t>
      </w:r>
    </w:p>
    <w:p w14:paraId="782A63C6"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D5.1.1 - Transparenz für die Öffentlichkeit </w:t>
      </w:r>
    </w:p>
    <w:p w14:paraId="0D42889D" w14:textId="77777777" w:rsidR="00ED6BDD" w:rsidRPr="00AF77AD" w:rsidRDefault="00FB0FBF">
      <w:pPr>
        <w:spacing w:line="276" w:lineRule="auto"/>
      </w:pPr>
      <w:r w:rsidRPr="00AF77AD">
        <w:t>„Wie setzen wir Transparenz in den Regelwerken und in unserer Praxis um?“</w:t>
      </w:r>
    </w:p>
    <w:p w14:paraId="4C7FA5CF" w14:textId="77777777" w:rsidR="00ED6BDD" w:rsidRPr="00AF77AD" w:rsidRDefault="00ED6BDD">
      <w:pPr>
        <w:spacing w:line="276" w:lineRule="auto"/>
      </w:pPr>
    </w:p>
    <w:p w14:paraId="5808C79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DEAD89F"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2B88915" w14:textId="7A233AC9" w:rsidR="00ED6BDD" w:rsidRPr="00AF77AD" w:rsidRDefault="00ED6BDD">
      <w:pPr>
        <w:spacing w:line="276" w:lineRule="auto"/>
      </w:pPr>
    </w:p>
    <w:p w14:paraId="6C6FB4E1" w14:textId="77777777" w:rsidR="00ED6BDD" w:rsidRPr="00AF77AD" w:rsidRDefault="00FB0FBF">
      <w:pPr>
        <w:spacing w:line="240" w:lineRule="auto"/>
        <w:rPr>
          <w:rFonts w:eastAsiaTheme="majorEastAsia"/>
          <w:b/>
          <w:iCs/>
          <w:color w:val="76923C" w:themeColor="accent3" w:themeShade="BF"/>
          <w:sz w:val="26"/>
          <w:szCs w:val="24"/>
        </w:rPr>
      </w:pPr>
      <w:r w:rsidRPr="00AF77AD">
        <w:br w:type="page"/>
      </w:r>
    </w:p>
    <w:p w14:paraId="147B1C2B"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247DD3B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51F45DFC"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6C66783"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E815E4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A2F3BF8"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Veröffentlichung Website </w:t>
            </w:r>
          </w:p>
        </w:tc>
        <w:tc>
          <w:tcPr>
            <w:tcW w:w="4386" w:type="dxa"/>
            <w:tcBorders>
              <w:top w:val="single" w:sz="4" w:space="0" w:color="000000"/>
              <w:left w:val="single" w:sz="4" w:space="0" w:color="000000"/>
              <w:bottom w:val="single" w:sz="4" w:space="0" w:color="000000"/>
              <w:right w:val="single" w:sz="4" w:space="0" w:color="000000"/>
            </w:tcBorders>
          </w:tcPr>
          <w:p w14:paraId="511C469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w:t>
            </w:r>
          </w:p>
          <w:p w14:paraId="44CC590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Welche Informationen – beschreibend </w:t>
            </w:r>
          </w:p>
        </w:tc>
      </w:tr>
      <w:tr w:rsidR="00ED6BDD" w:rsidRPr="00AF77AD" w14:paraId="3F2DF605"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409BA3A"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Barrierefreies Informationssystem Rathaus </w:t>
            </w:r>
          </w:p>
        </w:tc>
        <w:tc>
          <w:tcPr>
            <w:tcW w:w="4386" w:type="dxa"/>
            <w:tcBorders>
              <w:top w:val="single" w:sz="4" w:space="0" w:color="000000"/>
              <w:left w:val="single" w:sz="4" w:space="0" w:color="000000"/>
              <w:bottom w:val="single" w:sz="4" w:space="0" w:color="000000"/>
              <w:right w:val="single" w:sz="4" w:space="0" w:color="000000"/>
            </w:tcBorders>
          </w:tcPr>
          <w:p w14:paraId="343A426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Zielgruppenanpassung </w:t>
            </w:r>
          </w:p>
          <w:p w14:paraId="3A1127B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r w:rsidR="00ED6BDD" w:rsidRPr="00AF77AD" w14:paraId="221D594E"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143E36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öffentliche Informationsveranstaltungen ZU Projekten DES Gemeinderates</w:t>
            </w:r>
          </w:p>
        </w:tc>
        <w:tc>
          <w:tcPr>
            <w:tcW w:w="4386" w:type="dxa"/>
            <w:tcBorders>
              <w:top w:val="single" w:sz="4" w:space="0" w:color="000000"/>
              <w:left w:val="single" w:sz="4" w:space="0" w:color="000000"/>
              <w:bottom w:val="single" w:sz="4" w:space="0" w:color="000000"/>
              <w:right w:val="single" w:sz="4" w:space="0" w:color="000000"/>
            </w:tcBorders>
          </w:tcPr>
          <w:p w14:paraId="04789CA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im Jahr </w:t>
            </w:r>
          </w:p>
        </w:tc>
      </w:tr>
    </w:tbl>
    <w:p w14:paraId="5AF7BB22" w14:textId="77777777" w:rsidR="00ED6BDD" w:rsidRPr="00AF77AD" w:rsidRDefault="00ED6BDD"/>
    <w:p w14:paraId="6CD2F13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37D0ACB"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65B6E959"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F140DF3"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5F67F50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22FC78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6E06C33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47CC74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11F62A5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BC317E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76780F7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6F73F2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063F52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63E790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347279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3522DE50"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15B77AE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3AF1DF1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C07FE3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9AFAEA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3CB816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21300C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B53108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CADC8A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1F6D48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5442B8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BC5EF19" w14:textId="77777777" w:rsidR="00ED6BDD" w:rsidRPr="00AF77AD" w:rsidRDefault="00ED6BDD">
      <w:pPr>
        <w:spacing w:line="276" w:lineRule="auto"/>
      </w:pPr>
    </w:p>
    <w:p w14:paraId="63724A80"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mögliche Begründungen der Gemeinde</w:t>
      </w:r>
    </w:p>
    <w:p w14:paraId="32A10816" w14:textId="77777777" w:rsidR="00ED6BDD" w:rsidRPr="00AF77AD" w:rsidRDefault="00FB0FBF" w:rsidP="004E50F6">
      <w:pPr>
        <w:pStyle w:val="Listenabsatz2"/>
        <w:spacing w:line="276" w:lineRule="auto"/>
        <w:ind w:left="709"/>
      </w:pPr>
      <w:r w:rsidRPr="00AF77AD">
        <w:t>Wir setzen die Transparenz der Politik gegenüber der Öffentlichkeit in optimaler Weise um.</w:t>
      </w:r>
    </w:p>
    <w:p w14:paraId="66C009EF" w14:textId="77777777" w:rsidR="00ED6BDD" w:rsidRPr="00AF77AD" w:rsidRDefault="00FB0FBF" w:rsidP="004E50F6">
      <w:pPr>
        <w:pStyle w:val="Listenabsatz2"/>
        <w:spacing w:line="276" w:lineRule="auto"/>
        <w:ind w:left="709"/>
      </w:pPr>
      <w:r w:rsidRPr="00AF77AD">
        <w:t>Wir haben Transparenz und Mitbestimmung in Strategien und Regeln verankert.</w:t>
      </w:r>
    </w:p>
    <w:p w14:paraId="7049FCC6" w14:textId="4CCCFF7F" w:rsidR="00ED6BDD" w:rsidRPr="00AF77AD" w:rsidRDefault="00FB0FBF" w:rsidP="004E50F6">
      <w:pPr>
        <w:pStyle w:val="Listenabsatz2"/>
        <w:spacing w:line="276" w:lineRule="auto"/>
        <w:ind w:left="709"/>
      </w:pPr>
      <w:r w:rsidRPr="00AF77AD">
        <w:t>Wir integrieren jene Organisationen und Einzelpersonen, welche sich als Vertreter</w:t>
      </w:r>
      <w:r w:rsidR="000C5B7E" w:rsidRPr="00AF77AD">
        <w:t>:</w:t>
      </w:r>
      <w:r w:rsidRPr="00AF77AD">
        <w:t>innen der stimmlosen Gruppen (Natur, Minderheiten, ausgegrenzte Gruppen, Kinder etc.) an Entscheidungen beteiligen wollen. Sich widersprechende Interessen unterschiedlicher Zielgruppen werden ausgeglichen.</w:t>
      </w:r>
    </w:p>
    <w:p w14:paraId="617327CC" w14:textId="77777777" w:rsidR="00ED6BDD" w:rsidRPr="00AF77AD" w:rsidRDefault="00FB0FBF" w:rsidP="004E50F6">
      <w:pPr>
        <w:pStyle w:val="Listenabsatz2"/>
        <w:spacing w:line="276" w:lineRule="auto"/>
        <w:ind w:left="709"/>
      </w:pPr>
      <w:r w:rsidRPr="00AF77AD">
        <w:t>Wir veranstalten themenübergreifende Veranstaltungen zur gesellschaftlichen Mitbestimmung, wo verschiedene Berührungsgruppen zusammenkommen (nur fallweise oder als institutionalisierter Prozess)</w:t>
      </w:r>
    </w:p>
    <w:p w14:paraId="19CA9E4B" w14:textId="77777777" w:rsidR="00ED6BDD" w:rsidRPr="00AF77AD" w:rsidRDefault="00ED6BDD">
      <w:pPr>
        <w:spacing w:line="276" w:lineRule="auto"/>
      </w:pPr>
    </w:p>
    <w:p w14:paraId="0D276D47"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überprüfbare Leistungsnachweise</w:t>
      </w:r>
    </w:p>
    <w:p w14:paraId="3C9801F4" w14:textId="77777777" w:rsidR="00ED6BDD" w:rsidRPr="00AF77AD" w:rsidRDefault="00FB0FBF">
      <w:pPr>
        <w:pStyle w:val="Listenabsatz2"/>
        <w:numPr>
          <w:ilvl w:val="0"/>
          <w:numId w:val="7"/>
        </w:numPr>
        <w:spacing w:line="276" w:lineRule="auto"/>
      </w:pPr>
      <w:r w:rsidRPr="00AF77AD">
        <w:t>Wir informieren über Tagesordnungspunkte, Sitzungsvorlagen und Beschlüsse unserer politischen Gremien auf unserer Gemeinde-Homepage nach den Grundsätzen von Barrierefreiheit und Transparenz (Deutschland: Ratsinformationssystem; ist in vielen Ländern gesetzlich vorgeschrieben).</w:t>
      </w:r>
    </w:p>
    <w:p w14:paraId="2E8FBA38" w14:textId="179ADA0A" w:rsidR="00ED6BDD" w:rsidRPr="00AF77AD" w:rsidRDefault="00FB0FBF">
      <w:pPr>
        <w:pStyle w:val="Listenabsatz2"/>
        <w:numPr>
          <w:ilvl w:val="0"/>
          <w:numId w:val="7"/>
        </w:numPr>
        <w:spacing w:line="276" w:lineRule="auto"/>
      </w:pPr>
      <w:r w:rsidRPr="00AF77AD">
        <w:t>Wir stellen unsere Projekte und sonstigen Aktivitäten auf der Gemeinde-Webseite dar, vor und nach den jeweiligen Entscheidungen. Die rechtzeitige und weitreichende Darstellung vor den Entscheidungen dient dazu, Einwohner</w:t>
      </w:r>
      <w:r w:rsidR="000C5B7E" w:rsidRPr="00AF77AD">
        <w:t>:</w:t>
      </w:r>
      <w:r w:rsidRPr="00AF77AD">
        <w:t>innen eine Einflussnahme vor der Entscheidung zu ermöglichen.</w:t>
      </w:r>
    </w:p>
    <w:p w14:paraId="5AE7C23F" w14:textId="0C07F836" w:rsidR="00ED6BDD" w:rsidRPr="00AF77AD" w:rsidRDefault="00FB0FBF">
      <w:pPr>
        <w:pStyle w:val="Listenabsatz2"/>
        <w:numPr>
          <w:ilvl w:val="0"/>
          <w:numId w:val="7"/>
        </w:numPr>
        <w:spacing w:line="276" w:lineRule="auto"/>
      </w:pPr>
      <w:r w:rsidRPr="00AF77AD">
        <w:t>Wir machen mehr Bürger</w:t>
      </w:r>
      <w:r w:rsidR="000C5B7E" w:rsidRPr="00AF77AD">
        <w:t>:</w:t>
      </w:r>
      <w:r w:rsidRPr="00AF77AD">
        <w:t>innenversammlungen, als es vom Gesetz vorgeschrieben ist.</w:t>
      </w:r>
    </w:p>
    <w:p w14:paraId="0813C4CE" w14:textId="77777777" w:rsidR="00ED6BDD" w:rsidRPr="00AF77AD" w:rsidRDefault="00FB0FBF">
      <w:pPr>
        <w:pStyle w:val="Listenabsatz2"/>
        <w:numPr>
          <w:ilvl w:val="0"/>
          <w:numId w:val="7"/>
        </w:numPr>
        <w:spacing w:line="276" w:lineRule="auto"/>
      </w:pPr>
      <w:r w:rsidRPr="00AF77AD">
        <w:lastRenderedPageBreak/>
        <w:t xml:space="preserve">Wir haben strenge Regeln über die Transparenz bei Informationen und Meinungsbildung, auch hinsichtlich Finanzierungsquellen. Jede Initiativgruppe, die eine Volksinitiative oder ein Referendum betreibt, muss ihre Einnahmen offenlegen, um der Öffentlichkeit und der ganzen Bürgerschaft darzulegen, von wem sie finanziert wird. </w:t>
      </w:r>
    </w:p>
    <w:p w14:paraId="7971C51C" w14:textId="62D7EFE0" w:rsidR="00ED6BDD" w:rsidRPr="00AF77AD" w:rsidRDefault="00FB0FBF">
      <w:pPr>
        <w:pStyle w:val="Listenabsatz2"/>
        <w:numPr>
          <w:ilvl w:val="0"/>
          <w:numId w:val="7"/>
        </w:numPr>
        <w:spacing w:line="276" w:lineRule="auto"/>
      </w:pPr>
      <w:r w:rsidRPr="00AF77AD">
        <w:t>Bei Informationen von Investor</w:t>
      </w:r>
      <w:r w:rsidR="000C5B7E" w:rsidRPr="00AF77AD">
        <w:t>:</w:t>
      </w:r>
      <w:r w:rsidRPr="00AF77AD">
        <w:t>innen, die der Meinungsbildung in der Bevölkerung dienen sollen, achten wir auf Transparenz und Richtigkeit.</w:t>
      </w:r>
    </w:p>
    <w:p w14:paraId="1CA3BECE" w14:textId="289B8CB4" w:rsidR="00ED6BDD" w:rsidRPr="00AF77AD" w:rsidRDefault="00FB0FBF">
      <w:pPr>
        <w:pStyle w:val="Listenabsatz2"/>
        <w:numPr>
          <w:ilvl w:val="0"/>
          <w:numId w:val="7"/>
        </w:numPr>
        <w:spacing w:line="276" w:lineRule="auto"/>
      </w:pPr>
      <w:r w:rsidRPr="00AF77AD">
        <w:t>Über Bürger</w:t>
      </w:r>
      <w:r w:rsidR="000C5B7E" w:rsidRPr="00AF77AD">
        <w:t>:</w:t>
      </w:r>
      <w:r w:rsidRPr="00AF77AD">
        <w:t>innenzentren und zentrale Informationspunkte informieren wir aktiv und tiefgehend die Einwohner</w:t>
      </w:r>
      <w:r w:rsidR="000C5B7E" w:rsidRPr="00AF77AD">
        <w:t>:</w:t>
      </w:r>
      <w:r w:rsidRPr="00AF77AD">
        <w:t>innen über bevorstehende und laufende Projekte.</w:t>
      </w:r>
    </w:p>
    <w:p w14:paraId="50DBB396" w14:textId="77777777" w:rsidR="00ED6BDD" w:rsidRPr="00AF77AD" w:rsidRDefault="00ED6BDD">
      <w:pPr>
        <w:spacing w:line="276" w:lineRule="auto"/>
      </w:pPr>
    </w:p>
    <w:p w14:paraId="178557A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1D12285B"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C961254" w14:textId="68DF23B6" w:rsidR="00ED6BDD" w:rsidRPr="00AF77AD" w:rsidRDefault="00ED6BDD" w:rsidP="004E50F6">
      <w:pPr>
        <w:pStyle w:val="Antworten"/>
        <w:numPr>
          <w:ilvl w:val="0"/>
          <w:numId w:val="0"/>
        </w:numPr>
        <w:ind w:left="709"/>
      </w:pPr>
    </w:p>
    <w:p w14:paraId="4449D916" w14:textId="77777777" w:rsidR="00ED6BDD" w:rsidRPr="00AF77AD" w:rsidRDefault="00FB0FBF">
      <w:pPr>
        <w:pStyle w:val="berschrift3"/>
        <w:spacing w:line="276" w:lineRule="auto"/>
      </w:pPr>
      <w:r w:rsidRPr="00AF77AD">
        <w:t>D5.1.2 - Demokratische Beteiligung</w:t>
      </w:r>
    </w:p>
    <w:p w14:paraId="601A0026"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Demokratische Beteiligung</w:t>
      </w:r>
    </w:p>
    <w:p w14:paraId="6084A5DE" w14:textId="0CBE4EBB" w:rsidR="00ED6BDD" w:rsidRPr="00AF77AD" w:rsidRDefault="00FB0FBF">
      <w:pPr>
        <w:spacing w:line="276" w:lineRule="auto"/>
      </w:pPr>
      <w:r w:rsidRPr="00AF77AD">
        <w:t>Die Gemeinde bindet ihre Einwohner</w:t>
      </w:r>
      <w:r w:rsidR="000C5B7E" w:rsidRPr="00AF77AD">
        <w:t>:</w:t>
      </w:r>
      <w:r w:rsidRPr="00AF77AD">
        <w:t>innen durch geeignete Beteiligungsformen in die Entscheidungsfindung ein.</w:t>
      </w:r>
    </w:p>
    <w:p w14:paraId="5BDC1D59" w14:textId="77777777" w:rsidR="00ED6BDD" w:rsidRPr="00AF77AD" w:rsidRDefault="00FB0FBF">
      <w:pPr>
        <w:spacing w:line="276" w:lineRule="auto"/>
        <w:rPr>
          <w:rFonts w:eastAsia="Arial"/>
        </w:rPr>
      </w:pPr>
      <w:r w:rsidRPr="00AF77AD">
        <w:rPr>
          <w:rFonts w:eastAsia="Arial"/>
        </w:rPr>
        <w:t>Die Gemeinde evaluiert anhand des Beteiligungsgrades ihre Einladungsformen, um eine breite Beteiligung zu erreichen.</w:t>
      </w:r>
    </w:p>
    <w:p w14:paraId="265EC829" w14:textId="77777777" w:rsidR="00ED6BDD" w:rsidRPr="00AF77AD" w:rsidRDefault="00FB0FBF">
      <w:pPr>
        <w:spacing w:line="276" w:lineRule="auto"/>
      </w:pPr>
      <w:r w:rsidRPr="00AF77AD">
        <w:t>Es ist nicht der beste Beteiligungsprozesses das Ziel, sondern hohe Beteiligung. Findet Beteiligung nicht statt, sind die Prozesse von Einladung beginnend zu überdenken.</w:t>
      </w:r>
    </w:p>
    <w:p w14:paraId="1D3184CB" w14:textId="0177AAAB"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10539751"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993E203" w14:textId="47C238E5" w:rsidR="00ED6BDD" w:rsidRPr="004E50F6" w:rsidRDefault="00ED6BDD" w:rsidP="004E50F6">
      <w:pPr>
        <w:pStyle w:val="Antworten"/>
        <w:numPr>
          <w:ilvl w:val="0"/>
          <w:numId w:val="0"/>
        </w:numPr>
        <w:rPr>
          <w:rFonts w:cs="Arial"/>
          <w:b w:val="0"/>
          <w:bCs/>
        </w:rPr>
      </w:pPr>
    </w:p>
    <w:p w14:paraId="1952716C" w14:textId="77777777" w:rsidR="00ED6BDD" w:rsidRPr="00AF77AD" w:rsidRDefault="00FB0FBF">
      <w:pPr>
        <w:spacing w:line="276" w:lineRule="auto"/>
      </w:pPr>
      <w:r w:rsidRPr="00AF77AD">
        <w:rPr>
          <w:b/>
          <w:bCs/>
          <w:color w:val="76923C" w:themeColor="accent3" w:themeShade="BF"/>
          <w:sz w:val="26"/>
          <w:szCs w:val="26"/>
        </w:rPr>
        <w:t>Vertiefung des Leitprinzips (erforderlich)</w:t>
      </w:r>
    </w:p>
    <w:p w14:paraId="0AD5F808" w14:textId="14B09937" w:rsidR="00ED6BDD" w:rsidRPr="004E50F6" w:rsidRDefault="00FB0FBF" w:rsidP="004E50F6">
      <w:pPr>
        <w:pStyle w:val="Berichtsfrage"/>
        <w:tabs>
          <w:tab w:val="num" w:pos="-3261"/>
        </w:tabs>
      </w:pPr>
      <w:r w:rsidRPr="004E50F6">
        <w:rPr>
          <w:rFonts w:cs="Arial"/>
          <w:color w:val="76923C" w:themeColor="accent3" w:themeShade="BF"/>
        </w:rPr>
        <w:t xml:space="preserve">Berichtsfrage: D5.1.2 – Beteiligungsformen </w:t>
      </w:r>
    </w:p>
    <w:p w14:paraId="4D98FC6F" w14:textId="77777777" w:rsidR="00ED6BDD" w:rsidRPr="00AF77AD" w:rsidRDefault="00FB0FBF">
      <w:pPr>
        <w:spacing w:line="276" w:lineRule="auto"/>
      </w:pPr>
      <w:r w:rsidRPr="00AF77AD">
        <w:t>„Über welche Beteiligungsformen gewährleisten wir die soziale, wirtschaftliche und politische Mitbestimmung der Bevölkerung?“</w:t>
      </w:r>
    </w:p>
    <w:p w14:paraId="01190AA4" w14:textId="77777777" w:rsidR="00ED6BDD" w:rsidRPr="00AF77AD" w:rsidRDefault="00ED6BDD">
      <w:pPr>
        <w:spacing w:line="276" w:lineRule="auto"/>
      </w:pPr>
    </w:p>
    <w:p w14:paraId="38B9E0A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8A831F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97F9694" w14:textId="3F14CC98" w:rsidR="00ED6BDD" w:rsidRPr="00AF77AD" w:rsidRDefault="00ED6BDD">
      <w:pPr>
        <w:spacing w:line="276" w:lineRule="auto"/>
      </w:pPr>
    </w:p>
    <w:p w14:paraId="6D83A54B" w14:textId="77777777" w:rsidR="004E50F6" w:rsidRDefault="004E50F6">
      <w:pPr>
        <w:spacing w:after="120" w:line="276" w:lineRule="auto"/>
        <w:rPr>
          <w:rFonts w:eastAsiaTheme="majorEastAsia"/>
          <w:b/>
          <w:iCs/>
          <w:color w:val="76923C" w:themeColor="accent3" w:themeShade="BF"/>
          <w:sz w:val="26"/>
          <w:szCs w:val="24"/>
        </w:rPr>
      </w:pPr>
    </w:p>
    <w:p w14:paraId="7EC06E60" w14:textId="755F8BD0" w:rsidR="00ED6BDD" w:rsidRPr="00AF77AD" w:rsidRDefault="00FB0FBF">
      <w:pPr>
        <w:spacing w:after="120" w:line="276" w:lineRule="auto"/>
      </w:pPr>
      <w:r w:rsidRPr="00AF77AD">
        <w:rPr>
          <w:rFonts w:eastAsiaTheme="majorEastAsia"/>
          <w:b/>
          <w:iCs/>
          <w:color w:val="76923C" w:themeColor="accent3" w:themeShade="BF"/>
          <w:sz w:val="26"/>
          <w:szCs w:val="24"/>
        </w:rPr>
        <w:lastRenderedPageBreak/>
        <w:t>Musterindikatoren</w:t>
      </w:r>
      <w:r w:rsidRPr="00AF77AD">
        <w:t xml:space="preserve">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1CA8D0C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37574513"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A01A87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B94548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35DF2DB" w14:textId="7D0DC0BA"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Personelle Verankerung der </w:t>
            </w:r>
            <w:r w:rsidR="004E50F6">
              <w:rPr>
                <w:rFonts w:ascii="Arial" w:eastAsia="Calibri" w:hAnsi="Arial"/>
                <w:sz w:val="20"/>
                <w:szCs w:val="20"/>
              </w:rPr>
              <w:br/>
            </w:r>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 xml:space="preserve">innen Beteiligung in der Gemeindeverwaltung </w:t>
            </w:r>
          </w:p>
        </w:tc>
        <w:tc>
          <w:tcPr>
            <w:tcW w:w="4386" w:type="dxa"/>
            <w:tcBorders>
              <w:top w:val="single" w:sz="4" w:space="0" w:color="000000"/>
              <w:left w:val="single" w:sz="4" w:space="0" w:color="000000"/>
              <w:bottom w:val="single" w:sz="4" w:space="0" w:color="000000"/>
              <w:right w:val="single" w:sz="4" w:space="0" w:color="000000"/>
            </w:tcBorders>
          </w:tcPr>
          <w:p w14:paraId="163A748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Vollzeitäquivalente im Verhältnis zu allen MA </w:t>
            </w:r>
          </w:p>
        </w:tc>
      </w:tr>
      <w:tr w:rsidR="00ED6BDD" w:rsidRPr="00AF77AD" w14:paraId="4146708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47A91F5" w14:textId="20B4963C"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Konzeptionelle Verankerung der </w:t>
            </w:r>
            <w:r w:rsidR="004E50F6">
              <w:rPr>
                <w:rFonts w:ascii="Arial" w:eastAsia="Calibri" w:hAnsi="Arial"/>
                <w:sz w:val="20"/>
                <w:szCs w:val="20"/>
              </w:rPr>
              <w:br/>
            </w:r>
            <w:r w:rsidRPr="00AF77AD">
              <w:rPr>
                <w:rFonts w:ascii="Arial" w:eastAsia="Calibri" w:hAnsi="Arial"/>
                <w:sz w:val="20"/>
                <w:szCs w:val="20"/>
              </w:rPr>
              <w:t>Bürger</w:t>
            </w:r>
            <w:r w:rsidR="000C5B7E" w:rsidRPr="00AF77AD">
              <w:rPr>
                <w:rFonts w:ascii="Arial" w:eastAsia="Calibri" w:hAnsi="Arial"/>
                <w:sz w:val="20"/>
                <w:szCs w:val="20"/>
              </w:rPr>
              <w:t>:</w:t>
            </w:r>
            <w:r w:rsidRPr="00AF77AD">
              <w:rPr>
                <w:rFonts w:ascii="Arial" w:eastAsia="Calibri" w:hAnsi="Arial"/>
                <w:sz w:val="20"/>
                <w:szCs w:val="20"/>
              </w:rPr>
              <w:t xml:space="preserve">innen Beteiligung </w:t>
            </w:r>
          </w:p>
        </w:tc>
        <w:tc>
          <w:tcPr>
            <w:tcW w:w="4386" w:type="dxa"/>
            <w:tcBorders>
              <w:top w:val="single" w:sz="4" w:space="0" w:color="000000"/>
              <w:left w:val="single" w:sz="4" w:space="0" w:color="000000"/>
              <w:bottom w:val="single" w:sz="4" w:space="0" w:color="000000"/>
              <w:right w:val="single" w:sz="4" w:space="0" w:color="000000"/>
            </w:tcBorders>
          </w:tcPr>
          <w:p w14:paraId="4D3E4D94" w14:textId="4170634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Konzept Bürger</w:t>
            </w:r>
            <w:r w:rsidR="000C5B7E" w:rsidRPr="00AF77AD">
              <w:rPr>
                <w:rFonts w:ascii="Arial" w:eastAsia="Calibri" w:hAnsi="Arial"/>
                <w:sz w:val="20"/>
                <w:szCs w:val="20"/>
              </w:rPr>
              <w:t>:</w:t>
            </w:r>
            <w:r w:rsidRPr="00AF77AD">
              <w:rPr>
                <w:rFonts w:ascii="Arial" w:eastAsia="Calibri" w:hAnsi="Arial"/>
                <w:sz w:val="20"/>
                <w:szCs w:val="20"/>
              </w:rPr>
              <w:t xml:space="preserve">innen Beteiligung vorhanden </w:t>
            </w:r>
          </w:p>
          <w:p w14:paraId="6A32FDFB" w14:textId="77777777" w:rsidR="00ED6BDD" w:rsidRPr="00AF77AD" w:rsidRDefault="00ED6BDD">
            <w:pPr>
              <w:spacing w:before="120" w:after="120" w:line="240" w:lineRule="auto"/>
              <w:ind w:left="50"/>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tc>
      </w:tr>
      <w:tr w:rsidR="00ED6BDD" w:rsidRPr="00AF77AD" w14:paraId="7BFCC1F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656FB66" w14:textId="285C27D5" w:rsidR="00ED6BDD" w:rsidRPr="00AF77AD" w:rsidRDefault="00FB0FBF">
            <w:pPr>
              <w:spacing w:before="120" w:after="120"/>
              <w:rPr>
                <w:rFonts w:ascii="Arial" w:hAnsi="Arial"/>
                <w:sz w:val="20"/>
                <w:szCs w:val="20"/>
              </w:rPr>
            </w:pPr>
            <w:r w:rsidRPr="00AF77AD">
              <w:rPr>
                <w:rFonts w:ascii="Arial" w:eastAsia="Calibri" w:hAnsi="Arial"/>
                <w:sz w:val="20"/>
                <w:szCs w:val="20"/>
              </w:rPr>
              <w:t>Beteiligungsformen Bürger</w:t>
            </w:r>
            <w:r w:rsidR="000C5B7E" w:rsidRPr="00AF77AD">
              <w:rPr>
                <w:rFonts w:ascii="Arial" w:eastAsia="Calibri" w:hAnsi="Arial"/>
                <w:sz w:val="20"/>
                <w:szCs w:val="20"/>
              </w:rPr>
              <w:t>:</w:t>
            </w:r>
            <w:r w:rsidRPr="00AF77AD">
              <w:rPr>
                <w:rFonts w:ascii="Arial" w:eastAsia="Calibri" w:hAnsi="Arial"/>
                <w:sz w:val="20"/>
                <w:szCs w:val="20"/>
              </w:rPr>
              <w:t xml:space="preserve">innen </w:t>
            </w:r>
          </w:p>
        </w:tc>
        <w:tc>
          <w:tcPr>
            <w:tcW w:w="4386" w:type="dxa"/>
            <w:tcBorders>
              <w:top w:val="single" w:sz="4" w:space="0" w:color="000000"/>
              <w:left w:val="single" w:sz="4" w:space="0" w:color="000000"/>
              <w:bottom w:val="single" w:sz="4" w:space="0" w:color="000000"/>
              <w:right w:val="single" w:sz="4" w:space="0" w:color="000000"/>
            </w:tcBorders>
          </w:tcPr>
          <w:p w14:paraId="11F75F8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Veranstaltungen  </w:t>
            </w:r>
          </w:p>
          <w:p w14:paraId="5A18B85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Art der Beteiligung (Mitsprache, Antragsrecht, Abstimmung)</w:t>
            </w:r>
          </w:p>
          <w:p w14:paraId="016432C8" w14:textId="70973334"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Bürger</w:t>
            </w:r>
            <w:r w:rsidR="000C5B7E" w:rsidRPr="00AF77AD">
              <w:rPr>
                <w:rFonts w:ascii="Arial" w:eastAsia="Calibri" w:hAnsi="Arial"/>
                <w:sz w:val="20"/>
                <w:szCs w:val="20"/>
              </w:rPr>
              <w:t>:</w:t>
            </w:r>
            <w:r w:rsidRPr="00AF77AD">
              <w:rPr>
                <w:rFonts w:ascii="Arial" w:eastAsia="Calibri" w:hAnsi="Arial"/>
                <w:sz w:val="20"/>
                <w:szCs w:val="20"/>
              </w:rPr>
              <w:t xml:space="preserve">innen, die teilnehmen </w:t>
            </w:r>
          </w:p>
        </w:tc>
      </w:tr>
    </w:tbl>
    <w:p w14:paraId="2AAA6AD1" w14:textId="77777777" w:rsidR="00ED6BDD" w:rsidRPr="00AF77AD" w:rsidRDefault="00ED6BDD"/>
    <w:p w14:paraId="66D08E9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69FB3FA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7CEC89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6C69D3F"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C8B6C1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BBE0E3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5340A7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881E00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97B545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B6050F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79101EF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A813C9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AFDD90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77AA9B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76A469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2F16E1F"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31A500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37C582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44DF06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0D0CC0B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D4AEF4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7ECA176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9F00B5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8EF71C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4EBC39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3BB66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03239496" w14:textId="77777777" w:rsidR="00ED6BDD" w:rsidRPr="00AF77AD" w:rsidRDefault="00ED6BDD">
      <w:pPr>
        <w:spacing w:line="276" w:lineRule="auto"/>
      </w:pPr>
    </w:p>
    <w:p w14:paraId="0707DDAB"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mögliche Begründungen der Gemeinde</w:t>
      </w:r>
    </w:p>
    <w:p w14:paraId="53CF8BD0" w14:textId="77777777" w:rsidR="00ED6BDD" w:rsidRPr="00AF77AD" w:rsidRDefault="00FB0FBF">
      <w:pPr>
        <w:pStyle w:val="Listenabsatz2"/>
        <w:spacing w:line="276" w:lineRule="auto"/>
      </w:pPr>
      <w:r w:rsidRPr="00AF77AD">
        <w:t>Wir haben Rahmenbedingungen für die Mitbestimmung der Bevölkerung und ihrer Organisationen geschaffen, die über die gesetzlichen Vorgaben hinausgehen.</w:t>
      </w:r>
    </w:p>
    <w:p w14:paraId="5C339F37" w14:textId="77777777" w:rsidR="00ED6BDD" w:rsidRPr="00AF77AD" w:rsidRDefault="00FB0FBF">
      <w:pPr>
        <w:pStyle w:val="Listenabsatz2"/>
        <w:spacing w:line="276" w:lineRule="auto"/>
      </w:pPr>
      <w:r w:rsidRPr="00AF77AD">
        <w:t xml:space="preserve">Wir pflegen Transparenz in den verschiedenen Bereichen der kommunalen Entscheidungsfindung. </w:t>
      </w:r>
    </w:p>
    <w:p w14:paraId="378EC06A" w14:textId="2C1F580C" w:rsidR="00ED6BDD" w:rsidRPr="00AF77AD" w:rsidRDefault="00FB0FBF" w:rsidP="004E50F6">
      <w:pPr>
        <w:pStyle w:val="Listenabsatz2"/>
        <w:spacing w:line="276" w:lineRule="auto"/>
      </w:pPr>
      <w:r w:rsidRPr="00AF77AD">
        <w:t xml:space="preserve"> </w:t>
      </w:r>
      <w:r w:rsidRPr="004E50F6">
        <w:rPr>
          <w:rFonts w:eastAsia="Arial"/>
        </w:rPr>
        <w:t xml:space="preserve">Wir fördern innovative, individuelle und kollektive Beteiligungsformen. Wir sorgen dafür, dass die Bevölkerungsgruppen repräsentativ abgebildet sind. Dabei </w:t>
      </w:r>
      <w:r w:rsidRPr="00AF77AD">
        <w:t>achten wir auf repräsentative Beteiligung nach den wesentlichen Bevölkerungskriterien (Sozial, Bildung, Alter, Lebensform, …)</w:t>
      </w:r>
    </w:p>
    <w:p w14:paraId="7A788077" w14:textId="77777777" w:rsidR="00ED6BDD" w:rsidRPr="00AF77AD" w:rsidRDefault="00FB0FBF">
      <w:pPr>
        <w:pStyle w:val="Listenabsatz2"/>
        <w:spacing w:line="276" w:lineRule="auto"/>
      </w:pPr>
      <w:r w:rsidRPr="00AF77AD">
        <w:t>Wir beteiligen die Bevölkerung und die lokalen Organisationen der Zivilgesellschaft an Entscheidungsprozessen, die kritische Fragen der kommunalen Verwaltung betreffen (Raumplanung, Städtebau, Haushalt, Steuern, Energie, Sicherheit, Sozialwesen, Beschäftigung u.v.m.). Wo möglich, gewähren wir den Betroffenen auch Entscheidungsrechte.</w:t>
      </w:r>
    </w:p>
    <w:p w14:paraId="7BE54CE3" w14:textId="1BCDB817" w:rsidR="00ED6BDD" w:rsidRPr="00AF77AD" w:rsidRDefault="00FB0FBF">
      <w:pPr>
        <w:pStyle w:val="Listenabsatz2"/>
        <w:spacing w:line="276" w:lineRule="auto"/>
        <w:rPr>
          <w:rFonts w:eastAsia="Arial"/>
        </w:rPr>
      </w:pPr>
      <w:r w:rsidRPr="00AF77AD">
        <w:rPr>
          <w:rFonts w:eastAsia="Arial"/>
        </w:rPr>
        <w:t>Wir fördern die Selbstverwaltung und Mitverwaltung von Räumen, Bereichen und Dienstleistungen durch Einwohner</w:t>
      </w:r>
      <w:r w:rsidR="000C5B7E" w:rsidRPr="00AF77AD">
        <w:rPr>
          <w:rFonts w:eastAsia="Arial"/>
        </w:rPr>
        <w:t>:</w:t>
      </w:r>
      <w:r w:rsidRPr="00AF77AD">
        <w:rPr>
          <w:rFonts w:eastAsia="Arial"/>
        </w:rPr>
        <w:t xml:space="preserve">innen oder Organisationen der Zivilgesellschaft. </w:t>
      </w:r>
    </w:p>
    <w:p w14:paraId="26C3A3D1" w14:textId="77777777" w:rsidR="00ED6BDD" w:rsidRPr="00AF77AD" w:rsidRDefault="00FB0FBF">
      <w:pPr>
        <w:pStyle w:val="Listenabsatz2"/>
        <w:spacing w:line="276" w:lineRule="auto"/>
        <w:rPr>
          <w:rFonts w:eastAsia="Arial"/>
        </w:rPr>
      </w:pPr>
      <w:r w:rsidRPr="00AF77AD">
        <w:lastRenderedPageBreak/>
        <w:t>Wir ermöglichen die Nutzung von erforderlicher Infrastruktur für das Abhalten von Versammlungen, die dem Gemeinwohl im weitesten Sinne entsprechen. Hierzu gehören auch Meinungsbildungsprozesse, Fortbildungsveranstaltungen und dergleichen.</w:t>
      </w:r>
    </w:p>
    <w:p w14:paraId="3A704C70" w14:textId="77777777" w:rsidR="00ED6BDD" w:rsidRPr="00AF77AD" w:rsidRDefault="00ED6BDD">
      <w:pPr>
        <w:pStyle w:val="Listenabsatz2"/>
        <w:numPr>
          <w:ilvl w:val="0"/>
          <w:numId w:val="0"/>
        </w:numPr>
        <w:spacing w:line="276" w:lineRule="auto"/>
      </w:pPr>
    </w:p>
    <w:p w14:paraId="0131316B" w14:textId="77777777" w:rsidR="00ED6BDD" w:rsidRPr="00AF77AD" w:rsidRDefault="00FB0FBF">
      <w:pPr>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Beispiele für überprüfbare Leistungsnachweise</w:t>
      </w:r>
    </w:p>
    <w:p w14:paraId="57418959" w14:textId="77777777" w:rsidR="00ED6BDD" w:rsidRPr="00AF77AD" w:rsidRDefault="00FB0FBF">
      <w:pPr>
        <w:pStyle w:val="Listenabsatz2"/>
        <w:numPr>
          <w:ilvl w:val="0"/>
          <w:numId w:val="7"/>
        </w:numPr>
        <w:spacing w:line="276" w:lineRule="auto"/>
        <w:rPr>
          <w:rFonts w:eastAsia="Arial"/>
        </w:rPr>
      </w:pPr>
      <w:r w:rsidRPr="00AF77AD">
        <w:rPr>
          <w:rFonts w:eastAsia="Arial"/>
        </w:rPr>
        <w:t>Wir haben positive Auswirkungen für den sozialen Zusammenhalt, die wirtschaftliche Entwicklung oder die politische Mitbestimmung erreicht (Umfrageergebnisse).</w:t>
      </w:r>
    </w:p>
    <w:p w14:paraId="083EED02" w14:textId="77777777" w:rsidR="00ED6BDD" w:rsidRPr="00AF77AD" w:rsidRDefault="00FB0FBF">
      <w:pPr>
        <w:pStyle w:val="Listenabsatz2"/>
        <w:numPr>
          <w:ilvl w:val="0"/>
          <w:numId w:val="7"/>
        </w:numPr>
        <w:spacing w:line="276" w:lineRule="auto"/>
      </w:pPr>
      <w:r w:rsidRPr="00AF77AD">
        <w:t>Wir haben unser Konzept für öffentliche Spielräume mit Kindern, Jugendlichen und Eltern erarbeitet und sind gemeinsam mit ihnen an der Umsetzung.</w:t>
      </w:r>
    </w:p>
    <w:p w14:paraId="71172437" w14:textId="4D036B6A" w:rsidR="00ED6BDD" w:rsidRPr="00AF77AD" w:rsidRDefault="00FB0FBF">
      <w:pPr>
        <w:pStyle w:val="Listenabsatz2"/>
        <w:numPr>
          <w:ilvl w:val="0"/>
          <w:numId w:val="7"/>
        </w:numPr>
        <w:spacing w:line="276" w:lineRule="auto"/>
      </w:pPr>
      <w:r w:rsidRPr="00AF77AD">
        <w:t>Für die neue Nutzung eines aufgehobenen Fußballplatzes haben wir eine Ideenwerkstatt durchgeführt. Die Ergebnisse wurden von einer Jury aus Einwohner</w:t>
      </w:r>
      <w:r w:rsidR="000C5B7E" w:rsidRPr="00AF77AD">
        <w:t>:</w:t>
      </w:r>
      <w:r w:rsidRPr="00AF77AD">
        <w:t>innen und Architekt</w:t>
      </w:r>
      <w:r w:rsidR="000C5B7E" w:rsidRPr="00AF77AD">
        <w:t>:</w:t>
      </w:r>
      <w:r w:rsidRPr="00AF77AD">
        <w:t>innen beurteilt und den Gemeindebehörden vorgelegt.</w:t>
      </w:r>
    </w:p>
    <w:p w14:paraId="1FD53E8E" w14:textId="77777777" w:rsidR="00ED6BDD" w:rsidRPr="00AF77AD" w:rsidRDefault="00FB0FBF">
      <w:pPr>
        <w:pStyle w:val="Listenabsatz2"/>
        <w:numPr>
          <w:ilvl w:val="0"/>
          <w:numId w:val="7"/>
        </w:numPr>
        <w:spacing w:line="276" w:lineRule="auto"/>
      </w:pPr>
      <w:r w:rsidRPr="00AF77AD">
        <w:rPr>
          <w:rFonts w:eastAsia="Arial"/>
        </w:rPr>
        <w:t>Wir entwickeln strategische Dokumente und städtebauliche Projekte, die auf öffentlich-privat-sozialer Gouvernance basieren.</w:t>
      </w:r>
    </w:p>
    <w:p w14:paraId="52CD88B4" w14:textId="77777777" w:rsidR="00ED6BDD" w:rsidRPr="00AF77AD" w:rsidRDefault="00FB0FBF">
      <w:pPr>
        <w:pStyle w:val="Listenabsatz2"/>
        <w:numPr>
          <w:ilvl w:val="0"/>
          <w:numId w:val="7"/>
        </w:numPr>
        <w:spacing w:line="276" w:lineRule="auto"/>
      </w:pPr>
      <w:r w:rsidRPr="00AF77AD">
        <w:rPr>
          <w:rFonts w:eastAsia="Arial"/>
        </w:rPr>
        <w:t>Wir fördern neue Formen der Partizipation durch öffentliche oder selbstverwaltete Räume.</w:t>
      </w:r>
    </w:p>
    <w:p w14:paraId="3202474B" w14:textId="77777777" w:rsidR="00ED6BDD" w:rsidRPr="00AF77AD" w:rsidRDefault="00ED6BDD">
      <w:pPr>
        <w:spacing w:line="276" w:lineRule="auto"/>
      </w:pPr>
    </w:p>
    <w:p w14:paraId="1C75E34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77D795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71DEC66" w14:textId="4B448D51" w:rsidR="00ED6BDD" w:rsidRPr="00AF77AD" w:rsidRDefault="00ED6BDD">
      <w:pPr>
        <w:spacing w:line="276" w:lineRule="auto"/>
      </w:pPr>
    </w:p>
    <w:p w14:paraId="1202D95A" w14:textId="77777777" w:rsidR="00ED6BDD" w:rsidRPr="00AF77AD" w:rsidRDefault="00ED6BDD">
      <w:pPr>
        <w:spacing w:line="276" w:lineRule="auto"/>
      </w:pPr>
    </w:p>
    <w:p w14:paraId="12591270" w14:textId="0630DE71" w:rsidR="00ED6BDD" w:rsidRPr="00AF77AD" w:rsidRDefault="00FB0FBF">
      <w:pPr>
        <w:pStyle w:val="berschrift3"/>
        <w:spacing w:line="276" w:lineRule="auto"/>
      </w:pPr>
      <w:r w:rsidRPr="00AF77AD">
        <w:t>D5.2. – Mitwirkung</w:t>
      </w:r>
      <w:r w:rsidRPr="00AF77AD">
        <w:rPr>
          <w:color w:val="FF0000"/>
        </w:rPr>
        <w:t xml:space="preserve"> </w:t>
      </w:r>
      <w:r w:rsidRPr="00AF77AD">
        <w:t xml:space="preserve">der lokalen Wirtschaft bei der </w:t>
      </w:r>
      <w:r w:rsidR="004E50F6">
        <w:br/>
      </w:r>
      <w:r w:rsidRPr="00AF77AD">
        <w:t>Standortentwicklung</w:t>
      </w:r>
    </w:p>
    <w:p w14:paraId="7E2503C3"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Bürgerschaftliches Engagement der Unternehmen (Corporate Citizenship)</w:t>
      </w:r>
    </w:p>
    <w:p w14:paraId="6D0E4F11" w14:textId="16B2DFCF" w:rsidR="00ED6BDD" w:rsidRPr="00AF77AD" w:rsidRDefault="00FB0FBF">
      <w:pPr>
        <w:spacing w:line="276" w:lineRule="auto"/>
      </w:pPr>
      <w:r w:rsidRPr="00AF77AD">
        <w:t>Die Gemeinde informiert die betroffenen Wirtschaftsakteur</w:t>
      </w:r>
      <w:r w:rsidR="000C5B7E" w:rsidRPr="00AF77AD">
        <w:t>:</w:t>
      </w:r>
      <w:r w:rsidRPr="00AF77AD">
        <w:t>innen über die vorhandenen Unterstützungsmöglichkeiten und relevanten Standortentwicklungen. Die Gemeinde bindet die Akteur</w:t>
      </w:r>
      <w:r w:rsidR="000C5B7E" w:rsidRPr="00AF77AD">
        <w:t>:</w:t>
      </w:r>
      <w:r w:rsidRPr="00AF77AD">
        <w:t>innen der Wirtschaft in ihre Entwicklungsprojekte ein und beteiligt bevorzugt solche, die bürgerschaftliche Verantwortung übernehmen. Die Gemeinde beteiligt ebenso die Bevölkerung.</w:t>
      </w:r>
    </w:p>
    <w:p w14:paraId="58FC297F" w14:textId="77777777" w:rsidR="00ED6BDD" w:rsidRPr="00AF77AD" w:rsidRDefault="00ED6BDD">
      <w:pPr>
        <w:spacing w:line="276" w:lineRule="auto"/>
      </w:pPr>
    </w:p>
    <w:p w14:paraId="5CD0E3BF"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32DF9D4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8CC2F2E" w14:textId="1E93FC7D" w:rsidR="00ED6BDD" w:rsidRPr="004E50F6" w:rsidRDefault="00ED6BDD" w:rsidP="004E50F6">
      <w:pPr>
        <w:pStyle w:val="Antworten"/>
        <w:numPr>
          <w:ilvl w:val="0"/>
          <w:numId w:val="0"/>
        </w:numPr>
        <w:rPr>
          <w:rFonts w:cs="Arial"/>
          <w:b w:val="0"/>
          <w:bCs/>
        </w:rPr>
      </w:pPr>
    </w:p>
    <w:p w14:paraId="6C3ABC58" w14:textId="3864396B" w:rsidR="00ED6BDD" w:rsidRPr="00AF77AD" w:rsidRDefault="00FB0FBF">
      <w:pPr>
        <w:pStyle w:val="Berichtsfrage"/>
        <w:rPr>
          <w:rFonts w:cs="Arial"/>
          <w:color w:val="76923C" w:themeColor="accent3" w:themeShade="BF"/>
        </w:rPr>
      </w:pPr>
      <w:r w:rsidRPr="00AF77AD">
        <w:rPr>
          <w:rFonts w:cs="Arial"/>
          <w:color w:val="76923C" w:themeColor="accent3" w:themeShade="BF"/>
        </w:rPr>
        <w:lastRenderedPageBreak/>
        <w:t>Berichtsfrage: D5.2 – Mitwirkung der lokalen Akteur</w:t>
      </w:r>
      <w:r w:rsidR="000C5B7E" w:rsidRPr="00AF77AD">
        <w:rPr>
          <w:rFonts w:cs="Arial"/>
          <w:color w:val="76923C" w:themeColor="accent3" w:themeShade="BF"/>
        </w:rPr>
        <w:t>:</w:t>
      </w:r>
      <w:r w:rsidRPr="00AF77AD">
        <w:rPr>
          <w:rFonts w:cs="Arial"/>
          <w:color w:val="76923C" w:themeColor="accent3" w:themeShade="BF"/>
        </w:rPr>
        <w:t>innen der Wirtschaft bei der Standortentwicklung</w:t>
      </w:r>
    </w:p>
    <w:p w14:paraId="2458647F" w14:textId="093A3B54" w:rsidR="00ED6BDD" w:rsidRPr="00AF77AD" w:rsidRDefault="00FB0FBF">
      <w:pPr>
        <w:spacing w:line="276" w:lineRule="auto"/>
      </w:pPr>
      <w:r w:rsidRPr="00AF77AD">
        <w:t>„Wie beteiligen</w:t>
      </w:r>
      <w:r w:rsidRPr="00AF77AD">
        <w:rPr>
          <w:strike/>
          <w:color w:val="FF0000"/>
        </w:rPr>
        <w:t xml:space="preserve"> </w:t>
      </w:r>
      <w:r w:rsidRPr="00AF77AD">
        <w:t>wir die Wirtschaftsakteur</w:t>
      </w:r>
      <w:r w:rsidR="000C5B7E" w:rsidRPr="00AF77AD">
        <w:t>:</w:t>
      </w:r>
      <w:r w:rsidRPr="00AF77AD">
        <w:t>innen an einer gemeinwohlorientierten Standortentwicklung?“</w:t>
      </w:r>
    </w:p>
    <w:p w14:paraId="6E141E98" w14:textId="77777777" w:rsidR="00ED6BDD" w:rsidRPr="00AF77AD" w:rsidRDefault="00ED6BDD">
      <w:pPr>
        <w:spacing w:line="276" w:lineRule="auto"/>
      </w:pPr>
    </w:p>
    <w:p w14:paraId="14E6B1D8" w14:textId="77777777" w:rsidR="00ED6BDD" w:rsidRPr="00AF77AD" w:rsidRDefault="00ED6BDD">
      <w:pPr>
        <w:spacing w:line="276" w:lineRule="auto"/>
      </w:pPr>
    </w:p>
    <w:p w14:paraId="7141726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D00DB0A"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5524E9B" w14:textId="6CB4A6FC" w:rsidR="00ED6BDD" w:rsidRPr="00AF77AD" w:rsidRDefault="00ED6BDD">
      <w:pPr>
        <w:spacing w:line="276" w:lineRule="auto"/>
      </w:pPr>
    </w:p>
    <w:p w14:paraId="119E5ADE"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15B514FC"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3109FDD"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FD1910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BB6FE7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EF2B973" w14:textId="680489F4"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Beteiligung von Unternehmen, die </w:t>
            </w:r>
            <w:r w:rsidR="004E50F6">
              <w:rPr>
                <w:rFonts w:ascii="Arial" w:eastAsia="Calibri" w:hAnsi="Arial"/>
                <w:sz w:val="20"/>
                <w:szCs w:val="20"/>
              </w:rPr>
              <w:br/>
            </w:r>
            <w:r w:rsidRPr="00AF77AD">
              <w:rPr>
                <w:rFonts w:ascii="Arial" w:eastAsia="Calibri" w:hAnsi="Arial"/>
                <w:sz w:val="20"/>
                <w:szCs w:val="20"/>
              </w:rPr>
              <w:t xml:space="preserve">Kreislaufwirtschaft in den Mittelpunkt des wirtschaftlichen Handelns stellen und einen Mehrwert für das Gemeinwohl leisten, bei der Standortentwicklung </w:t>
            </w:r>
          </w:p>
        </w:tc>
        <w:tc>
          <w:tcPr>
            <w:tcW w:w="4386" w:type="dxa"/>
            <w:tcBorders>
              <w:top w:val="single" w:sz="4" w:space="0" w:color="000000"/>
              <w:left w:val="single" w:sz="4" w:space="0" w:color="000000"/>
              <w:bottom w:val="single" w:sz="4" w:space="0" w:color="000000"/>
              <w:right w:val="single" w:sz="4" w:space="0" w:color="000000"/>
            </w:tcBorders>
          </w:tcPr>
          <w:p w14:paraId="20C1499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Hearings </w:t>
            </w:r>
          </w:p>
          <w:p w14:paraId="323022E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gemeinsamer Projekte (public privat partnership)</w:t>
            </w:r>
          </w:p>
        </w:tc>
      </w:tr>
      <w:tr w:rsidR="00ED6BDD" w:rsidRPr="00AF77AD" w14:paraId="388F39DA"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64CBDD9"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Forum corporate citizenship  </w:t>
            </w:r>
          </w:p>
        </w:tc>
        <w:tc>
          <w:tcPr>
            <w:tcW w:w="4386" w:type="dxa"/>
            <w:tcBorders>
              <w:top w:val="single" w:sz="4" w:space="0" w:color="000000"/>
              <w:left w:val="single" w:sz="4" w:space="0" w:color="000000"/>
              <w:bottom w:val="single" w:sz="4" w:space="0" w:color="000000"/>
              <w:right w:val="single" w:sz="4" w:space="0" w:color="000000"/>
            </w:tcBorders>
          </w:tcPr>
          <w:p w14:paraId="391C04AD" w14:textId="4251FF44"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Forum Ja / nein </w:t>
            </w:r>
          </w:p>
          <w:p w14:paraId="02EC285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Austausche / Jahr </w:t>
            </w:r>
          </w:p>
          <w:p w14:paraId="38D4034C"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Beteiligten </w:t>
            </w:r>
          </w:p>
        </w:tc>
      </w:tr>
      <w:tr w:rsidR="00ED6BDD" w:rsidRPr="00AF77AD" w14:paraId="155A7E4D"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9AB365C"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Mitwirkung der Unternehmen bei der Gemeinwohlorientierte Ausscheidung und Entwicklung von Flächen für Industrie und Gewerbe</w:t>
            </w:r>
          </w:p>
        </w:tc>
        <w:tc>
          <w:tcPr>
            <w:tcW w:w="4386" w:type="dxa"/>
            <w:tcBorders>
              <w:top w:val="single" w:sz="4" w:space="0" w:color="000000"/>
              <w:left w:val="single" w:sz="4" w:space="0" w:color="000000"/>
              <w:bottom w:val="single" w:sz="4" w:space="0" w:color="000000"/>
              <w:right w:val="single" w:sz="4" w:space="0" w:color="000000"/>
            </w:tcBorders>
          </w:tcPr>
          <w:p w14:paraId="6851634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 welche </w:t>
            </w:r>
          </w:p>
        </w:tc>
      </w:tr>
    </w:tbl>
    <w:p w14:paraId="4BAC0BD7" w14:textId="77777777" w:rsidR="00ED6BDD" w:rsidRPr="00AF77AD" w:rsidRDefault="00ED6BDD">
      <w:pPr>
        <w:spacing w:line="276" w:lineRule="auto"/>
      </w:pPr>
    </w:p>
    <w:p w14:paraId="224F15F8"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F0A7CEC"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D960C2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0673B8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3649DE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760ADFF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A3FDFE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F7E5A0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4D5134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F61CB5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25C3CDA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3B49CB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2EBE7C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F28717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3F57E66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05DA5F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3B4AE2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4588E0B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2F216C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3059ACA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B416B1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7B73FA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C12D1B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903918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8F399A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45B585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A2FDCFC" w14:textId="77777777" w:rsidR="00ED6BDD" w:rsidRPr="00AF77AD" w:rsidRDefault="00ED6BDD">
      <w:pPr>
        <w:spacing w:line="276" w:lineRule="auto"/>
      </w:pPr>
    </w:p>
    <w:p w14:paraId="093D6CEB"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mögliche Begründungen der Gemeinde</w:t>
      </w:r>
    </w:p>
    <w:p w14:paraId="14881DC9" w14:textId="75F2B4C5" w:rsidR="00ED6BDD" w:rsidRPr="00AF77AD" w:rsidRDefault="00FB0FBF">
      <w:pPr>
        <w:pStyle w:val="Listenabsatz2"/>
        <w:numPr>
          <w:ilvl w:val="0"/>
          <w:numId w:val="28"/>
        </w:numPr>
        <w:spacing w:line="276" w:lineRule="auto"/>
        <w:ind w:left="426" w:hanging="426"/>
      </w:pPr>
      <w:r w:rsidRPr="00AF77AD">
        <w:t>Akteur</w:t>
      </w:r>
      <w:r w:rsidR="000C5B7E" w:rsidRPr="00AF77AD">
        <w:t>:</w:t>
      </w:r>
      <w:r w:rsidRPr="00AF77AD">
        <w:t xml:space="preserve">innen der Wirtschaft, die sich den Grundsätzen der Nachhaltigkeit verpflichten, binden wir aktiv in unsere Pläne zur Standortentwicklung ein. </w:t>
      </w:r>
    </w:p>
    <w:p w14:paraId="44EB5427" w14:textId="6AA37E2B" w:rsidR="00ED6BDD" w:rsidRPr="00AF77AD" w:rsidRDefault="00FB0FBF">
      <w:pPr>
        <w:pStyle w:val="Listenabsatz2"/>
        <w:numPr>
          <w:ilvl w:val="0"/>
          <w:numId w:val="29"/>
        </w:numPr>
        <w:spacing w:line="276" w:lineRule="auto"/>
        <w:ind w:left="426" w:hanging="426"/>
      </w:pPr>
      <w:r w:rsidRPr="00AF77AD">
        <w:lastRenderedPageBreak/>
        <w:t>Wir installieren einen Wirtschaftsbeirat, in den wir solche Unternehmer</w:t>
      </w:r>
      <w:r w:rsidR="000C5B7E" w:rsidRPr="00AF77AD">
        <w:t>:</w:t>
      </w:r>
      <w:r w:rsidRPr="00AF77AD">
        <w:t>innen berufen, die sich über ihre eigentliche Geschäftstätigkeit hinaus als „Bürger</w:t>
      </w:r>
      <w:r w:rsidR="000C5B7E" w:rsidRPr="00AF77AD">
        <w:t>:</w:t>
      </w:r>
      <w:r w:rsidRPr="00AF77AD">
        <w:t>innen“ aktiv für die lokale Zivilgesellschaft engagieren.</w:t>
      </w:r>
    </w:p>
    <w:p w14:paraId="1308357C" w14:textId="77777777" w:rsidR="00ED6BDD" w:rsidRPr="00AF77AD" w:rsidRDefault="00ED6BDD">
      <w:pPr>
        <w:pStyle w:val="Listenabsatz2"/>
        <w:numPr>
          <w:ilvl w:val="0"/>
          <w:numId w:val="0"/>
        </w:numPr>
        <w:spacing w:line="276" w:lineRule="auto"/>
      </w:pPr>
    </w:p>
    <w:p w14:paraId="3CF89D4E" w14:textId="77777777" w:rsidR="00ED6BDD" w:rsidRPr="00AF77AD" w:rsidRDefault="00FB0FBF">
      <w:pPr>
        <w:pStyle w:val="Untertitel"/>
        <w:spacing w:line="276" w:lineRule="auto"/>
        <w:rPr>
          <w:rFonts w:cs="Arial"/>
          <w:color w:val="76923C" w:themeColor="accent3" w:themeShade="BF"/>
          <w:sz w:val="24"/>
        </w:rPr>
      </w:pPr>
      <w:r w:rsidRPr="00AF77AD">
        <w:rPr>
          <w:rFonts w:cs="Arial"/>
          <w:color w:val="76923C" w:themeColor="accent3" w:themeShade="BF"/>
          <w:sz w:val="24"/>
        </w:rPr>
        <w:t>Beispiele für überprüfbare Leistungsnachweise</w:t>
      </w:r>
    </w:p>
    <w:p w14:paraId="28B78936" w14:textId="77777777" w:rsidR="00ED6BDD" w:rsidRPr="00AF77AD" w:rsidRDefault="00FB0FBF">
      <w:pPr>
        <w:pStyle w:val="Listenabsatz2"/>
        <w:numPr>
          <w:ilvl w:val="0"/>
          <w:numId w:val="30"/>
        </w:numPr>
        <w:spacing w:line="276" w:lineRule="auto"/>
        <w:ind w:left="426" w:hanging="426"/>
      </w:pPr>
      <w:r w:rsidRPr="00AF77AD">
        <w:t xml:space="preserve">Wir sprechen Unternehmen gezielt auf für sie relevante Fördermöglichkeiten an. </w:t>
      </w:r>
    </w:p>
    <w:p w14:paraId="2417A839" w14:textId="77777777" w:rsidR="00ED6BDD" w:rsidRPr="00AF77AD" w:rsidRDefault="00FB0FBF">
      <w:pPr>
        <w:pStyle w:val="Listenabsatz2"/>
        <w:numPr>
          <w:ilvl w:val="0"/>
          <w:numId w:val="31"/>
        </w:numPr>
        <w:spacing w:line="276" w:lineRule="auto"/>
        <w:ind w:left="426" w:hanging="426"/>
      </w:pPr>
      <w:r w:rsidRPr="00AF77AD">
        <w:t>Wir informieren Unternehmen frühzeitig über geplante Bau- oder Verkehrsmaßnahmen und geben ihnen dazu ein Mitspracherecht.</w:t>
      </w:r>
    </w:p>
    <w:p w14:paraId="3A9D50C0" w14:textId="77777777" w:rsidR="00ED6BDD" w:rsidRPr="00AF77AD" w:rsidRDefault="00FB0FBF">
      <w:pPr>
        <w:pStyle w:val="Listenabsatz2"/>
        <w:numPr>
          <w:ilvl w:val="0"/>
          <w:numId w:val="32"/>
        </w:numPr>
        <w:spacing w:line="276" w:lineRule="auto"/>
        <w:ind w:left="426" w:hanging="426"/>
      </w:pPr>
      <w:r w:rsidRPr="00AF77AD">
        <w:t>Wir führen eine Unternehmensbefragung zu Nachhaltigkeitsthemen in den Betrieben durch.</w:t>
      </w:r>
    </w:p>
    <w:p w14:paraId="402F9883" w14:textId="77777777" w:rsidR="00ED6BDD" w:rsidRPr="00AF77AD" w:rsidRDefault="00ED6BDD">
      <w:pPr>
        <w:spacing w:line="276" w:lineRule="auto"/>
        <w:ind w:left="426" w:hanging="426"/>
      </w:pPr>
    </w:p>
    <w:p w14:paraId="7CFAAD5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1594A23"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7D97F1C" w14:textId="67B4F771" w:rsidR="00ED6BDD" w:rsidRPr="00AF77AD" w:rsidRDefault="00ED6BDD">
      <w:pPr>
        <w:spacing w:line="276" w:lineRule="auto"/>
      </w:pPr>
    </w:p>
    <w:p w14:paraId="2DEE232C" w14:textId="77777777" w:rsidR="00ED6BDD" w:rsidRPr="00AF77AD" w:rsidRDefault="00FB0FBF">
      <w:pPr>
        <w:spacing w:line="240" w:lineRule="auto"/>
        <w:rPr>
          <w:rStyle w:val="berschrift1Zchn"/>
        </w:rPr>
      </w:pPr>
      <w:r w:rsidRPr="00AF77AD">
        <w:br w:type="page"/>
      </w:r>
    </w:p>
    <w:p w14:paraId="23C82C32" w14:textId="77777777" w:rsidR="00ED6BDD" w:rsidRPr="00AF77AD" w:rsidRDefault="00FB0FBF">
      <w:pPr>
        <w:pStyle w:val="berschrift1"/>
        <w:spacing w:line="276" w:lineRule="auto"/>
        <w:rPr>
          <w:rStyle w:val="berschrift1Zchn"/>
          <w:b/>
        </w:rPr>
      </w:pPr>
      <w:bookmarkStart w:id="155" w:name="_Toc150954327"/>
      <w:bookmarkStart w:id="156" w:name="_Toc26883356"/>
      <w:r w:rsidRPr="00AF77AD">
        <w:rPr>
          <w:rStyle w:val="berschrift1Zchn"/>
          <w:b/>
        </w:rPr>
        <w:lastRenderedPageBreak/>
        <w:t>E – Staat, Gesellschaft und Natur</w:t>
      </w:r>
      <w:bookmarkEnd w:id="155"/>
      <w:r w:rsidRPr="00AF77AD">
        <w:rPr>
          <w:rStyle w:val="berschrift1Zchn"/>
          <w:b/>
        </w:rPr>
        <w:t xml:space="preserve"> </w:t>
      </w:r>
      <w:bookmarkEnd w:id="156"/>
      <w:r w:rsidRPr="00AF77AD">
        <w:rPr>
          <w:rStyle w:val="berschrift1Zchn"/>
          <w:b/>
        </w:rPr>
        <w:tab/>
      </w:r>
    </w:p>
    <w:p w14:paraId="5154528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Definition</w:t>
      </w:r>
    </w:p>
    <w:p w14:paraId="2AEDFEA0" w14:textId="77777777" w:rsidR="00ED6BDD" w:rsidRPr="00AF77AD" w:rsidRDefault="00FB0FBF">
      <w:pPr>
        <w:spacing w:line="276" w:lineRule="auto"/>
      </w:pPr>
      <w:r w:rsidRPr="00AF77AD">
        <w:t>In der Berührungsgruppe E betrachten wir die ethische Verantwortung über die eigenen Gemeindegrenzen hinaus. Es geht um das Verhältnis der Gemeinde zu ihrem Umfeld und zur Natur. Gemeint sind damit insbesondere andere Gemeinden, ebenso das gesellschaftliche und politische Umfeld. Im Fokus stehen dabei immer auch zukünftige Wirkungen.</w:t>
      </w:r>
    </w:p>
    <w:p w14:paraId="074DF8D9" w14:textId="77777777" w:rsidR="00ED6BDD" w:rsidRPr="00AF77AD" w:rsidRDefault="00ED6BDD">
      <w:pPr>
        <w:spacing w:line="276" w:lineRule="auto"/>
      </w:pPr>
    </w:p>
    <w:p w14:paraId="55506390" w14:textId="77777777" w:rsidR="00ED6BDD" w:rsidRPr="00AF77AD" w:rsidRDefault="00FB0FBF">
      <w:pPr>
        <w:spacing w:line="276" w:lineRule="auto"/>
      </w:pPr>
      <w:r w:rsidRPr="00AF77AD">
        <w:t>Die Leitprinzipien für das ethische Verhältnis der Gemeinde zu ihrem Umfeld und zur Natur müssen passend beschrieben werden:</w:t>
      </w:r>
    </w:p>
    <w:p w14:paraId="08087723" w14:textId="77777777" w:rsidR="00ED6BDD" w:rsidRPr="00AF77AD" w:rsidRDefault="00FB0FBF">
      <w:pPr>
        <w:pStyle w:val="Listenabsatz2"/>
        <w:spacing w:line="276" w:lineRule="auto"/>
      </w:pPr>
      <w:r w:rsidRPr="00AF77AD">
        <w:rPr>
          <w:b/>
        </w:rPr>
        <w:t>Das „Umfeld“</w:t>
      </w:r>
      <w:r w:rsidRPr="00AF77AD">
        <w:t xml:space="preserve"> verlangt zum einen die Rücksichtnahme auf andere Gemeinden, die konstruktive Zusammenarbeit mit den übergeordneten politischen Ebenen und die Förderung der weltweiten Solidarität. Beispiele für überprüfbare Leistungsnachweise sind Partnerschaften mit Städten im Ausland oder die Beteiligung an internationalen Projekten der Entwicklungszusammenarbeit. Zum andern geht es auch um die Achtung, den Schutz und die Förderung der zwischenmenschlichen Beziehungen, einschließlich der wirtschaftlichen Verhältnisse über die Gemeindegrenzen hinaus. Dies gilt besonders für das Verhältnis zu zivilgesellschaftlichen Organisationen im regionalen, nationalen und weltweiten Kontext. Beispiele für überprüfbare Leistungsnachweise sind die FairTrade Stadt oder die Orientierung am Bruttonationalglück nach dem Vorbild Bhutans. </w:t>
      </w:r>
    </w:p>
    <w:p w14:paraId="47CF3BCD" w14:textId="77777777" w:rsidR="00ED6BDD" w:rsidRPr="00AF77AD" w:rsidRDefault="00FB0FBF">
      <w:pPr>
        <w:pStyle w:val="Listenabsatz2"/>
        <w:spacing w:line="276" w:lineRule="auto"/>
      </w:pPr>
      <w:r w:rsidRPr="00AF77AD">
        <w:rPr>
          <w:b/>
        </w:rPr>
        <w:t>„Natur und Zukunft“</w:t>
      </w:r>
      <w:r w:rsidRPr="00AF77AD">
        <w:t xml:space="preserve"> fordert eine langfristige Politik zum Erhalt der natürlichen Lebensgrundlagen des Menschen im regionalen, nationalen und weltweiten Kontext. Darüber hinaus gilt es, den Rechten der Natur gegenüber dem Menschen Geltung zu verschaffen. Ein Beispiel sind gemeindeübergreifende Projekte der Agenda 2030. </w:t>
      </w:r>
    </w:p>
    <w:p w14:paraId="74360940" w14:textId="77777777" w:rsidR="00ED6BDD" w:rsidRPr="00AF77AD" w:rsidRDefault="00ED6BDD">
      <w:pPr>
        <w:spacing w:line="276" w:lineRule="auto"/>
      </w:pPr>
    </w:p>
    <w:p w14:paraId="580DDE06" w14:textId="77777777" w:rsidR="00ED6BDD" w:rsidRPr="00AF77AD" w:rsidRDefault="00FB0FBF">
      <w:pPr>
        <w:spacing w:line="276" w:lineRule="auto"/>
        <w:rPr>
          <w:b/>
        </w:rPr>
      </w:pPr>
      <w:r w:rsidRPr="00AF77AD">
        <w:rPr>
          <w:b/>
        </w:rPr>
        <w:t>Hinweis: Verhältnis von E zu A bis D</w:t>
      </w:r>
    </w:p>
    <w:p w14:paraId="270B7D19" w14:textId="77777777" w:rsidR="00ED6BDD" w:rsidRPr="00AF77AD" w:rsidRDefault="00FB0FBF">
      <w:pPr>
        <w:spacing w:line="276" w:lineRule="auto"/>
      </w:pPr>
      <w:r w:rsidRPr="00AF77AD">
        <w:t>In der Berührungsgruppe E werden all jene Gemeindeaufgaben erfasst, welche sich hauptsächlich auf Aufgaben und Projekte über die Gemeindegrenze hinweg beziehen. Projekte mit hauptsächlich interner Wirkung sind in D darzustellen.</w:t>
      </w:r>
    </w:p>
    <w:p w14:paraId="7ECAF7A7" w14:textId="77777777" w:rsidR="00ED6BDD" w:rsidRPr="00AF77AD" w:rsidRDefault="00FB0FBF">
      <w:pPr>
        <w:spacing w:line="276" w:lineRule="auto"/>
      </w:pPr>
      <w:r w:rsidRPr="00AF77AD">
        <w:t xml:space="preserve">Es gilt das Prinzip: Vorrang hat D vor E. </w:t>
      </w:r>
    </w:p>
    <w:p w14:paraId="4B8BBE20" w14:textId="77777777" w:rsidR="00ED6BDD" w:rsidRPr="00AF77AD" w:rsidRDefault="00FB0FBF">
      <w:pPr>
        <w:spacing w:line="276" w:lineRule="auto"/>
      </w:pPr>
      <w:r w:rsidRPr="00AF77AD">
        <w:t>Wenn ein Thema ebenso gut in A bis D hineinpasst, gehört es nicht zu E. In E werden nur Themen dargestellt, welche ihrer Natur nach grenzüberschreitend sind und deshalb in A bis D höchstens teilweise bearbeitet werden könnten.</w:t>
      </w:r>
    </w:p>
    <w:p w14:paraId="4B09A03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Zielsetzung</w:t>
      </w:r>
    </w:p>
    <w:p w14:paraId="4B54994D" w14:textId="77777777" w:rsidR="00ED6BDD" w:rsidRPr="00AF77AD" w:rsidRDefault="00FB0FBF">
      <w:pPr>
        <w:pStyle w:val="Listenabsatz2"/>
        <w:spacing w:line="276" w:lineRule="auto"/>
      </w:pPr>
      <w:r w:rsidRPr="00AF77AD">
        <w:t xml:space="preserve">Verantwortung der Gemeinde für Verhältnisse außerhalb ihres Gemeindegebietes. </w:t>
      </w:r>
    </w:p>
    <w:p w14:paraId="0789FCB6" w14:textId="77777777" w:rsidR="00ED6BDD" w:rsidRPr="00AF77AD" w:rsidRDefault="00FB0FBF">
      <w:pPr>
        <w:pStyle w:val="Listenabsatz2"/>
        <w:spacing w:line="276" w:lineRule="auto"/>
      </w:pPr>
      <w:r w:rsidRPr="00AF77AD">
        <w:t>Ausrichtung auf die fünf Werte und Staatsprinzipien des Gemeinwohls.</w:t>
      </w:r>
    </w:p>
    <w:p w14:paraId="53B08E82" w14:textId="77777777" w:rsidR="00ED6BDD" w:rsidRPr="00AF77AD" w:rsidRDefault="00FB0FBF">
      <w:pPr>
        <w:pStyle w:val="Listenabsatz2"/>
        <w:spacing w:line="276" w:lineRule="auto"/>
      </w:pPr>
      <w:r w:rsidRPr="00AF77AD">
        <w:lastRenderedPageBreak/>
        <w:t>Ethische Qualität des Umgangs der Gemeinde mit ihrem Umfeld und mit der Natur nach dem Motto „Global denken, regional handeln“.</w:t>
      </w:r>
    </w:p>
    <w:p w14:paraId="3757FA80" w14:textId="77777777" w:rsidR="00ED6BDD" w:rsidRPr="00AF77AD" w:rsidRDefault="00ED6BDD">
      <w:pPr>
        <w:spacing w:line="276" w:lineRule="auto"/>
      </w:pPr>
    </w:p>
    <w:p w14:paraId="4531E235" w14:textId="77777777" w:rsidR="00ED6BDD" w:rsidRPr="00AF77AD" w:rsidRDefault="00FB0FBF">
      <w:pPr>
        <w:pStyle w:val="Untertitel"/>
        <w:keepNext/>
        <w:spacing w:line="276" w:lineRule="auto"/>
        <w:rPr>
          <w:rFonts w:cs="Arial"/>
          <w:color w:val="76923C" w:themeColor="accent3" w:themeShade="BF"/>
        </w:rPr>
      </w:pPr>
      <w:r w:rsidRPr="00AF77AD">
        <w:rPr>
          <w:rFonts w:cs="Arial"/>
          <w:color w:val="76923C" w:themeColor="accent3" w:themeShade="BF"/>
        </w:rPr>
        <w:t>Handlungsweise</w:t>
      </w:r>
    </w:p>
    <w:p w14:paraId="25BFDFB3" w14:textId="77777777" w:rsidR="00ED6BDD" w:rsidRPr="00AF77AD" w:rsidRDefault="00FB0FBF" w:rsidP="00CA21A5">
      <w:pPr>
        <w:spacing w:line="276" w:lineRule="auto"/>
      </w:pPr>
      <w:r w:rsidRPr="00AF77AD">
        <w:t xml:space="preserve">Eine gemeinwohlorientierte Gemeinde versucht, den Nutzen ihrer Handlungen gerecht auf ihr geografisches Umfeld zu verteilen. </w:t>
      </w:r>
    </w:p>
    <w:p w14:paraId="4CF5A4B4" w14:textId="77777777" w:rsidR="00ED6BDD" w:rsidRPr="00AF77AD" w:rsidRDefault="00FB0FBF">
      <w:pPr>
        <w:pStyle w:val="Listenabsatz2"/>
        <w:spacing w:line="276" w:lineRule="auto"/>
      </w:pPr>
      <w:r w:rsidRPr="00AF77AD">
        <w:t>Sie vermeidet es, den lokalen Nutzen für die eigenen Gemeindeangehörigen zu Lasten ihres Umfelds zu erkaufen.</w:t>
      </w:r>
    </w:p>
    <w:p w14:paraId="06BC5C98" w14:textId="77777777" w:rsidR="00ED6BDD" w:rsidRPr="00AF77AD" w:rsidRDefault="00FB0FBF">
      <w:pPr>
        <w:pStyle w:val="Listenabsatz2"/>
        <w:spacing w:line="276" w:lineRule="auto"/>
      </w:pPr>
      <w:r w:rsidRPr="00AF77AD">
        <w:t>Sie ist bereit, Lasten zu tragen, welche für den Nutzen des Umfelds notwendig sind.</w:t>
      </w:r>
    </w:p>
    <w:p w14:paraId="0338E67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Angestrebte Wirkung</w:t>
      </w:r>
    </w:p>
    <w:p w14:paraId="38EE6CBA" w14:textId="77777777" w:rsidR="00ED6BDD" w:rsidRPr="00AF77AD" w:rsidRDefault="00FB0FBF">
      <w:pPr>
        <w:spacing w:line="276" w:lineRule="auto"/>
      </w:pPr>
      <w:r w:rsidRPr="00AF77AD">
        <w:t>Eine GWÖ-Gemeinde erforscht die Wirkungszusammenhänge ihres Handelns. Sie will wissen,</w:t>
      </w:r>
    </w:p>
    <w:p w14:paraId="2DCDDAF7" w14:textId="77777777" w:rsidR="00ED6BDD" w:rsidRPr="00AF77AD" w:rsidRDefault="00FB0FBF">
      <w:pPr>
        <w:pStyle w:val="Listenabsatz2"/>
        <w:spacing w:line="276" w:lineRule="auto"/>
      </w:pPr>
      <w:r w:rsidRPr="00AF77AD">
        <w:t>wie sie auf ihr Umfeld und die Natur außerhalb des Gemeindegebietes wirkt.</w:t>
      </w:r>
    </w:p>
    <w:p w14:paraId="4D55F379" w14:textId="77777777" w:rsidR="00ED6BDD" w:rsidRPr="00AF77AD" w:rsidRDefault="00FB0FBF">
      <w:pPr>
        <w:pStyle w:val="Listenabsatz2"/>
        <w:spacing w:line="276" w:lineRule="auto"/>
      </w:pPr>
      <w:r w:rsidRPr="00AF77AD">
        <w:t>wie ihr Umfeld und die Natur von außen in ihr Gemeindegebiet hineinwirken.</w:t>
      </w:r>
    </w:p>
    <w:p w14:paraId="756A363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Thematischer Fokus</w:t>
      </w:r>
    </w:p>
    <w:p w14:paraId="06AE7383" w14:textId="77777777" w:rsidR="00ED6BDD" w:rsidRPr="00AF77AD" w:rsidRDefault="00FB0FBF">
      <w:pPr>
        <w:spacing w:line="276" w:lineRule="auto"/>
        <w:sectPr w:rsidR="00ED6BDD" w:rsidRPr="00AF77AD">
          <w:headerReference w:type="default" r:id="rId62"/>
          <w:footerReference w:type="default" r:id="rId63"/>
          <w:headerReference w:type="first" r:id="rId64"/>
          <w:footerReference w:type="first" r:id="rId65"/>
          <w:pgSz w:w="11906" w:h="16838"/>
          <w:pgMar w:top="2269" w:right="1417" w:bottom="1134" w:left="1417" w:header="708" w:footer="708" w:gutter="0"/>
          <w:cols w:space="720"/>
          <w:formProt w:val="0"/>
          <w:docGrid w:linePitch="360" w:charSpace="8192"/>
        </w:sectPr>
      </w:pPr>
      <w:r w:rsidRPr="00AF77AD">
        <w:t>Die Gemeinde übernimmt Verantwortung für ihr Umfeld, die Natur und die Zukunft.</w:t>
      </w:r>
    </w:p>
    <w:p w14:paraId="6D921D90" w14:textId="77777777" w:rsidR="00ED6BDD" w:rsidRPr="00AF77AD" w:rsidRDefault="00FB0FBF">
      <w:pPr>
        <w:pStyle w:val="berschrift2"/>
        <w:spacing w:line="276" w:lineRule="auto"/>
      </w:pPr>
      <w:bookmarkStart w:id="157" w:name="_Toc150954328"/>
      <w:r w:rsidRPr="00AF77AD">
        <w:lastRenderedPageBreak/>
        <w:t>Übersichtstabelle zu E</w:t>
      </w:r>
      <w:bookmarkEnd w:id="157"/>
      <w:r w:rsidRPr="00AF77AD">
        <w:t xml:space="preserve"> </w:t>
      </w:r>
    </w:p>
    <w:tbl>
      <w:tblPr>
        <w:tblStyle w:val="Tabellenraster"/>
        <w:tblW w:w="13608" w:type="dxa"/>
        <w:tblLayout w:type="fixed"/>
        <w:tblLook w:val="04A0" w:firstRow="1" w:lastRow="0" w:firstColumn="1" w:lastColumn="0" w:noHBand="0" w:noVBand="1"/>
      </w:tblPr>
      <w:tblGrid>
        <w:gridCol w:w="2269"/>
        <w:gridCol w:w="2267"/>
        <w:gridCol w:w="2270"/>
        <w:gridCol w:w="2267"/>
        <w:gridCol w:w="2267"/>
        <w:gridCol w:w="2268"/>
      </w:tblGrid>
      <w:tr w:rsidR="00ED6BDD" w:rsidRPr="00AF77AD" w14:paraId="06396614" w14:textId="77777777" w:rsidTr="00CC2D19">
        <w:trPr>
          <w:trHeight w:val="1405"/>
        </w:trPr>
        <w:tc>
          <w:tcPr>
            <w:tcW w:w="2268" w:type="dxa"/>
            <w:tcBorders>
              <w:top w:val="single" w:sz="4" w:space="0" w:color="auto"/>
            </w:tcBorders>
            <w:shd w:val="clear" w:color="auto" w:fill="F2F2F2" w:themeFill="background1" w:themeFillShade="F2"/>
            <w:vAlign w:val="center"/>
          </w:tcPr>
          <w:p w14:paraId="1F746930" w14:textId="77777777" w:rsidR="00ED6BDD" w:rsidRPr="00AF77AD" w:rsidRDefault="00FB0FBF">
            <w:pPr>
              <w:spacing w:before="120" w:after="120" w:line="240" w:lineRule="auto"/>
              <w:jc w:val="right"/>
              <w:rPr>
                <w:b/>
                <w:color w:val="889E33"/>
              </w:rPr>
            </w:pPr>
            <w:r w:rsidRPr="00AF77AD">
              <w:rPr>
                <w:b/>
                <w:color w:val="889E33"/>
              </w:rPr>
              <w:t>Werte</w:t>
            </w:r>
          </w:p>
          <w:p w14:paraId="61A5B6BC" w14:textId="77777777" w:rsidR="00ED6BDD" w:rsidRPr="00AF77AD" w:rsidRDefault="00FB0FBF">
            <w:pPr>
              <w:spacing w:before="120" w:after="120" w:line="240" w:lineRule="auto"/>
              <w:rPr>
                <w:b/>
                <w:color w:val="009DA5"/>
              </w:rPr>
            </w:pPr>
            <w:r w:rsidRPr="00AF77AD">
              <w:rPr>
                <w:b/>
                <w:color w:val="009DA5"/>
              </w:rPr>
              <w:t>Berührungs-</w:t>
            </w:r>
            <w:r w:rsidRPr="00AF77AD">
              <w:rPr>
                <w:b/>
                <w:color w:val="009DA5"/>
              </w:rPr>
              <w:br/>
              <w:t>gruppe</w:t>
            </w:r>
          </w:p>
        </w:tc>
        <w:tc>
          <w:tcPr>
            <w:tcW w:w="2267" w:type="dxa"/>
            <w:tcBorders>
              <w:top w:val="single" w:sz="4" w:space="0" w:color="auto"/>
            </w:tcBorders>
            <w:shd w:val="clear" w:color="auto" w:fill="F2F2F2" w:themeFill="background1" w:themeFillShade="F2"/>
            <w:vAlign w:val="center"/>
          </w:tcPr>
          <w:p w14:paraId="619B47BB" w14:textId="77777777" w:rsidR="00ED6BDD" w:rsidRPr="00AF77AD" w:rsidRDefault="00FB0FBF">
            <w:pPr>
              <w:spacing w:before="120" w:after="120" w:line="240" w:lineRule="auto"/>
              <w:jc w:val="center"/>
              <w:rPr>
                <w:b/>
                <w:color w:val="889E33"/>
              </w:rPr>
            </w:pPr>
            <w:r w:rsidRPr="00AF77AD">
              <w:rPr>
                <w:b/>
                <w:color w:val="889E33"/>
              </w:rPr>
              <w:t>Menschenwürde</w:t>
            </w:r>
          </w:p>
        </w:tc>
        <w:tc>
          <w:tcPr>
            <w:tcW w:w="2270" w:type="dxa"/>
            <w:tcBorders>
              <w:top w:val="single" w:sz="4" w:space="0" w:color="auto"/>
            </w:tcBorders>
            <w:shd w:val="clear" w:color="auto" w:fill="F2F2F2" w:themeFill="background1" w:themeFillShade="F2"/>
            <w:vAlign w:val="center"/>
          </w:tcPr>
          <w:p w14:paraId="4CF13761" w14:textId="77777777" w:rsidR="00ED6BDD" w:rsidRPr="00AF77AD" w:rsidRDefault="00FB0FBF">
            <w:pPr>
              <w:spacing w:before="120" w:after="120" w:line="240" w:lineRule="auto"/>
              <w:jc w:val="center"/>
              <w:rPr>
                <w:b/>
                <w:color w:val="889E33"/>
              </w:rPr>
            </w:pPr>
            <w:r w:rsidRPr="00AF77AD">
              <w:rPr>
                <w:b/>
                <w:color w:val="889E33"/>
              </w:rPr>
              <w:t>Solidarität</w:t>
            </w:r>
          </w:p>
        </w:tc>
        <w:tc>
          <w:tcPr>
            <w:tcW w:w="2267" w:type="dxa"/>
            <w:tcBorders>
              <w:top w:val="single" w:sz="4" w:space="0" w:color="auto"/>
            </w:tcBorders>
            <w:shd w:val="clear" w:color="auto" w:fill="F2F2F2" w:themeFill="background1" w:themeFillShade="F2"/>
            <w:vAlign w:val="center"/>
          </w:tcPr>
          <w:p w14:paraId="1009B088" w14:textId="2095915B" w:rsidR="00ED6BDD" w:rsidRPr="00AF77AD" w:rsidRDefault="00FB0FBF">
            <w:pPr>
              <w:spacing w:before="120" w:after="120" w:line="240" w:lineRule="auto"/>
              <w:jc w:val="center"/>
              <w:rPr>
                <w:b/>
                <w:color w:val="889E33"/>
              </w:rPr>
            </w:pPr>
            <w:r w:rsidRPr="00AF77AD">
              <w:rPr>
                <w:b/>
                <w:color w:val="889E33"/>
              </w:rPr>
              <w:t xml:space="preserve">Ökologische </w:t>
            </w:r>
            <w:r w:rsidR="00CC2D19" w:rsidRPr="00AF77AD">
              <w:rPr>
                <w:b/>
                <w:color w:val="889E33"/>
              </w:rPr>
              <w:br/>
            </w:r>
            <w:r w:rsidRPr="00AF77AD">
              <w:rPr>
                <w:b/>
                <w:color w:val="889E33"/>
              </w:rPr>
              <w:t>Nachhaltigkeit</w:t>
            </w:r>
          </w:p>
        </w:tc>
        <w:tc>
          <w:tcPr>
            <w:tcW w:w="2267" w:type="dxa"/>
            <w:tcBorders>
              <w:top w:val="single" w:sz="4" w:space="0" w:color="auto"/>
            </w:tcBorders>
            <w:shd w:val="clear" w:color="auto" w:fill="F2F2F2" w:themeFill="background1" w:themeFillShade="F2"/>
            <w:vAlign w:val="center"/>
          </w:tcPr>
          <w:p w14:paraId="6E31BE36" w14:textId="508E85FD" w:rsidR="00ED6BDD" w:rsidRPr="00AF77AD" w:rsidRDefault="00FB0FBF">
            <w:pPr>
              <w:spacing w:before="120" w:after="120" w:line="240" w:lineRule="auto"/>
              <w:jc w:val="center"/>
              <w:rPr>
                <w:b/>
                <w:color w:val="889E33"/>
              </w:rPr>
            </w:pPr>
            <w:r w:rsidRPr="00AF77AD">
              <w:rPr>
                <w:b/>
                <w:color w:val="889E33"/>
              </w:rPr>
              <w:t xml:space="preserve">Soziale </w:t>
            </w:r>
            <w:r w:rsidR="004E50F6">
              <w:rPr>
                <w:b/>
                <w:color w:val="889E33"/>
              </w:rPr>
              <w:br/>
            </w:r>
            <w:r w:rsidRPr="00AF77AD">
              <w:rPr>
                <w:b/>
                <w:color w:val="889E33"/>
              </w:rPr>
              <w:t>Gerechtigkeit</w:t>
            </w:r>
          </w:p>
        </w:tc>
        <w:tc>
          <w:tcPr>
            <w:tcW w:w="2268" w:type="dxa"/>
            <w:tcBorders>
              <w:top w:val="single" w:sz="4" w:space="0" w:color="auto"/>
            </w:tcBorders>
            <w:shd w:val="clear" w:color="auto" w:fill="F2F2F2" w:themeFill="background1" w:themeFillShade="F2"/>
            <w:vAlign w:val="center"/>
          </w:tcPr>
          <w:p w14:paraId="0FF35CBD" w14:textId="3289CA69" w:rsidR="00ED6BDD" w:rsidRPr="00AF77AD" w:rsidRDefault="00FB0FBF">
            <w:pPr>
              <w:spacing w:before="120" w:after="120" w:line="240" w:lineRule="auto"/>
              <w:jc w:val="center"/>
              <w:rPr>
                <w:b/>
                <w:color w:val="889E33"/>
              </w:rPr>
            </w:pPr>
            <w:r w:rsidRPr="00AF77AD">
              <w:rPr>
                <w:b/>
                <w:color w:val="889E33"/>
              </w:rPr>
              <w:t xml:space="preserve">Transparenz und </w:t>
            </w:r>
            <w:r w:rsidR="00CC2D19" w:rsidRPr="00AF77AD">
              <w:rPr>
                <w:b/>
                <w:color w:val="889E33"/>
              </w:rPr>
              <w:br/>
            </w:r>
            <w:r w:rsidRPr="00AF77AD">
              <w:rPr>
                <w:b/>
                <w:color w:val="889E33"/>
              </w:rPr>
              <w:t xml:space="preserve">Demokratie </w:t>
            </w:r>
          </w:p>
        </w:tc>
      </w:tr>
      <w:tr w:rsidR="00ED6BDD" w:rsidRPr="00AF77AD" w14:paraId="6B106A70" w14:textId="77777777">
        <w:tc>
          <w:tcPr>
            <w:tcW w:w="2268" w:type="dxa"/>
            <w:shd w:val="clear" w:color="auto" w:fill="F2F2F2" w:themeFill="background1" w:themeFillShade="F2"/>
          </w:tcPr>
          <w:p w14:paraId="630DAF35" w14:textId="77777777" w:rsidR="00ED6BDD" w:rsidRPr="00AF77AD" w:rsidRDefault="00FB0FBF">
            <w:pPr>
              <w:spacing w:before="120" w:after="120" w:line="240" w:lineRule="auto"/>
              <w:rPr>
                <w:color w:val="009DA5"/>
                <w:sz w:val="20"/>
              </w:rPr>
            </w:pPr>
            <w:r w:rsidRPr="00AF77AD">
              <w:rPr>
                <w:color w:val="009DA5"/>
                <w:sz w:val="20"/>
              </w:rPr>
              <w:t>E – Staat, Gesellschaft und Natur</w:t>
            </w:r>
          </w:p>
        </w:tc>
        <w:tc>
          <w:tcPr>
            <w:tcW w:w="2267" w:type="dxa"/>
          </w:tcPr>
          <w:p w14:paraId="1F0768F6" w14:textId="5D1CDFFB" w:rsidR="00ED6BDD" w:rsidRPr="00AF77AD" w:rsidRDefault="00FB0FBF">
            <w:pPr>
              <w:tabs>
                <w:tab w:val="center" w:pos="1026"/>
              </w:tabs>
              <w:spacing w:before="120" w:after="120" w:line="240" w:lineRule="auto"/>
              <w:rPr>
                <w:sz w:val="20"/>
              </w:rPr>
            </w:pPr>
            <w:r w:rsidRPr="00AF77AD">
              <w:rPr>
                <w:sz w:val="20"/>
              </w:rPr>
              <w:t>E1 – Menschenwürdiges Leben im Umfeld der Gemeinde</w:t>
            </w:r>
          </w:p>
        </w:tc>
        <w:tc>
          <w:tcPr>
            <w:tcW w:w="2270" w:type="dxa"/>
          </w:tcPr>
          <w:p w14:paraId="7A525DA3" w14:textId="77777777" w:rsidR="00ED6BDD" w:rsidRPr="00AF77AD" w:rsidRDefault="00FB0FBF">
            <w:pPr>
              <w:spacing w:before="120" w:after="120" w:line="240" w:lineRule="auto"/>
              <w:rPr>
                <w:sz w:val="20"/>
              </w:rPr>
            </w:pPr>
            <w:r w:rsidRPr="00AF77AD">
              <w:rPr>
                <w:sz w:val="20"/>
              </w:rPr>
              <w:t xml:space="preserve">E2 </w:t>
            </w:r>
            <w:r w:rsidRPr="00AF77AD">
              <w:rPr>
                <w:strike/>
                <w:sz w:val="20"/>
              </w:rPr>
              <w:t>–</w:t>
            </w:r>
            <w:r w:rsidRPr="00AF77AD">
              <w:rPr>
                <w:sz w:val="20"/>
              </w:rPr>
              <w:t xml:space="preserve"> Gesamtwohl über die Gemeinde hinaus</w:t>
            </w:r>
          </w:p>
        </w:tc>
        <w:tc>
          <w:tcPr>
            <w:tcW w:w="2267" w:type="dxa"/>
          </w:tcPr>
          <w:p w14:paraId="44DF1FDD" w14:textId="287D4479" w:rsidR="00ED6BDD" w:rsidRPr="00AF77AD" w:rsidRDefault="00FB0FBF">
            <w:pPr>
              <w:spacing w:before="120" w:after="120" w:line="240" w:lineRule="auto"/>
              <w:rPr>
                <w:sz w:val="20"/>
              </w:rPr>
            </w:pPr>
            <w:r w:rsidRPr="00AF77AD">
              <w:rPr>
                <w:sz w:val="20"/>
              </w:rPr>
              <w:t xml:space="preserve">E3 – Ökologische </w:t>
            </w:r>
            <w:r w:rsidR="00CC2D19" w:rsidRPr="00AF77AD">
              <w:rPr>
                <w:sz w:val="20"/>
              </w:rPr>
              <w:br/>
            </w:r>
            <w:r w:rsidRPr="00AF77AD">
              <w:rPr>
                <w:sz w:val="20"/>
              </w:rPr>
              <w:t>Auswirkungen über die Gemeinde hinaus</w:t>
            </w:r>
          </w:p>
        </w:tc>
        <w:tc>
          <w:tcPr>
            <w:tcW w:w="2267" w:type="dxa"/>
          </w:tcPr>
          <w:p w14:paraId="3ED63F9F" w14:textId="681303FC" w:rsidR="00ED6BDD" w:rsidRPr="00AF77AD" w:rsidRDefault="00FB0FBF">
            <w:pPr>
              <w:spacing w:before="120" w:after="120" w:line="240" w:lineRule="auto"/>
              <w:rPr>
                <w:sz w:val="20"/>
              </w:rPr>
            </w:pPr>
            <w:r w:rsidRPr="00AF77AD">
              <w:rPr>
                <w:sz w:val="20"/>
              </w:rPr>
              <w:t xml:space="preserve">E4 – Beitrag zum </w:t>
            </w:r>
            <w:r w:rsidR="00CC2D19" w:rsidRPr="00AF77AD">
              <w:rPr>
                <w:sz w:val="20"/>
              </w:rPr>
              <w:br/>
            </w:r>
            <w:r w:rsidRPr="00AF77AD">
              <w:rPr>
                <w:sz w:val="20"/>
              </w:rPr>
              <w:t>sozialen Ausgleich über die Gemeinde hinaus</w:t>
            </w:r>
          </w:p>
        </w:tc>
        <w:tc>
          <w:tcPr>
            <w:tcW w:w="2268" w:type="dxa"/>
          </w:tcPr>
          <w:p w14:paraId="3C53848A" w14:textId="7D4A7624" w:rsidR="00ED6BDD" w:rsidRPr="00AF77AD" w:rsidRDefault="00FB0FBF">
            <w:pPr>
              <w:spacing w:before="120" w:after="120" w:line="240" w:lineRule="auto"/>
              <w:rPr>
                <w:sz w:val="20"/>
              </w:rPr>
            </w:pPr>
            <w:r w:rsidRPr="00AF77AD">
              <w:rPr>
                <w:sz w:val="20"/>
              </w:rPr>
              <w:t xml:space="preserve">E5 – Transparenz und demokratische </w:t>
            </w:r>
            <w:r w:rsidR="00CC2D19" w:rsidRPr="00AF77AD">
              <w:rPr>
                <w:sz w:val="20"/>
              </w:rPr>
              <w:br/>
            </w:r>
            <w:r w:rsidRPr="00AF77AD">
              <w:rPr>
                <w:sz w:val="20"/>
              </w:rPr>
              <w:t>Mitwirkung des Umfelds der Gemeinde</w:t>
            </w:r>
          </w:p>
        </w:tc>
      </w:tr>
      <w:tr w:rsidR="00ED6BDD" w:rsidRPr="00AF77AD" w14:paraId="005BD712" w14:textId="77777777">
        <w:tc>
          <w:tcPr>
            <w:tcW w:w="2268" w:type="dxa"/>
            <w:shd w:val="clear" w:color="auto" w:fill="F2F2F2" w:themeFill="background1" w:themeFillShade="F2"/>
          </w:tcPr>
          <w:p w14:paraId="6FD02F63" w14:textId="77777777" w:rsidR="00ED6BDD" w:rsidRPr="00AF77AD" w:rsidRDefault="00FB0FBF">
            <w:pPr>
              <w:spacing w:before="120" w:after="120" w:line="240" w:lineRule="auto"/>
              <w:rPr>
                <w:color w:val="009DA5"/>
                <w:sz w:val="20"/>
              </w:rPr>
            </w:pPr>
            <w:r w:rsidRPr="00AF77AD">
              <w:rPr>
                <w:color w:val="009DA5"/>
                <w:sz w:val="20"/>
              </w:rPr>
              <w:t>Umfeld der Gemeinde</w:t>
            </w:r>
          </w:p>
        </w:tc>
        <w:tc>
          <w:tcPr>
            <w:tcW w:w="2267" w:type="dxa"/>
          </w:tcPr>
          <w:p w14:paraId="20B6EDF7" w14:textId="3F3F4E67" w:rsidR="00ED6BDD" w:rsidRPr="00AF77AD" w:rsidRDefault="00FB0FBF">
            <w:pPr>
              <w:spacing w:before="120" w:after="120" w:line="240" w:lineRule="auto"/>
              <w:rPr>
                <w:sz w:val="20"/>
              </w:rPr>
            </w:pPr>
            <w:r w:rsidRPr="00AF77AD">
              <w:rPr>
                <w:sz w:val="20"/>
              </w:rPr>
              <w:t xml:space="preserve">E1.1- Rechte und </w:t>
            </w:r>
            <w:r w:rsidR="00CC2D19" w:rsidRPr="00AF77AD">
              <w:rPr>
                <w:sz w:val="20"/>
              </w:rPr>
              <w:br/>
            </w:r>
            <w:r w:rsidRPr="00AF77AD">
              <w:rPr>
                <w:sz w:val="20"/>
              </w:rPr>
              <w:t>Interessen Dritter im Umfeld der Gemeinde</w:t>
            </w:r>
          </w:p>
        </w:tc>
        <w:tc>
          <w:tcPr>
            <w:tcW w:w="2270" w:type="dxa"/>
          </w:tcPr>
          <w:p w14:paraId="24D3E018" w14:textId="7DDAD6D9" w:rsidR="00ED6BDD" w:rsidRPr="00AF77AD" w:rsidRDefault="00FB0FBF">
            <w:pPr>
              <w:spacing w:before="120" w:after="120" w:line="240" w:lineRule="auto"/>
              <w:rPr>
                <w:sz w:val="20"/>
              </w:rPr>
            </w:pPr>
            <w:r w:rsidRPr="00AF77AD">
              <w:rPr>
                <w:sz w:val="20"/>
              </w:rPr>
              <w:t xml:space="preserve">E2.1 – Wohl des </w:t>
            </w:r>
            <w:r w:rsidR="004E50F6">
              <w:rPr>
                <w:sz w:val="20"/>
              </w:rPr>
              <w:br/>
            </w:r>
            <w:r w:rsidRPr="00AF77AD">
              <w:rPr>
                <w:sz w:val="20"/>
              </w:rPr>
              <w:t>Gemeinwesens über die Gemeinde hinaus</w:t>
            </w:r>
          </w:p>
        </w:tc>
        <w:tc>
          <w:tcPr>
            <w:tcW w:w="2267" w:type="dxa"/>
          </w:tcPr>
          <w:p w14:paraId="6F48B782" w14:textId="0128C134" w:rsidR="00ED6BDD" w:rsidRPr="00AF77AD" w:rsidRDefault="00FB0FBF">
            <w:pPr>
              <w:spacing w:before="120" w:after="120" w:line="240" w:lineRule="auto"/>
              <w:rPr>
                <w:sz w:val="20"/>
              </w:rPr>
            </w:pPr>
            <w:r w:rsidRPr="00AF77AD">
              <w:rPr>
                <w:sz w:val="20"/>
              </w:rPr>
              <w:t xml:space="preserve">E3.1 – Ökologische </w:t>
            </w:r>
            <w:r w:rsidR="00CC2D19" w:rsidRPr="00AF77AD">
              <w:rPr>
                <w:sz w:val="20"/>
              </w:rPr>
              <w:br/>
            </w:r>
            <w:r w:rsidRPr="00AF77AD">
              <w:rPr>
                <w:sz w:val="20"/>
              </w:rPr>
              <w:t>Verantwortung für das Umfeld der Gemeinde</w:t>
            </w:r>
          </w:p>
        </w:tc>
        <w:tc>
          <w:tcPr>
            <w:tcW w:w="2267" w:type="dxa"/>
          </w:tcPr>
          <w:p w14:paraId="53B4D84F" w14:textId="5896A097" w:rsidR="00ED6BDD" w:rsidRPr="00AF77AD" w:rsidRDefault="00FB0FBF">
            <w:pPr>
              <w:spacing w:before="120" w:after="120" w:line="240" w:lineRule="auto"/>
              <w:rPr>
                <w:sz w:val="20"/>
              </w:rPr>
            </w:pPr>
            <w:r w:rsidRPr="00AF77AD">
              <w:rPr>
                <w:sz w:val="20"/>
              </w:rPr>
              <w:t xml:space="preserve">E4.1 - Soziale Gleichheit im Umfeld der </w:t>
            </w:r>
            <w:r w:rsidR="00CC2D19" w:rsidRPr="00AF77AD">
              <w:rPr>
                <w:sz w:val="20"/>
              </w:rPr>
              <w:br/>
            </w:r>
            <w:r w:rsidRPr="00AF77AD">
              <w:rPr>
                <w:sz w:val="20"/>
              </w:rPr>
              <w:t>Gemeinde</w:t>
            </w:r>
          </w:p>
        </w:tc>
        <w:tc>
          <w:tcPr>
            <w:tcW w:w="2268" w:type="dxa"/>
          </w:tcPr>
          <w:p w14:paraId="5BDB1FB2" w14:textId="49EC544B" w:rsidR="00ED6BDD" w:rsidRPr="00AF77AD" w:rsidRDefault="00FB0FBF">
            <w:pPr>
              <w:spacing w:before="120" w:after="120" w:line="240" w:lineRule="auto"/>
              <w:rPr>
                <w:sz w:val="20"/>
              </w:rPr>
            </w:pPr>
            <w:r w:rsidRPr="00AF77AD">
              <w:rPr>
                <w:sz w:val="20"/>
              </w:rPr>
              <w:t xml:space="preserve">E5.1 - Partizipation der Menschen aus dem </w:t>
            </w:r>
            <w:r w:rsidR="00CC2D19" w:rsidRPr="00AF77AD">
              <w:rPr>
                <w:sz w:val="20"/>
              </w:rPr>
              <w:br/>
            </w:r>
            <w:r w:rsidRPr="00AF77AD">
              <w:rPr>
                <w:sz w:val="20"/>
              </w:rPr>
              <w:t xml:space="preserve">Umfeld der Gemeinde </w:t>
            </w:r>
          </w:p>
        </w:tc>
      </w:tr>
      <w:tr w:rsidR="00ED6BDD" w:rsidRPr="00AF77AD" w14:paraId="28DD4DEB" w14:textId="77777777">
        <w:tc>
          <w:tcPr>
            <w:tcW w:w="2268" w:type="dxa"/>
            <w:shd w:val="clear" w:color="auto" w:fill="F2F2F2" w:themeFill="background1" w:themeFillShade="F2"/>
          </w:tcPr>
          <w:p w14:paraId="5E567420" w14:textId="77777777" w:rsidR="00ED6BDD" w:rsidRPr="00AF77AD" w:rsidRDefault="00FB0FBF">
            <w:pPr>
              <w:spacing w:before="120" w:after="120" w:line="240" w:lineRule="auto"/>
              <w:rPr>
                <w:color w:val="009DA5"/>
                <w:sz w:val="20"/>
              </w:rPr>
            </w:pPr>
            <w:r w:rsidRPr="00AF77AD">
              <w:rPr>
                <w:color w:val="009DA5"/>
                <w:sz w:val="20"/>
              </w:rPr>
              <w:t>Natur und Zukunft</w:t>
            </w:r>
          </w:p>
        </w:tc>
        <w:tc>
          <w:tcPr>
            <w:tcW w:w="2267" w:type="dxa"/>
          </w:tcPr>
          <w:p w14:paraId="35B1DE5F" w14:textId="77777777" w:rsidR="00ED6BDD" w:rsidRPr="00AF77AD" w:rsidRDefault="00FB0FBF">
            <w:pPr>
              <w:spacing w:before="120" w:after="120" w:line="240" w:lineRule="auto"/>
              <w:rPr>
                <w:sz w:val="20"/>
              </w:rPr>
            </w:pPr>
            <w:r w:rsidRPr="00AF77AD">
              <w:rPr>
                <w:sz w:val="20"/>
              </w:rPr>
              <w:t>E1.2 - Langzeitverant-wortung für Mensch und Natur</w:t>
            </w:r>
          </w:p>
        </w:tc>
        <w:tc>
          <w:tcPr>
            <w:tcW w:w="2270" w:type="dxa"/>
          </w:tcPr>
          <w:p w14:paraId="03ACB636" w14:textId="7ECBDD29" w:rsidR="00ED6BDD" w:rsidRPr="00AF77AD" w:rsidRDefault="00FB0FBF">
            <w:pPr>
              <w:spacing w:before="120" w:after="120" w:line="240" w:lineRule="auto"/>
              <w:rPr>
                <w:sz w:val="20"/>
              </w:rPr>
            </w:pPr>
            <w:r w:rsidRPr="00AF77AD">
              <w:rPr>
                <w:sz w:val="20"/>
              </w:rPr>
              <w:t xml:space="preserve">E2.2 - Wahrung der </w:t>
            </w:r>
            <w:r w:rsidR="00CC2D19" w:rsidRPr="00AF77AD">
              <w:rPr>
                <w:sz w:val="20"/>
              </w:rPr>
              <w:br/>
            </w:r>
            <w:r w:rsidRPr="00AF77AD">
              <w:rPr>
                <w:sz w:val="20"/>
              </w:rPr>
              <w:t xml:space="preserve">Artenvielfalt </w:t>
            </w:r>
          </w:p>
        </w:tc>
        <w:tc>
          <w:tcPr>
            <w:tcW w:w="2267" w:type="dxa"/>
          </w:tcPr>
          <w:p w14:paraId="13D6E4FA" w14:textId="4F61A6A2" w:rsidR="00ED6BDD" w:rsidRPr="00AF77AD" w:rsidRDefault="00FB0FBF">
            <w:pPr>
              <w:spacing w:before="120" w:after="120" w:line="240" w:lineRule="auto"/>
              <w:rPr>
                <w:sz w:val="20"/>
              </w:rPr>
            </w:pPr>
            <w:r w:rsidRPr="00AF77AD">
              <w:rPr>
                <w:sz w:val="20"/>
              </w:rPr>
              <w:t xml:space="preserve">E3.2 - Vermeidung </w:t>
            </w:r>
            <w:r w:rsidR="00CC2D19" w:rsidRPr="00AF77AD">
              <w:rPr>
                <w:sz w:val="20"/>
              </w:rPr>
              <w:br/>
            </w:r>
            <w:r w:rsidRPr="00AF77AD">
              <w:rPr>
                <w:sz w:val="20"/>
              </w:rPr>
              <w:t>irreversibler Entscheide</w:t>
            </w:r>
          </w:p>
        </w:tc>
        <w:tc>
          <w:tcPr>
            <w:tcW w:w="2267" w:type="dxa"/>
          </w:tcPr>
          <w:p w14:paraId="361AF681" w14:textId="668855D8" w:rsidR="00ED6BDD" w:rsidRPr="00AF77AD" w:rsidRDefault="00FB0FBF">
            <w:pPr>
              <w:spacing w:before="120" w:after="120" w:line="240" w:lineRule="auto"/>
              <w:rPr>
                <w:sz w:val="20"/>
              </w:rPr>
            </w:pPr>
            <w:r w:rsidRPr="00AF77AD">
              <w:rPr>
                <w:sz w:val="20"/>
              </w:rPr>
              <w:t xml:space="preserve">E4.2 - Erhalt des </w:t>
            </w:r>
            <w:r w:rsidR="00CC2D19" w:rsidRPr="00AF77AD">
              <w:rPr>
                <w:sz w:val="20"/>
              </w:rPr>
              <w:br/>
            </w:r>
            <w:r w:rsidRPr="00AF77AD">
              <w:rPr>
                <w:sz w:val="20"/>
              </w:rPr>
              <w:t>Naturbezugs für alle Menschen</w:t>
            </w:r>
          </w:p>
        </w:tc>
        <w:tc>
          <w:tcPr>
            <w:tcW w:w="2268" w:type="dxa"/>
          </w:tcPr>
          <w:p w14:paraId="436F88BB" w14:textId="01057D33" w:rsidR="00ED6BDD" w:rsidRPr="00AF77AD" w:rsidRDefault="00FB0FBF">
            <w:pPr>
              <w:spacing w:before="120" w:after="120" w:line="240" w:lineRule="auto"/>
              <w:rPr>
                <w:sz w:val="20"/>
              </w:rPr>
            </w:pPr>
            <w:r w:rsidRPr="00AF77AD">
              <w:rPr>
                <w:sz w:val="20"/>
              </w:rPr>
              <w:t xml:space="preserve">E5.2 - Natur als </w:t>
            </w:r>
            <w:r w:rsidR="004E50F6">
              <w:rPr>
                <w:sz w:val="20"/>
              </w:rPr>
              <w:br/>
            </w:r>
            <w:r w:rsidRPr="00AF77AD">
              <w:rPr>
                <w:sz w:val="20"/>
              </w:rPr>
              <w:t>Mitwelt des Menschen</w:t>
            </w:r>
          </w:p>
        </w:tc>
      </w:tr>
      <w:tr w:rsidR="00ED6BDD" w:rsidRPr="00AF77AD" w14:paraId="0D3334E4" w14:textId="77777777">
        <w:tc>
          <w:tcPr>
            <w:tcW w:w="2268" w:type="dxa"/>
            <w:shd w:val="clear" w:color="auto" w:fill="F2F2F2" w:themeFill="background1" w:themeFillShade="F2"/>
          </w:tcPr>
          <w:p w14:paraId="4D02FDFF" w14:textId="77777777" w:rsidR="00ED6BDD" w:rsidRPr="00AF77AD" w:rsidRDefault="00FB0FBF">
            <w:pPr>
              <w:spacing w:before="120" w:after="120" w:line="240" w:lineRule="auto"/>
              <w:jc w:val="center"/>
              <w:rPr>
                <w:color w:val="009DA5"/>
              </w:rPr>
            </w:pPr>
            <w:r w:rsidRPr="00AF77AD">
              <w:rPr>
                <w:b/>
                <w:color w:val="889E33"/>
                <w:sz w:val="20"/>
              </w:rPr>
              <w:t xml:space="preserve">Staatsprinzipien des </w:t>
            </w:r>
            <w:r w:rsidRPr="00AF77AD">
              <w:rPr>
                <w:b/>
                <w:color w:val="889E33"/>
                <w:sz w:val="20"/>
              </w:rPr>
              <w:br/>
              <w:t>Gemeinwohls</w:t>
            </w:r>
          </w:p>
        </w:tc>
        <w:tc>
          <w:tcPr>
            <w:tcW w:w="2267" w:type="dxa"/>
            <w:shd w:val="clear" w:color="auto" w:fill="F2F2F2" w:themeFill="background1" w:themeFillShade="F2"/>
          </w:tcPr>
          <w:p w14:paraId="01360319" w14:textId="53E520B0" w:rsidR="00ED6BDD" w:rsidRPr="00AF77AD" w:rsidRDefault="00FB0FBF" w:rsidP="004E50F6">
            <w:pPr>
              <w:spacing w:before="120" w:after="120" w:line="240" w:lineRule="auto"/>
              <w:jc w:val="center"/>
              <w:rPr>
                <w:b/>
                <w:color w:val="889E33"/>
              </w:rPr>
            </w:pPr>
            <w:r w:rsidRPr="00AF77AD">
              <w:rPr>
                <w:b/>
                <w:color w:val="889E33"/>
              </w:rPr>
              <w:t>Rechtsstaats-</w:t>
            </w:r>
            <w:r w:rsidR="004E50F6">
              <w:rPr>
                <w:b/>
                <w:color w:val="889E33"/>
              </w:rPr>
              <w:br/>
            </w:r>
            <w:r w:rsidRPr="00AF77AD">
              <w:rPr>
                <w:b/>
                <w:color w:val="889E33"/>
              </w:rPr>
              <w:t>prinzip</w:t>
            </w:r>
          </w:p>
        </w:tc>
        <w:tc>
          <w:tcPr>
            <w:tcW w:w="2270" w:type="dxa"/>
            <w:shd w:val="clear" w:color="auto" w:fill="F2F2F2" w:themeFill="background1" w:themeFillShade="F2"/>
          </w:tcPr>
          <w:p w14:paraId="10218D9B" w14:textId="77777777" w:rsidR="00ED6BDD" w:rsidRPr="00AF77AD" w:rsidRDefault="00FB0FBF">
            <w:pPr>
              <w:spacing w:before="120" w:after="120" w:line="240" w:lineRule="auto"/>
              <w:jc w:val="center"/>
              <w:rPr>
                <w:b/>
                <w:color w:val="889E33"/>
              </w:rPr>
            </w:pPr>
            <w:r w:rsidRPr="00AF77AD">
              <w:rPr>
                <w:b/>
                <w:color w:val="889E33"/>
              </w:rPr>
              <w:t>Gemeinnutz</w:t>
            </w:r>
          </w:p>
        </w:tc>
        <w:tc>
          <w:tcPr>
            <w:tcW w:w="2267" w:type="dxa"/>
            <w:shd w:val="clear" w:color="auto" w:fill="F2F2F2" w:themeFill="background1" w:themeFillShade="F2"/>
          </w:tcPr>
          <w:p w14:paraId="724382BF" w14:textId="4D853812" w:rsidR="00ED6BDD" w:rsidRPr="00AF77AD" w:rsidRDefault="00FB0FBF" w:rsidP="004E50F6">
            <w:pPr>
              <w:spacing w:before="120" w:after="120" w:line="240" w:lineRule="auto"/>
              <w:jc w:val="center"/>
              <w:rPr>
                <w:b/>
                <w:color w:val="889E33"/>
              </w:rPr>
            </w:pPr>
            <w:r w:rsidRPr="00AF77AD">
              <w:rPr>
                <w:b/>
                <w:color w:val="889E33"/>
              </w:rPr>
              <w:t>Umwelt-</w:t>
            </w:r>
            <w:r w:rsidR="004E50F6">
              <w:rPr>
                <w:b/>
                <w:color w:val="889E33"/>
              </w:rPr>
              <w:br/>
            </w:r>
            <w:r w:rsidRPr="00AF77AD">
              <w:rPr>
                <w:b/>
                <w:color w:val="889E33"/>
              </w:rPr>
              <w:t>verantwortung</w:t>
            </w:r>
          </w:p>
        </w:tc>
        <w:tc>
          <w:tcPr>
            <w:tcW w:w="2267" w:type="dxa"/>
            <w:shd w:val="clear" w:color="auto" w:fill="F2F2F2" w:themeFill="background1" w:themeFillShade="F2"/>
          </w:tcPr>
          <w:p w14:paraId="30986178" w14:textId="786AB80E" w:rsidR="00ED6BDD" w:rsidRPr="00AF77AD" w:rsidRDefault="00FB0FBF" w:rsidP="004E50F6">
            <w:pPr>
              <w:spacing w:before="120" w:after="120" w:line="240" w:lineRule="auto"/>
              <w:jc w:val="center"/>
              <w:rPr>
                <w:b/>
                <w:color w:val="889E33"/>
              </w:rPr>
            </w:pPr>
            <w:r w:rsidRPr="00AF77AD">
              <w:rPr>
                <w:b/>
                <w:color w:val="889E33"/>
              </w:rPr>
              <w:t>Sozialstaats-</w:t>
            </w:r>
            <w:r w:rsidR="004E50F6">
              <w:rPr>
                <w:b/>
                <w:color w:val="889E33"/>
              </w:rPr>
              <w:br/>
            </w:r>
            <w:r w:rsidRPr="00AF77AD">
              <w:rPr>
                <w:b/>
                <w:color w:val="889E33"/>
              </w:rPr>
              <w:t>prinzip</w:t>
            </w:r>
          </w:p>
        </w:tc>
        <w:tc>
          <w:tcPr>
            <w:tcW w:w="2268" w:type="dxa"/>
            <w:shd w:val="clear" w:color="auto" w:fill="F2F2F2" w:themeFill="background1" w:themeFillShade="F2"/>
          </w:tcPr>
          <w:p w14:paraId="60E0052B" w14:textId="77777777" w:rsidR="00ED6BDD" w:rsidRPr="00AF77AD" w:rsidRDefault="00FB0FBF">
            <w:pPr>
              <w:spacing w:before="120" w:after="120" w:line="240" w:lineRule="auto"/>
              <w:jc w:val="center"/>
              <w:rPr>
                <w:b/>
                <w:color w:val="889E33"/>
              </w:rPr>
            </w:pPr>
            <w:r w:rsidRPr="00AF77AD">
              <w:rPr>
                <w:b/>
                <w:color w:val="889E33"/>
              </w:rPr>
              <w:t>Demokratie</w:t>
            </w:r>
          </w:p>
        </w:tc>
      </w:tr>
    </w:tbl>
    <w:p w14:paraId="0080C262" w14:textId="77777777" w:rsidR="00ED6BDD" w:rsidRPr="00AF77AD" w:rsidRDefault="00ED6BDD">
      <w:pPr>
        <w:sectPr w:rsidR="00ED6BDD" w:rsidRPr="00AF77AD">
          <w:headerReference w:type="default" r:id="rId66"/>
          <w:footerReference w:type="default" r:id="rId67"/>
          <w:headerReference w:type="first" r:id="rId68"/>
          <w:footerReference w:type="first" r:id="rId69"/>
          <w:pgSz w:w="16838" w:h="11906" w:orient="landscape"/>
          <w:pgMar w:top="2410" w:right="1843" w:bottom="1417" w:left="1134" w:header="708" w:footer="509" w:gutter="0"/>
          <w:cols w:space="720"/>
          <w:formProt w:val="0"/>
          <w:docGrid w:linePitch="360" w:charSpace="8192"/>
        </w:sectPr>
      </w:pPr>
    </w:p>
    <w:p w14:paraId="66ADDBE0" w14:textId="77777777" w:rsidR="00ED6BDD" w:rsidRPr="00AF77AD" w:rsidRDefault="00FB0FBF">
      <w:bookmarkStart w:id="158" w:name="_Toc26883358"/>
      <w:r w:rsidRPr="00AF77AD">
        <w:lastRenderedPageBreak/>
        <w:t>Die Gemeinde hat das Recht, eine Untergruppe (Umfeld oder Natur und Zukunft) für die Vertiefung auszuwählen. Die gewählte Zeile der Matrix sollte sie dann durchhalten.</w:t>
      </w:r>
    </w:p>
    <w:p w14:paraId="36D91C02" w14:textId="77777777" w:rsidR="00ED6BDD" w:rsidRPr="00AF77AD" w:rsidRDefault="00FB0FBF">
      <w:r w:rsidRPr="00AF77AD">
        <w:t>Zur nicht vertieften Untergruppe ist für jedes Feld eine grundsätzliche Aussage zu machen.</w:t>
      </w:r>
    </w:p>
    <w:p w14:paraId="421452CA" w14:textId="77777777" w:rsidR="00ED6BDD" w:rsidRPr="00AF77AD" w:rsidRDefault="00ED6BDD">
      <w:pPr>
        <w:spacing w:line="240" w:lineRule="auto"/>
        <w:rPr>
          <w:rFonts w:eastAsiaTheme="majorEastAsia"/>
          <w:b/>
          <w:bCs/>
          <w:color w:val="889E33"/>
          <w:sz w:val="32"/>
        </w:rPr>
      </w:pPr>
    </w:p>
    <w:p w14:paraId="20B8F5F6" w14:textId="77777777" w:rsidR="00ED6BDD" w:rsidRPr="00AF77AD" w:rsidRDefault="00FB0FBF">
      <w:pPr>
        <w:pStyle w:val="berschrift2"/>
        <w:spacing w:line="276" w:lineRule="auto"/>
      </w:pPr>
      <w:bookmarkStart w:id="159" w:name="_Toc150954329"/>
      <w:r w:rsidRPr="00AF77AD">
        <w:t>E1 – Menschenwürdiges Leben im Umfeld der Gemeinde</w:t>
      </w:r>
      <w:bookmarkEnd w:id="159"/>
      <w:r w:rsidRPr="00AF77AD">
        <w:t xml:space="preserve"> </w:t>
      </w:r>
      <w:bookmarkEnd w:id="158"/>
    </w:p>
    <w:p w14:paraId="72C0AB64"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73BE92C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647C110A" w14:textId="77777777" w:rsidR="00ED6BDD" w:rsidRPr="00AF77AD" w:rsidRDefault="00FB0FBF">
            <w:pPr>
              <w:pStyle w:val="berschrift3"/>
              <w:spacing w:line="276" w:lineRule="auto"/>
              <w:rPr>
                <w:b/>
                <w:bCs w:val="0"/>
              </w:rPr>
            </w:pPr>
            <w:r w:rsidRPr="00AF77AD">
              <w:rPr>
                <w:b/>
                <w:bCs w:val="0"/>
              </w:rPr>
              <w:t>E1.1 - Rücksichtnahme auf die Rechte und Interessen Dritter im Umfeld der Gemeinde</w:t>
            </w:r>
          </w:p>
        </w:tc>
        <w:tc>
          <w:tcPr>
            <w:tcW w:w="4535" w:type="dxa"/>
            <w:tcBorders>
              <w:bottom w:val="single" w:sz="12" w:space="0" w:color="C2D69B"/>
            </w:tcBorders>
          </w:tcPr>
          <w:p w14:paraId="06A69443" w14:textId="77777777" w:rsidR="00ED6BDD" w:rsidRPr="00AF77AD" w:rsidRDefault="00ED6BDD">
            <w:pPr>
              <w:pStyle w:val="berschrift3"/>
              <w:spacing w:line="276" w:lineRule="auto"/>
              <w:ind w:left="1842" w:firstLine="100"/>
              <w:cnfStyle w:val="100000000000" w:firstRow="1" w:lastRow="0" w:firstColumn="0" w:lastColumn="0" w:oddVBand="0" w:evenVBand="0" w:oddHBand="0" w:evenHBand="0" w:firstRowFirstColumn="0" w:firstRowLastColumn="0" w:lastRowFirstColumn="0" w:lastRowLastColumn="0"/>
              <w:rPr>
                <w:b/>
                <w:bCs w:val="0"/>
              </w:rPr>
            </w:pPr>
          </w:p>
          <w:p w14:paraId="3F9289D5" w14:textId="77777777" w:rsidR="00ED6BDD" w:rsidRPr="00AF77AD" w:rsidRDefault="00ED6BDD">
            <w:pPr>
              <w:pStyle w:val="Leuchtturm"/>
              <w:numPr>
                <w:ilvl w:val="0"/>
                <w:numId w:val="0"/>
              </w:numPr>
              <w:ind w:left="360"/>
              <w:cnfStyle w:val="100000000000" w:firstRow="1" w:lastRow="0" w:firstColumn="0" w:lastColumn="0" w:oddVBand="0" w:evenVBand="0" w:oddHBand="0" w:evenHBand="0" w:firstRowFirstColumn="0" w:firstRowLastColumn="0" w:lastRowFirstColumn="0" w:lastRowLastColumn="0"/>
              <w:rPr>
                <w:rFonts w:cs="Arial"/>
                <w:b/>
                <w:bCs w:val="0"/>
              </w:rPr>
            </w:pPr>
          </w:p>
        </w:tc>
      </w:tr>
      <w:tr w:rsidR="00ED6BDD" w:rsidRPr="00AF77AD" w14:paraId="0B63A945"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71110945" w14:textId="77777777" w:rsidR="00ED6BDD" w:rsidRPr="00AF77AD" w:rsidRDefault="00FB0FBF">
            <w:pPr>
              <w:pStyle w:val="Leuchtturm"/>
              <w:numPr>
                <w:ilvl w:val="0"/>
                <w:numId w:val="0"/>
              </w:numPr>
              <w:tabs>
                <w:tab w:val="clear" w:pos="567"/>
              </w:tabs>
              <w:jc w:val="center"/>
              <w:rPr>
                <w:rFonts w:cs="Arial"/>
                <w:b/>
                <w:bCs w:val="0"/>
                <w:color w:val="76923C" w:themeColor="accent3" w:themeShade="BF"/>
              </w:rPr>
            </w:pPr>
            <w:r w:rsidRPr="00AF77AD">
              <w:rPr>
                <w:rFonts w:cs="Arial"/>
                <w:color w:val="76923C" w:themeColor="accent3" w:themeShade="BF"/>
              </w:rPr>
              <w:t>Leitprinzip:</w:t>
            </w:r>
          </w:p>
          <w:p w14:paraId="359D9261" w14:textId="77777777" w:rsidR="00ED6BDD" w:rsidRPr="00AF77AD" w:rsidRDefault="00FB0FBF">
            <w:pPr>
              <w:pStyle w:val="Leuchtturm"/>
              <w:numPr>
                <w:ilvl w:val="0"/>
                <w:numId w:val="0"/>
              </w:numPr>
              <w:tabs>
                <w:tab w:val="clear" w:pos="567"/>
              </w:tabs>
              <w:jc w:val="center"/>
              <w:rPr>
                <w:rFonts w:cs="Arial"/>
                <w:color w:val="76923C" w:themeColor="accent3" w:themeShade="BF"/>
                <w:sz w:val="24"/>
              </w:rPr>
            </w:pPr>
            <w:r w:rsidRPr="00AF77AD">
              <w:rPr>
                <w:rFonts w:cs="Arial"/>
                <w:color w:val="76923C" w:themeColor="accent3" w:themeShade="BF"/>
              </w:rPr>
              <w:t>Rücksichtnahme auf die Rechte und Interessen Dritter im Umfeld der Gemeinde</w:t>
            </w:r>
          </w:p>
        </w:tc>
        <w:tc>
          <w:tcPr>
            <w:tcW w:w="4535" w:type="dxa"/>
            <w:tcBorders>
              <w:left w:val="single" w:sz="2" w:space="0" w:color="C2D69B"/>
            </w:tcBorders>
          </w:tcPr>
          <w:p w14:paraId="790565E2"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5F22765A"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Natur und Zukunft</w:t>
            </w:r>
          </w:p>
          <w:p w14:paraId="48234039"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rPr>
                <w:b/>
                <w:bCs/>
                <w:color w:val="76923C" w:themeColor="accent3" w:themeShade="BF"/>
              </w:rPr>
            </w:pPr>
          </w:p>
        </w:tc>
      </w:tr>
    </w:tbl>
    <w:p w14:paraId="09617863" w14:textId="77777777" w:rsidR="00ED6BDD" w:rsidRPr="00AF77AD" w:rsidRDefault="00ED6BDD">
      <w:pPr>
        <w:spacing w:line="276" w:lineRule="auto"/>
      </w:pPr>
    </w:p>
    <w:p w14:paraId="7B5429E7" w14:textId="77777777" w:rsidR="00ED6BDD" w:rsidRPr="00AF77AD" w:rsidRDefault="00FB0FBF">
      <w:pPr>
        <w:spacing w:line="276" w:lineRule="auto"/>
        <w:rPr>
          <w:i/>
          <w:iCs/>
        </w:rPr>
      </w:pPr>
      <w:bookmarkStart w:id="160" w:name="_Hlk121835959"/>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bookmarkEnd w:id="160"/>
    </w:p>
    <w:p w14:paraId="66D88F1B" w14:textId="77777777" w:rsidR="00ED6BDD" w:rsidRPr="00AF77AD" w:rsidRDefault="00ED6BDD">
      <w:pPr>
        <w:spacing w:line="276" w:lineRule="auto"/>
      </w:pPr>
    </w:p>
    <w:p w14:paraId="1CF6F952" w14:textId="77777777" w:rsidR="00ED6BDD" w:rsidRPr="00AF77AD" w:rsidRDefault="00ED6BDD">
      <w:pPr>
        <w:spacing w:line="276" w:lineRule="auto"/>
      </w:pPr>
    </w:p>
    <w:p w14:paraId="49C77197" w14:textId="77777777" w:rsidR="00ED6BDD" w:rsidRPr="00AF77AD" w:rsidRDefault="00FB0FBF">
      <w:pPr>
        <w:pStyle w:val="berschrift3"/>
        <w:spacing w:line="276" w:lineRule="auto"/>
      </w:pPr>
      <w:r w:rsidRPr="00AF77AD">
        <w:t>E1.1 - Rücksichtnahme auf die Rechte und Interessen Dritter im Umfeld der Gemeinde</w:t>
      </w:r>
    </w:p>
    <w:p w14:paraId="035D8D8B"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Rücksichtnahme auf die Rechte und Interessen Dritter im Umfeld der Gemeinde</w:t>
      </w:r>
    </w:p>
    <w:p w14:paraId="370BBF40" w14:textId="77777777" w:rsidR="00ED6BDD" w:rsidRPr="00AF77AD" w:rsidRDefault="00FB0FBF">
      <w:pPr>
        <w:spacing w:line="276" w:lineRule="auto"/>
      </w:pPr>
      <w:r w:rsidRPr="00AF77AD">
        <w:t>Die Gemeinde beachtet in all ihren Entscheidungen, welche das politische Umfeld betreffen, wie sich diese auf Menschen auswirken, die außerhalb des Gemeindegebietes leben.</w:t>
      </w:r>
    </w:p>
    <w:p w14:paraId="29FA61E5" w14:textId="39EC35A5" w:rsidR="00ED6BDD" w:rsidRDefault="00FB0FBF" w:rsidP="004E50F6">
      <w:pPr>
        <w:pStyle w:val="Antworten"/>
        <w:rPr>
          <w:rFonts w:cs="Arial"/>
        </w:rPr>
      </w:pPr>
      <w:r w:rsidRPr="00AF77AD">
        <w:rPr>
          <w:rFonts w:cs="Arial"/>
          <w:color w:val="76923C" w:themeColor="accent3" w:themeShade="BF"/>
        </w:rPr>
        <w:t>Grundsätzliches / Haltung (ist für jedes Leitprinzip zu beantworten)</w:t>
      </w:r>
    </w:p>
    <w:p w14:paraId="613B2AF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CAE580B" w14:textId="77777777" w:rsidR="004E50F6" w:rsidRPr="004E50F6" w:rsidRDefault="004E50F6" w:rsidP="004E50F6"/>
    <w:p w14:paraId="058A53CE" w14:textId="77777777" w:rsidR="00ED6BDD" w:rsidRPr="00AF77AD" w:rsidRDefault="00FB0FBF">
      <w:pPr>
        <w:spacing w:line="240" w:lineRule="auto"/>
        <w:rPr>
          <w:b/>
          <w:bCs/>
          <w:color w:val="76923C" w:themeColor="accent3" w:themeShade="BF"/>
          <w:sz w:val="26"/>
          <w:szCs w:val="26"/>
        </w:rPr>
      </w:pPr>
      <w:r w:rsidRPr="00AF77AD">
        <w:br w:type="page"/>
      </w:r>
    </w:p>
    <w:p w14:paraId="26BDAF7F" w14:textId="77777777" w:rsidR="00ED6BDD" w:rsidRPr="00AF77AD" w:rsidRDefault="00FB0FBF">
      <w:pPr>
        <w:spacing w:line="276" w:lineRule="auto"/>
        <w:rPr>
          <w:b/>
          <w:bCs/>
          <w:color w:val="76923C" w:themeColor="accent3" w:themeShade="BF"/>
          <w:sz w:val="26"/>
          <w:szCs w:val="26"/>
        </w:rPr>
      </w:pPr>
      <w:r w:rsidRPr="00AF77AD">
        <w:rPr>
          <w:b/>
          <w:bCs/>
          <w:color w:val="76923C" w:themeColor="accent3" w:themeShade="BF"/>
          <w:sz w:val="26"/>
          <w:szCs w:val="26"/>
        </w:rPr>
        <w:lastRenderedPageBreak/>
        <w:t>Erste Vertiefung des Leitprinzips (wahlweise)</w:t>
      </w:r>
    </w:p>
    <w:p w14:paraId="560274AD"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E1.1 - Rücksichtnahme auf die Rechte und Interessen Dritter im Umfeld der Gemeinde </w:t>
      </w:r>
    </w:p>
    <w:p w14:paraId="3742ED03" w14:textId="77777777" w:rsidR="00ED6BDD" w:rsidRPr="00AF77AD" w:rsidRDefault="00FB0FBF">
      <w:pPr>
        <w:spacing w:line="276" w:lineRule="auto"/>
      </w:pPr>
      <w:r w:rsidRPr="00AF77AD">
        <w:t>„Wie stark lassen wir uns bei der Aufgabenerfüllung durch die Interessen und Rechte von Betroffenen außerhalb der Gemeinde leiten?“</w:t>
      </w:r>
    </w:p>
    <w:p w14:paraId="1D8B4F9A" w14:textId="77777777" w:rsidR="00ED6BDD" w:rsidRPr="00AF77AD" w:rsidRDefault="00ED6BDD">
      <w:pPr>
        <w:spacing w:line="276" w:lineRule="auto"/>
      </w:pPr>
    </w:p>
    <w:p w14:paraId="047993AD"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B40380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5DCCCD3" w14:textId="43D7D5D9" w:rsidR="00ED6BDD" w:rsidRPr="004E50F6" w:rsidRDefault="00ED6BDD">
      <w:pPr>
        <w:spacing w:line="276" w:lineRule="auto"/>
        <w:rPr>
          <w:color w:val="808080"/>
        </w:rPr>
      </w:pPr>
    </w:p>
    <w:p w14:paraId="22AA940B"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7F94B0D7"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04FE383A"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27BFAE76"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0F7B2DD"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6512F5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Gemeinderatsbeschlüsse, die die Interessen und Rechte von Menschen ausserhalb ihres Gemeindegebiets in Betracht ziehen  </w:t>
            </w:r>
          </w:p>
        </w:tc>
        <w:tc>
          <w:tcPr>
            <w:tcW w:w="4386" w:type="dxa"/>
            <w:tcBorders>
              <w:top w:val="single" w:sz="4" w:space="0" w:color="000000"/>
              <w:left w:val="single" w:sz="4" w:space="0" w:color="000000"/>
              <w:bottom w:val="single" w:sz="4" w:space="0" w:color="000000"/>
              <w:right w:val="single" w:sz="4" w:space="0" w:color="000000"/>
            </w:tcBorders>
          </w:tcPr>
          <w:p w14:paraId="7392644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Z. B. Raumplanung, Luft, Lärm, </w:t>
            </w:r>
          </w:p>
          <w:p w14:paraId="521E477E" w14:textId="0F8B70B4" w:rsidR="00ED6BDD" w:rsidRPr="00AF77AD" w:rsidRDefault="00FB0FBF" w:rsidP="00CC2D19">
            <w:pPr>
              <w:numPr>
                <w:ilvl w:val="0"/>
                <w:numId w:val="10"/>
              </w:numPr>
              <w:spacing w:before="120" w:after="120" w:line="240" w:lineRule="auto"/>
              <w:ind w:left="475" w:hanging="425"/>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Grundstückspreise, Arbeitswege, </w:t>
            </w:r>
            <w:r w:rsidR="00CC2D19" w:rsidRPr="00AF77AD">
              <w:rPr>
                <w:rFonts w:ascii="Arial" w:eastAsia="Calibri" w:hAnsi="Arial"/>
                <w:sz w:val="20"/>
                <w:szCs w:val="20"/>
              </w:rPr>
              <w:br/>
            </w:r>
            <w:r w:rsidRPr="00AF77AD">
              <w:rPr>
                <w:rFonts w:ascii="Arial" w:eastAsia="Calibri" w:hAnsi="Arial"/>
                <w:sz w:val="20"/>
                <w:szCs w:val="20"/>
              </w:rPr>
              <w:t>Naturbezug…</w:t>
            </w:r>
          </w:p>
          <w:p w14:paraId="6EA99A1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Beschlüsse </w:t>
            </w:r>
          </w:p>
          <w:p w14:paraId="7B89651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Anteil der Beschlüsse zu den Beschlüssen der Gemeinde /Jahr </w:t>
            </w:r>
          </w:p>
        </w:tc>
      </w:tr>
      <w:tr w:rsidR="00ED6BDD" w:rsidRPr="00AF77AD" w14:paraId="2799DE5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1995B934"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Anzahl von Maßnahmen, die den Interessen und den Rechten von Menschen ausserhalb des Gemeindegebiets zu gute kommen</w:t>
            </w:r>
          </w:p>
        </w:tc>
        <w:tc>
          <w:tcPr>
            <w:tcW w:w="4386" w:type="dxa"/>
            <w:tcBorders>
              <w:top w:val="single" w:sz="4" w:space="0" w:color="000000"/>
              <w:left w:val="single" w:sz="4" w:space="0" w:color="000000"/>
              <w:bottom w:val="single" w:sz="4" w:space="0" w:color="000000"/>
              <w:right w:val="single" w:sz="4" w:space="0" w:color="000000"/>
            </w:tcBorders>
          </w:tcPr>
          <w:p w14:paraId="1FEECF77"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bookmarkStart w:id="161" w:name="_Hlk127541696"/>
            <w:r w:rsidRPr="00AF77AD">
              <w:rPr>
                <w:rFonts w:ascii="Arial" w:eastAsia="Calibri" w:hAnsi="Arial"/>
                <w:sz w:val="20"/>
                <w:szCs w:val="20"/>
              </w:rPr>
              <w:t xml:space="preserve">Anzahl Maßnahmen </w:t>
            </w:r>
            <w:bookmarkEnd w:id="161"/>
          </w:p>
        </w:tc>
      </w:tr>
    </w:tbl>
    <w:p w14:paraId="54F2E4AD" w14:textId="77777777" w:rsidR="00ED6BDD" w:rsidRPr="00AF77AD" w:rsidRDefault="00ED6BDD">
      <w:pPr>
        <w:spacing w:line="276" w:lineRule="auto"/>
      </w:pPr>
    </w:p>
    <w:p w14:paraId="053BA87A"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CBB0BD0"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8B6616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EC10CF2"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F1A665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2D5344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84380B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30AE3FD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7D477B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1D00B7E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F9C541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B52C62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6188B12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40180C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4E9568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67C3AA1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586065D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52F686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06C62BD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B8B9AF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35C4A56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4098E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0DAD701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1B0F74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D0BDE2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B5632D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6A9F6AE" w14:textId="77777777" w:rsidR="00ED6BDD" w:rsidRPr="00AF77AD" w:rsidRDefault="00ED6BDD">
      <w:pPr>
        <w:spacing w:line="276" w:lineRule="auto"/>
      </w:pPr>
    </w:p>
    <w:p w14:paraId="11691F1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08D9AF50" w14:textId="77777777" w:rsidR="00ED6BDD" w:rsidRPr="00AF77AD" w:rsidRDefault="00FB0FBF">
      <w:pPr>
        <w:pStyle w:val="Listenabsatz2"/>
        <w:spacing w:line="276" w:lineRule="auto"/>
      </w:pPr>
      <w:r w:rsidRPr="00AF77AD">
        <w:t>Wir schützen die Grundrechte von Personen außerhalb der Gemeinde durch Entscheidungen und Beschlüsse der Gemeinde. (z.B. Meinungsfreiheit, Versammlungsfreiheit).</w:t>
      </w:r>
    </w:p>
    <w:p w14:paraId="22274544" w14:textId="77777777" w:rsidR="00ED6BDD" w:rsidRPr="00AF77AD" w:rsidRDefault="00FB0FBF">
      <w:pPr>
        <w:pStyle w:val="Listenabsatz2"/>
        <w:spacing w:line="276" w:lineRule="auto"/>
      </w:pPr>
      <w:r w:rsidRPr="00AF77AD">
        <w:t>Faire Abwägung der Interessen der Menschen innerhalb und außerhalb des Gemeindegebietes.</w:t>
      </w:r>
    </w:p>
    <w:p w14:paraId="5798F3D4" w14:textId="77777777" w:rsidR="00ED6BDD" w:rsidRPr="00AF77AD" w:rsidRDefault="00FB0FBF">
      <w:pPr>
        <w:pStyle w:val="Listenabsatz2"/>
        <w:spacing w:line="276" w:lineRule="auto"/>
      </w:pPr>
      <w:r w:rsidRPr="00AF77AD">
        <w:lastRenderedPageBreak/>
        <w:t xml:space="preserve">Wir haben eine Sprechstunde / einen Ombudsmann, die auch für Menschen außerhalb des Gemeindegebiets offenstehen. </w:t>
      </w:r>
    </w:p>
    <w:p w14:paraId="21CEF9B6" w14:textId="77777777" w:rsidR="00ED6BDD" w:rsidRPr="00AF77AD" w:rsidRDefault="00FB0FBF">
      <w:pPr>
        <w:pStyle w:val="Listenabsatz2"/>
        <w:spacing w:line="276" w:lineRule="auto"/>
      </w:pPr>
      <w:r w:rsidRPr="00AF77AD">
        <w:t>Faire Abwägung der Interessen der Menschen innerhalb und außerhalb des Gemeindegebietes.</w:t>
      </w:r>
    </w:p>
    <w:p w14:paraId="1C4E91F6" w14:textId="77777777" w:rsidR="00ED6BDD" w:rsidRPr="00AF77AD" w:rsidRDefault="00FB0FBF">
      <w:pPr>
        <w:pStyle w:val="Listenabsatz2"/>
        <w:spacing w:line="276" w:lineRule="auto"/>
      </w:pPr>
      <w:r w:rsidRPr="00AF77AD">
        <w:t>Bei kontroversen Projekten sichert die Gemeinde allen Beteiligten denselben Zugang zu öffentlichen Versammlungsräumen und gemeindeeigenen Medien, um ihre privaten Interessen darzulegen.</w:t>
      </w:r>
    </w:p>
    <w:p w14:paraId="0D4251DA" w14:textId="77777777" w:rsidR="00ED6BDD" w:rsidRPr="00AF77AD" w:rsidRDefault="00ED6BDD">
      <w:pPr>
        <w:pStyle w:val="Listenabsatz2"/>
        <w:numPr>
          <w:ilvl w:val="0"/>
          <w:numId w:val="0"/>
        </w:numPr>
        <w:spacing w:line="276" w:lineRule="auto"/>
        <w:ind w:left="644"/>
      </w:pPr>
    </w:p>
    <w:p w14:paraId="444AD69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06180447" w14:textId="77777777" w:rsidR="00ED6BDD" w:rsidRPr="00AF77AD" w:rsidRDefault="00FB0FBF">
      <w:pPr>
        <w:pStyle w:val="Listenabsatz2"/>
        <w:spacing w:line="276" w:lineRule="auto"/>
      </w:pPr>
      <w:r w:rsidRPr="00AF77AD">
        <w:t>Die Gemeinde setzt freiwillig einen Ombudsmann ein, der die Anliegen von Menschen mit Wohnsitz außerhalb der Gemeindegrenze einsetzt.</w:t>
      </w:r>
    </w:p>
    <w:p w14:paraId="6268D6F5" w14:textId="449FE8BD" w:rsidR="00ED6BDD" w:rsidRPr="00AF77AD" w:rsidRDefault="00FB0FBF">
      <w:pPr>
        <w:pStyle w:val="Listenabsatz2"/>
        <w:spacing w:line="276" w:lineRule="auto"/>
      </w:pPr>
      <w:r w:rsidRPr="00AF77AD">
        <w:t>Die Gemeinde erlässt im Falle einer Pandemie, welche in ihrem Gemeindegebiet zu Krankheitsfällen geführt hat, eine Ausgangssperre für ihre Einwohner</w:t>
      </w:r>
      <w:r w:rsidR="000C5B7E" w:rsidRPr="00AF77AD">
        <w:t>:</w:t>
      </w:r>
      <w:r w:rsidRPr="00AF77AD">
        <w:t>innen, um Nachbargemeinden vor einer weiteren Ausbreitung und Einschränkung in ihrer Bewegungsfreiheit zu schützen (COVID 19 im Jahre 2020).</w:t>
      </w:r>
    </w:p>
    <w:p w14:paraId="6B0B5390" w14:textId="77777777" w:rsidR="00ED6BDD" w:rsidRPr="00AF77AD" w:rsidRDefault="00FB0FBF">
      <w:pPr>
        <w:pStyle w:val="Listenabsatz2"/>
        <w:numPr>
          <w:ilvl w:val="0"/>
          <w:numId w:val="8"/>
        </w:numPr>
        <w:spacing w:line="276" w:lineRule="auto"/>
      </w:pPr>
      <w:r w:rsidRPr="00AF77AD">
        <w:t>Die Gemeinde verhängt im Falle einer Pandemie, welche in ihrem Gemeindegebiet zu Krankheitsfällen geführt hat, eine Schließung von Einzelhandelsgeschäften (mit Ausnahmen für die Grundversorgung), um Nachbargemeinden Ausbreitung und ähnlichen Restrisiken zu schützen (COVID 19 im Jahre 2020).</w:t>
      </w:r>
    </w:p>
    <w:p w14:paraId="2C919DFF" w14:textId="77777777" w:rsidR="00ED6BDD" w:rsidRPr="00AF77AD" w:rsidRDefault="00ED6BDD">
      <w:pPr>
        <w:pStyle w:val="Listenabsatz2"/>
        <w:numPr>
          <w:ilvl w:val="0"/>
          <w:numId w:val="0"/>
        </w:numPr>
        <w:spacing w:line="276" w:lineRule="auto"/>
      </w:pPr>
    </w:p>
    <w:p w14:paraId="6966FBA7"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C01CF1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823FF2E" w14:textId="6AFD5988" w:rsidR="00ED6BDD" w:rsidRPr="00AF77AD" w:rsidRDefault="00ED6BDD">
      <w:pPr>
        <w:spacing w:line="276" w:lineRule="auto"/>
      </w:pPr>
    </w:p>
    <w:p w14:paraId="08015A49" w14:textId="77777777" w:rsidR="00ED6BDD" w:rsidRPr="00AF77AD" w:rsidRDefault="00ED6BDD">
      <w:pPr>
        <w:spacing w:line="276" w:lineRule="auto"/>
      </w:pPr>
    </w:p>
    <w:p w14:paraId="36F15C71" w14:textId="77777777" w:rsidR="00ED6BDD" w:rsidRPr="00AF77AD" w:rsidRDefault="00FB0FBF">
      <w:pPr>
        <w:pStyle w:val="berschrift3"/>
        <w:spacing w:line="276" w:lineRule="auto"/>
      </w:pPr>
      <w:r w:rsidRPr="00AF77AD">
        <w:t>E1.2 - Langzeitverantwortung für Mensch und Natur</w:t>
      </w:r>
    </w:p>
    <w:p w14:paraId="64741E2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Natur und Zukunft</w:t>
      </w:r>
    </w:p>
    <w:p w14:paraId="55B6E7AF" w14:textId="77777777" w:rsidR="00ED6BDD" w:rsidRPr="00AF77AD" w:rsidRDefault="00FB0FBF">
      <w:pPr>
        <w:spacing w:line="276" w:lineRule="auto"/>
      </w:pPr>
      <w:r w:rsidRPr="00AF77AD">
        <w:t>Die Gemeinde beachtet in all ihren Entscheidungen, wie sich diese auf Mensch und Natur auch außerhalb ihrer Grenzen, jetzt und in Zukunft auswirken.</w:t>
      </w:r>
    </w:p>
    <w:p w14:paraId="765D769D" w14:textId="1651D950" w:rsidR="00ED6BDD" w:rsidRDefault="00FB0FBF" w:rsidP="004E50F6">
      <w:pPr>
        <w:pStyle w:val="Antworten"/>
        <w:rPr>
          <w:rFonts w:cs="Arial"/>
        </w:rPr>
      </w:pPr>
      <w:r w:rsidRPr="00AF77AD">
        <w:rPr>
          <w:rFonts w:cs="Arial"/>
          <w:color w:val="76923C" w:themeColor="accent3" w:themeShade="BF"/>
        </w:rPr>
        <w:t>Grundsätzliches / Haltung (ist für jedes Leitprinzip zu beantworten)</w:t>
      </w:r>
    </w:p>
    <w:p w14:paraId="5BBAF71A" w14:textId="77777777" w:rsidR="004E50F6" w:rsidRDefault="004E50F6" w:rsidP="004E50F6">
      <w:pPr>
        <w:pStyle w:val="Antworten"/>
        <w:numPr>
          <w:ilvl w:val="0"/>
          <w:numId w:val="0"/>
        </w:numPr>
        <w:ind w:left="709"/>
        <w:rPr>
          <w:rStyle w:val="Platzhaltertext"/>
          <w:rFonts w:cs="Arial"/>
          <w:b w:val="0"/>
          <w:bCs/>
          <w:sz w:val="24"/>
        </w:rPr>
      </w:pPr>
      <w:r>
        <w:rPr>
          <w:rStyle w:val="Platzhaltertext"/>
          <w:rFonts w:cs="Arial"/>
          <w:b w:val="0"/>
          <w:bCs/>
          <w:sz w:val="24"/>
        </w:rPr>
        <w:t>Geben Sie hier den Text ein.</w:t>
      </w:r>
      <w:bookmarkStart w:id="162" w:name="_Hlk121836660"/>
    </w:p>
    <w:p w14:paraId="0F27A1D0" w14:textId="77777777" w:rsidR="004E50F6" w:rsidRDefault="004E50F6" w:rsidP="004E50F6">
      <w:pPr>
        <w:pStyle w:val="Antworten"/>
        <w:numPr>
          <w:ilvl w:val="0"/>
          <w:numId w:val="0"/>
        </w:numPr>
        <w:ind w:left="709" w:hanging="709"/>
        <w:rPr>
          <w:rStyle w:val="Platzhaltertext"/>
          <w:rFonts w:cs="Arial"/>
          <w:b w:val="0"/>
          <w:bCs/>
          <w:sz w:val="24"/>
        </w:rPr>
      </w:pPr>
    </w:p>
    <w:p w14:paraId="6F5A247C" w14:textId="77777777" w:rsidR="004E50F6" w:rsidRDefault="004E50F6" w:rsidP="004E50F6">
      <w:pPr>
        <w:pStyle w:val="Antworten"/>
        <w:numPr>
          <w:ilvl w:val="0"/>
          <w:numId w:val="0"/>
        </w:numPr>
        <w:ind w:left="709" w:hanging="709"/>
        <w:rPr>
          <w:rStyle w:val="Platzhaltertext"/>
          <w:rFonts w:cs="Arial"/>
          <w:b w:val="0"/>
          <w:bCs/>
          <w:sz w:val="24"/>
        </w:rPr>
      </w:pPr>
    </w:p>
    <w:p w14:paraId="59B72B6E" w14:textId="4D16662A" w:rsidR="00ED6BDD" w:rsidRPr="004E50F6" w:rsidRDefault="00FB0FBF" w:rsidP="004E50F6">
      <w:pPr>
        <w:pStyle w:val="Antworten"/>
        <w:numPr>
          <w:ilvl w:val="0"/>
          <w:numId w:val="0"/>
        </w:numPr>
        <w:ind w:left="709" w:hanging="709"/>
      </w:pPr>
      <w:r w:rsidRPr="00AF77AD">
        <w:rPr>
          <w:bCs/>
          <w:color w:val="76923C" w:themeColor="accent3" w:themeShade="BF"/>
          <w:szCs w:val="26"/>
        </w:rPr>
        <w:lastRenderedPageBreak/>
        <w:t>Zweite Vertiefung des Leitprinzips (wahlweise)</w:t>
      </w:r>
      <w:bookmarkEnd w:id="162"/>
    </w:p>
    <w:p w14:paraId="630A03C9"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E1.2 - Langzeitverantwortung für Mensch und Natur</w:t>
      </w:r>
    </w:p>
    <w:p w14:paraId="12401448" w14:textId="77777777" w:rsidR="00ED6BDD" w:rsidRPr="00AF77AD" w:rsidRDefault="00FB0FBF">
      <w:pPr>
        <w:spacing w:line="276" w:lineRule="auto"/>
      </w:pPr>
      <w:r w:rsidRPr="00AF77AD">
        <w:t>„Wie stark lassen wir uns bei der Aufgabenerfüllung durch zukünftige Wirkungen auf Mensch und Natur leiten?“</w:t>
      </w:r>
    </w:p>
    <w:p w14:paraId="3F56D4F7" w14:textId="77777777" w:rsidR="00ED6BDD" w:rsidRPr="00AF77AD" w:rsidRDefault="00ED6BDD">
      <w:pPr>
        <w:spacing w:line="276" w:lineRule="auto"/>
      </w:pPr>
    </w:p>
    <w:p w14:paraId="0134D429"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1C34E2E"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62BBE6DC" w14:textId="5A1A0A40" w:rsidR="00ED6BDD" w:rsidRPr="00AF77AD" w:rsidRDefault="00ED6BDD">
      <w:pPr>
        <w:tabs>
          <w:tab w:val="left" w:pos="5235"/>
        </w:tabs>
        <w:spacing w:line="276" w:lineRule="auto"/>
      </w:pPr>
    </w:p>
    <w:p w14:paraId="5D946814" w14:textId="77777777" w:rsidR="00ED6BDD" w:rsidRPr="00AF77AD" w:rsidRDefault="00ED6BDD">
      <w:pPr>
        <w:tabs>
          <w:tab w:val="left" w:pos="5235"/>
        </w:tabs>
        <w:spacing w:line="276" w:lineRule="auto"/>
        <w:rPr>
          <w:rFonts w:eastAsiaTheme="majorEastAsia"/>
          <w:b/>
          <w:iCs/>
          <w:color w:val="76923C" w:themeColor="accent3" w:themeShade="BF"/>
          <w:sz w:val="26"/>
          <w:szCs w:val="24"/>
        </w:rPr>
      </w:pPr>
    </w:p>
    <w:p w14:paraId="2169AA9F" w14:textId="77777777" w:rsidR="00ED6BDD" w:rsidRPr="00AF77AD" w:rsidRDefault="00FB0FBF">
      <w:pPr>
        <w:tabs>
          <w:tab w:val="left" w:pos="5235"/>
        </w:tabs>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333742E1"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6DC36A0E"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000000"/>
              <w:right w:val="single" w:sz="4" w:space="0" w:color="000000"/>
            </w:tcBorders>
          </w:tcPr>
          <w:p w14:paraId="7CC8822F"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581B618"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6A0D8AA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und Art der Maßnahmen, die Berücksichtigen, welche Wirkungen Maßnahmen auf Natur und Mensch (Planetare Grenzen und Leben in Würde für alle – strikte Nachhaltigkeit) über die Gemeindegrenzen hinaus haben   </w:t>
            </w:r>
          </w:p>
        </w:tc>
        <w:tc>
          <w:tcPr>
            <w:tcW w:w="4386" w:type="dxa"/>
            <w:tcBorders>
              <w:top w:val="single" w:sz="4" w:space="0" w:color="000000"/>
              <w:left w:val="single" w:sz="4" w:space="0" w:color="000000"/>
              <w:bottom w:val="single" w:sz="4" w:space="0" w:color="000000"/>
              <w:right w:val="single" w:sz="4" w:space="0" w:color="000000"/>
            </w:tcBorders>
          </w:tcPr>
          <w:p w14:paraId="248DFFFE"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Beschlüsse </w:t>
            </w:r>
          </w:p>
          <w:p w14:paraId="76A2716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Art und Inhalt der Beschlüsse </w:t>
            </w:r>
          </w:p>
          <w:p w14:paraId="50E4D30F"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Anteil der Beschlüsse zu den Beschlüssen der Gemeinde /Jahr </w:t>
            </w:r>
          </w:p>
        </w:tc>
      </w:tr>
      <w:tr w:rsidR="00ED6BDD" w:rsidRPr="00AF77AD" w14:paraId="3468F13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0C33BA2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negativliste/Positivliste Langzeitwirkungen (Planetare Grenzen und Leben in Würde für alle – strikte Nachhaltigkeit) über die Gemeindegrenzen hinaus für politische Beschlüsse </w:t>
            </w:r>
          </w:p>
        </w:tc>
        <w:tc>
          <w:tcPr>
            <w:tcW w:w="4386" w:type="dxa"/>
            <w:tcBorders>
              <w:top w:val="single" w:sz="4" w:space="0" w:color="000000"/>
              <w:left w:val="single" w:sz="4" w:space="0" w:color="000000"/>
              <w:bottom w:val="single" w:sz="4" w:space="0" w:color="000000"/>
              <w:right w:val="single" w:sz="4" w:space="0" w:color="000000"/>
            </w:tcBorders>
          </w:tcPr>
          <w:p w14:paraId="3778E7FF"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Negativ/Positivliste ja/nein </w:t>
            </w:r>
          </w:p>
        </w:tc>
      </w:tr>
      <w:tr w:rsidR="00ED6BDD" w:rsidRPr="00AF77AD" w14:paraId="1A68893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38FA7AB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Monitoring Langzeitwirkungen von Maßnahmen (Planetare Grenzen und Leben in Würde für alle – strikte Nachhaltigkeit) innerhalb der Verwaltung </w:t>
            </w:r>
          </w:p>
        </w:tc>
        <w:tc>
          <w:tcPr>
            <w:tcW w:w="4386" w:type="dxa"/>
            <w:tcBorders>
              <w:top w:val="single" w:sz="4" w:space="0" w:color="000000"/>
              <w:left w:val="single" w:sz="4" w:space="0" w:color="000000"/>
              <w:bottom w:val="single" w:sz="4" w:space="0" w:color="000000"/>
              <w:right w:val="single" w:sz="4" w:space="0" w:color="000000"/>
            </w:tcBorders>
          </w:tcPr>
          <w:p w14:paraId="7C4266A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tc>
      </w:tr>
    </w:tbl>
    <w:p w14:paraId="376471D3" w14:textId="77777777" w:rsidR="00ED6BDD" w:rsidRPr="00AF77AD" w:rsidRDefault="00ED6BDD">
      <w:pPr>
        <w:tabs>
          <w:tab w:val="left" w:pos="5235"/>
        </w:tabs>
        <w:spacing w:line="276" w:lineRule="auto"/>
      </w:pPr>
    </w:p>
    <w:p w14:paraId="236F6EA4"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04F44BE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09E6D4FB"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B103A27"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893B93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4635650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9715C3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CEA82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B9AFD3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73F0405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2E0B63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1BA9AB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ECE56A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CDF9F1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78EA3C73"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7854752"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F0E00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7262A0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2726C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7F08ABF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0ABAEC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4001014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019A09F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D7CD2B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08ABD69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353979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11423B3F" w14:textId="77777777" w:rsidR="00ED6BDD" w:rsidRPr="00AF77AD" w:rsidRDefault="00ED6BDD">
      <w:pPr>
        <w:spacing w:line="276" w:lineRule="auto"/>
      </w:pPr>
    </w:p>
    <w:p w14:paraId="34E791CA" w14:textId="77777777" w:rsidR="00ED6BDD" w:rsidRPr="00AF77AD" w:rsidRDefault="00FB0FBF">
      <w:pPr>
        <w:spacing w:line="240" w:lineRule="auto"/>
        <w:rPr>
          <w:rFonts w:eastAsiaTheme="majorEastAsia"/>
          <w:b/>
          <w:iCs/>
          <w:color w:val="76923C" w:themeColor="accent3" w:themeShade="BF"/>
          <w:sz w:val="26"/>
          <w:szCs w:val="24"/>
        </w:rPr>
      </w:pPr>
      <w:r w:rsidRPr="00AF77AD">
        <w:br w:type="page"/>
      </w:r>
    </w:p>
    <w:p w14:paraId="32D0CB2D" w14:textId="77777777" w:rsidR="00ED6BDD" w:rsidRPr="00AF77AD" w:rsidRDefault="00FB0FBF">
      <w:pPr>
        <w:pStyle w:val="Untertitel"/>
        <w:spacing w:before="0" w:line="276" w:lineRule="auto"/>
        <w:rPr>
          <w:rFonts w:cs="Arial"/>
          <w:color w:val="76923C" w:themeColor="accent3" w:themeShade="BF"/>
        </w:rPr>
      </w:pPr>
      <w:r w:rsidRPr="00AF77AD">
        <w:rPr>
          <w:rFonts w:cs="Arial"/>
          <w:color w:val="76923C" w:themeColor="accent3" w:themeShade="BF"/>
        </w:rPr>
        <w:lastRenderedPageBreak/>
        <w:t>Beispiele für mögliche Begründungen der Gemeinde</w:t>
      </w:r>
    </w:p>
    <w:p w14:paraId="0F0F3A31" w14:textId="77777777" w:rsidR="00ED6BDD" w:rsidRPr="00AF77AD" w:rsidRDefault="00FB0FBF">
      <w:pPr>
        <w:pStyle w:val="Listenabsatz2"/>
        <w:spacing w:line="276" w:lineRule="auto"/>
      </w:pPr>
      <w:r w:rsidRPr="00AF77AD">
        <w:t>Bei regionalen Projekten hat die Abschätzung der Folgen für Mensch und Natur einen hohen Stellenwert.</w:t>
      </w:r>
    </w:p>
    <w:p w14:paraId="56383028" w14:textId="77777777" w:rsidR="00ED6BDD" w:rsidRPr="00AF77AD" w:rsidRDefault="00FB0FBF">
      <w:pPr>
        <w:pStyle w:val="Listenabsatz2"/>
        <w:spacing w:line="276" w:lineRule="auto"/>
      </w:pPr>
      <w:r w:rsidRPr="00AF77AD">
        <w:t>Wir unterstützen eine Raumplanung mit grenzüberschreitenden Richtplänen für den Schutz der Tier- und Pflanzenwelt.</w:t>
      </w:r>
    </w:p>
    <w:p w14:paraId="449C5DE0" w14:textId="77777777" w:rsidR="00ED6BDD" w:rsidRPr="00AF77AD" w:rsidRDefault="00ED6BDD">
      <w:pPr>
        <w:pStyle w:val="Listenabsatz2"/>
        <w:numPr>
          <w:ilvl w:val="0"/>
          <w:numId w:val="0"/>
        </w:numPr>
        <w:spacing w:line="276" w:lineRule="auto"/>
      </w:pPr>
    </w:p>
    <w:p w14:paraId="3DCA311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10C93916" w14:textId="77777777" w:rsidR="00ED6BDD" w:rsidRPr="00AF77AD" w:rsidRDefault="00FB0FBF">
      <w:pPr>
        <w:pStyle w:val="Listenabsatz2"/>
        <w:spacing w:line="276" w:lineRule="auto"/>
      </w:pPr>
      <w:r w:rsidRPr="00AF77AD">
        <w:t>Gemeinsam mit unseren Nachbargemeinden haben wir den öffentlichen Regionalverkehr aufgrund einer langfristigen Planung ausgebaut. Wir haben dadurch gegenüber einem Ausbau des Straßennetzes weniger Land beansprucht und einen Beitrag zur Reduktion des Ausstoßes an CO2 geleistet.</w:t>
      </w:r>
    </w:p>
    <w:p w14:paraId="129FC7A7" w14:textId="77777777" w:rsidR="00ED6BDD" w:rsidRPr="00AF77AD" w:rsidRDefault="00FB0FBF">
      <w:pPr>
        <w:pStyle w:val="Listenabsatz2"/>
        <w:spacing w:line="276" w:lineRule="auto"/>
      </w:pPr>
      <w:r w:rsidRPr="00AF77AD">
        <w:t>Die Gemeinde setzt sich aktiv für einen niedrigeren Tarif für das ÖPNV-Jahresticket im Rahmen des Verkehrsverbundes ein.</w:t>
      </w:r>
    </w:p>
    <w:p w14:paraId="16BB1029" w14:textId="77777777" w:rsidR="00ED6BDD" w:rsidRPr="00AF77AD" w:rsidRDefault="00ED6BDD">
      <w:pPr>
        <w:spacing w:line="276" w:lineRule="auto"/>
      </w:pPr>
    </w:p>
    <w:p w14:paraId="2167BB1B"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7FBF04E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22A4B21" w14:textId="2393D606" w:rsidR="00ED6BDD" w:rsidRPr="00AF77AD" w:rsidRDefault="00ED6BDD">
      <w:pPr>
        <w:spacing w:line="276" w:lineRule="auto"/>
      </w:pPr>
    </w:p>
    <w:p w14:paraId="6B911025" w14:textId="77777777" w:rsidR="00ED6BDD" w:rsidRPr="00AF77AD" w:rsidRDefault="00FB0FBF">
      <w:pPr>
        <w:pStyle w:val="berschrift2"/>
        <w:spacing w:line="276" w:lineRule="auto"/>
      </w:pPr>
      <w:bookmarkStart w:id="163" w:name="_Toc26883359"/>
      <w:bookmarkStart w:id="164" w:name="_Toc150954330"/>
      <w:r w:rsidRPr="00AF77AD">
        <w:t>E2 – Gesamtwohl</w:t>
      </w:r>
      <w:bookmarkEnd w:id="163"/>
      <w:r w:rsidRPr="00AF77AD">
        <w:t xml:space="preserve"> über die Gemeinde hinaus</w:t>
      </w:r>
      <w:bookmarkEnd w:id="164"/>
      <w:r w:rsidRPr="00AF77AD">
        <w:t xml:space="preserve"> </w:t>
      </w:r>
    </w:p>
    <w:p w14:paraId="37254F82" w14:textId="77777777" w:rsidR="00ED6BDD" w:rsidRPr="00AF77AD" w:rsidRDefault="00FB0FBF">
      <w:pPr>
        <w:spacing w:after="120"/>
      </w:pPr>
      <w:r w:rsidRPr="00AF77AD">
        <w:t>Zu diesem Feld gibt es zwei Leitprinzipien:</w:t>
      </w:r>
    </w:p>
    <w:tbl>
      <w:tblPr>
        <w:tblStyle w:val="Gitternetztabelle2Akzent3"/>
        <w:tblW w:w="9072" w:type="dxa"/>
        <w:tblLayout w:type="fixed"/>
        <w:tblLook w:val="04A0" w:firstRow="1" w:lastRow="0" w:firstColumn="1" w:lastColumn="0" w:noHBand="0" w:noVBand="1"/>
      </w:tblPr>
      <w:tblGrid>
        <w:gridCol w:w="4537"/>
        <w:gridCol w:w="4535"/>
      </w:tblGrid>
      <w:tr w:rsidR="00ED6BDD" w:rsidRPr="00AF77AD" w14:paraId="367B96D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C2D69B"/>
            </w:tcBorders>
          </w:tcPr>
          <w:p w14:paraId="2D67EFA4" w14:textId="77777777" w:rsidR="00ED6BDD" w:rsidRPr="00AF77AD" w:rsidRDefault="00FB0FBF">
            <w:pPr>
              <w:pStyle w:val="berschrift3"/>
              <w:spacing w:line="276" w:lineRule="auto"/>
              <w:rPr>
                <w:b/>
                <w:bCs w:val="0"/>
              </w:rPr>
            </w:pPr>
            <w:r w:rsidRPr="00AF77AD">
              <w:rPr>
                <w:b/>
                <w:bCs w:val="0"/>
              </w:rPr>
              <w:t xml:space="preserve">E2.1 – </w:t>
            </w:r>
            <w:bookmarkStart w:id="165" w:name="_Hlk129255092"/>
            <w:r w:rsidRPr="00AF77AD">
              <w:rPr>
                <w:b/>
                <w:bCs w:val="0"/>
              </w:rPr>
              <w:t xml:space="preserve">Wohl des Gemeinwesens über die Gemeinde hinaus </w:t>
            </w:r>
            <w:bookmarkEnd w:id="165"/>
          </w:p>
        </w:tc>
        <w:tc>
          <w:tcPr>
            <w:tcW w:w="4535" w:type="dxa"/>
            <w:tcBorders>
              <w:bottom w:val="single" w:sz="12" w:space="0" w:color="C2D69B"/>
            </w:tcBorders>
          </w:tcPr>
          <w:p w14:paraId="07613003"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E2.2 - Wahrung der Artenvielfalt</w:t>
            </w:r>
          </w:p>
        </w:tc>
      </w:tr>
      <w:tr w:rsidR="00ED6BDD" w:rsidRPr="00AF77AD" w14:paraId="597FE0D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right w:val="single" w:sz="2" w:space="0" w:color="C2D69B"/>
            </w:tcBorders>
          </w:tcPr>
          <w:p w14:paraId="3E5789D5" w14:textId="77777777" w:rsidR="00ED6BDD" w:rsidRPr="00AF77AD" w:rsidRDefault="00FB0FBF">
            <w:pPr>
              <w:pStyle w:val="Leuchtturm"/>
              <w:numPr>
                <w:ilvl w:val="0"/>
                <w:numId w:val="0"/>
              </w:numPr>
              <w:tabs>
                <w:tab w:val="clear" w:pos="567"/>
              </w:tabs>
              <w:ind w:left="26"/>
              <w:jc w:val="center"/>
              <w:rPr>
                <w:rFonts w:cs="Arial"/>
                <w:b/>
                <w:bCs w:val="0"/>
                <w:color w:val="76923C" w:themeColor="accent3" w:themeShade="BF"/>
              </w:rPr>
            </w:pPr>
            <w:r w:rsidRPr="00AF77AD">
              <w:rPr>
                <w:rFonts w:cs="Arial"/>
                <w:color w:val="76923C" w:themeColor="accent3" w:themeShade="BF"/>
              </w:rPr>
              <w:t xml:space="preserve">Leitprinzip: </w:t>
            </w:r>
          </w:p>
          <w:p w14:paraId="3F4F7949" w14:textId="77777777" w:rsidR="00ED6BDD" w:rsidRPr="00AF77AD" w:rsidRDefault="00FB0FBF">
            <w:pPr>
              <w:pStyle w:val="Leuchtturm"/>
              <w:numPr>
                <w:ilvl w:val="0"/>
                <w:numId w:val="0"/>
              </w:numPr>
              <w:tabs>
                <w:tab w:val="clear" w:pos="567"/>
              </w:tabs>
              <w:ind w:left="26"/>
              <w:jc w:val="center"/>
              <w:rPr>
                <w:rFonts w:cs="Arial"/>
                <w:color w:val="76923C" w:themeColor="accent3" w:themeShade="BF"/>
              </w:rPr>
            </w:pPr>
            <w:r w:rsidRPr="00AF77AD">
              <w:rPr>
                <w:rFonts w:cs="Arial"/>
                <w:color w:val="76923C" w:themeColor="accent3" w:themeShade="BF"/>
              </w:rPr>
              <w:t>Verantwortung für das Umfeld der Gemeinde</w:t>
            </w:r>
          </w:p>
        </w:tc>
        <w:tc>
          <w:tcPr>
            <w:tcW w:w="4535" w:type="dxa"/>
            <w:tcBorders>
              <w:left w:val="single" w:sz="2" w:space="0" w:color="C2D69B"/>
            </w:tcBorders>
          </w:tcPr>
          <w:p w14:paraId="66ECB53E" w14:textId="77777777" w:rsidR="00ED6BDD" w:rsidRPr="00AF77AD" w:rsidRDefault="00FB0FBF">
            <w:pPr>
              <w:pStyle w:val="Leuchtturm"/>
              <w:numPr>
                <w:ilvl w:val="0"/>
                <w:numId w:val="0"/>
              </w:numPr>
              <w:tabs>
                <w:tab w:val="clear" w:pos="567"/>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Leitprinzip:</w:t>
            </w:r>
          </w:p>
          <w:p w14:paraId="21F1EF8E" w14:textId="77777777" w:rsidR="00ED6BDD" w:rsidRPr="00AF77AD" w:rsidRDefault="00FB0FBF">
            <w:pPr>
              <w:pStyle w:val="Leuchtturm"/>
              <w:numPr>
                <w:ilvl w:val="0"/>
                <w:numId w:val="0"/>
              </w:numPr>
              <w:tabs>
                <w:tab w:val="clear" w:pos="567"/>
              </w:tabs>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Schutz der Artenvielfalt</w:t>
            </w:r>
          </w:p>
        </w:tc>
      </w:tr>
    </w:tbl>
    <w:p w14:paraId="19E28D07" w14:textId="77777777" w:rsidR="00ED6BDD" w:rsidRPr="00AF77AD" w:rsidRDefault="00ED6BDD">
      <w:pPr>
        <w:spacing w:line="276" w:lineRule="auto"/>
      </w:pPr>
    </w:p>
    <w:p w14:paraId="2348F9FF"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41AB64CF" w14:textId="77777777" w:rsidR="00ED6BDD" w:rsidRPr="00AF77AD" w:rsidRDefault="00ED6BDD">
      <w:pPr>
        <w:spacing w:line="276" w:lineRule="auto"/>
        <w:rPr>
          <w:color w:val="76923C" w:themeColor="accent3" w:themeShade="BF"/>
        </w:rPr>
      </w:pPr>
    </w:p>
    <w:p w14:paraId="2F251356" w14:textId="0B647FC2" w:rsidR="00ED6BDD" w:rsidRPr="00AF77AD" w:rsidRDefault="00ED6BDD">
      <w:pPr>
        <w:spacing w:line="240" w:lineRule="auto"/>
        <w:rPr>
          <w:b/>
          <w:color w:val="76923C" w:themeColor="accent3" w:themeShade="BF"/>
          <w:sz w:val="28"/>
          <w:szCs w:val="26"/>
        </w:rPr>
      </w:pPr>
    </w:p>
    <w:p w14:paraId="3C638E94" w14:textId="77777777" w:rsidR="00ED6BDD" w:rsidRPr="00AF77AD" w:rsidRDefault="00FB0FBF">
      <w:pPr>
        <w:pStyle w:val="berschrift3"/>
        <w:spacing w:line="276" w:lineRule="auto"/>
        <w:rPr>
          <w:color w:val="76923C" w:themeColor="accent3" w:themeShade="BF"/>
        </w:rPr>
      </w:pPr>
      <w:r w:rsidRPr="00AF77AD">
        <w:rPr>
          <w:color w:val="76923C" w:themeColor="accent3" w:themeShade="BF"/>
        </w:rPr>
        <w:t xml:space="preserve">E2.1 - </w:t>
      </w:r>
      <w:r w:rsidRPr="00AF77AD">
        <w:t>Wohl des Gemeinwesens über die Gemeinde hinaus</w:t>
      </w:r>
      <w:r w:rsidRPr="00AF77AD">
        <w:rPr>
          <w:b w:val="0"/>
          <w:bCs/>
        </w:rPr>
        <w:t xml:space="preserve"> </w:t>
      </w:r>
    </w:p>
    <w:p w14:paraId="5261906B" w14:textId="77777777" w:rsidR="00ED6BDD" w:rsidRPr="00AF77AD" w:rsidRDefault="00ED6BDD"/>
    <w:p w14:paraId="03EE2BBF"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Verantwortung für das Umfeld der Gemeinde</w:t>
      </w:r>
    </w:p>
    <w:p w14:paraId="6310EDD1" w14:textId="77777777" w:rsidR="00ED6BDD" w:rsidRPr="00AF77AD" w:rsidRDefault="00FB0FBF">
      <w:pPr>
        <w:spacing w:line="276" w:lineRule="auto"/>
      </w:pPr>
      <w:r w:rsidRPr="00AF77AD">
        <w:t>Die Gemeinde kooperiert mit anderen Gemeinden und höheren Ebenen des Staates. Sie fördert die optimale Entfaltung der Menschen, die außerhalb des Gemeindegebietes leben.</w:t>
      </w:r>
    </w:p>
    <w:p w14:paraId="1B8043F1" w14:textId="77777777" w:rsidR="00ED6BDD" w:rsidRPr="00AF77AD" w:rsidRDefault="00ED6BDD">
      <w:pPr>
        <w:spacing w:line="276" w:lineRule="auto"/>
      </w:pPr>
    </w:p>
    <w:p w14:paraId="22BB464D" w14:textId="66506761"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44C3B34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EAC4132" w14:textId="689FB67B" w:rsidR="00ED6BDD" w:rsidRPr="004E50F6" w:rsidRDefault="00ED6BDD" w:rsidP="004E50F6">
      <w:pPr>
        <w:pStyle w:val="Antworten"/>
        <w:numPr>
          <w:ilvl w:val="0"/>
          <w:numId w:val="0"/>
        </w:numPr>
        <w:rPr>
          <w:rFonts w:cs="Arial"/>
          <w:b w:val="0"/>
          <w:bCs/>
        </w:rPr>
      </w:pPr>
    </w:p>
    <w:p w14:paraId="414E0DA8"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6A6EAE7C"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E2.1 - Wohl des Gemeinwesens über die Gemeinde hinaus</w:t>
      </w:r>
    </w:p>
    <w:p w14:paraId="3328BDB0" w14:textId="77777777" w:rsidR="00ED6BDD" w:rsidRPr="00AF77AD" w:rsidRDefault="00FB0FBF">
      <w:pPr>
        <w:spacing w:line="276" w:lineRule="auto"/>
      </w:pPr>
      <w:r w:rsidRPr="00AF77AD">
        <w:t>„Wo erfüllen wir Aufgaben, deren Wirkung über die Grenzen der Gemeinde hinaus reichen, in einer interkommunalen Form? Gibt es konkrete Kooperationen mit anderen Gemeinden?“</w:t>
      </w:r>
    </w:p>
    <w:p w14:paraId="3D01DF55" w14:textId="77777777" w:rsidR="00ED6BDD" w:rsidRPr="00AF77AD" w:rsidRDefault="00ED6BDD">
      <w:pPr>
        <w:spacing w:line="276" w:lineRule="auto"/>
      </w:pPr>
    </w:p>
    <w:p w14:paraId="0BE183EB"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2200399"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6B0B829" w14:textId="491DDE7B" w:rsidR="00ED6BDD" w:rsidRPr="00AF77AD" w:rsidRDefault="00ED6BDD">
      <w:pPr>
        <w:tabs>
          <w:tab w:val="left" w:pos="5235"/>
        </w:tabs>
        <w:spacing w:line="276" w:lineRule="auto"/>
      </w:pPr>
    </w:p>
    <w:p w14:paraId="6495D130" w14:textId="77777777" w:rsidR="00ED6BDD" w:rsidRPr="00AF77AD" w:rsidRDefault="00FB0FBF">
      <w:pPr>
        <w:spacing w:after="120" w:line="276" w:lineRule="auto"/>
      </w:pPr>
      <w:r w:rsidRPr="00AF77AD">
        <w:rPr>
          <w:rFonts w:eastAsiaTheme="majorEastAsia"/>
          <w:b/>
          <w:iCs/>
          <w:color w:val="76923C" w:themeColor="accent3" w:themeShade="BF"/>
          <w:sz w:val="26"/>
          <w:szCs w:val="24"/>
        </w:rPr>
        <w:t>Musterindikatoren</w:t>
      </w:r>
      <w:r w:rsidRPr="00AF77AD">
        <w:t xml:space="preserve">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35C21E45"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62870589"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70EC5692"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527091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310010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Interkommunale Projekte in Bezug auf das Gemeinwohl in der Region </w:t>
            </w:r>
          </w:p>
        </w:tc>
        <w:tc>
          <w:tcPr>
            <w:tcW w:w="4386" w:type="dxa"/>
            <w:tcBorders>
              <w:top w:val="single" w:sz="4" w:space="0" w:color="000000"/>
              <w:left w:val="single" w:sz="4" w:space="0" w:color="000000"/>
              <w:bottom w:val="single" w:sz="4" w:space="0" w:color="000000"/>
              <w:right w:val="single" w:sz="4" w:space="0" w:color="000000"/>
            </w:tcBorders>
          </w:tcPr>
          <w:p w14:paraId="480439B7"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interkommunaler Projekte </w:t>
            </w:r>
          </w:p>
        </w:tc>
      </w:tr>
      <w:tr w:rsidR="00ED6BDD" w:rsidRPr="00AF77AD" w14:paraId="1FB7D98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259532A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von Maßnahmen, die eine positive Auswirkungen auf die Lebensqualität von Menschen außerhalb der Gemeindegrenzen haben   </w:t>
            </w:r>
          </w:p>
        </w:tc>
        <w:tc>
          <w:tcPr>
            <w:tcW w:w="4386" w:type="dxa"/>
            <w:tcBorders>
              <w:top w:val="single" w:sz="4" w:space="0" w:color="000000"/>
              <w:left w:val="single" w:sz="4" w:space="0" w:color="000000"/>
              <w:bottom w:val="single" w:sz="4" w:space="0" w:color="000000"/>
              <w:right w:val="single" w:sz="4" w:space="0" w:color="000000"/>
            </w:tcBorders>
          </w:tcPr>
          <w:p w14:paraId="67C5862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Maßnahmen </w:t>
            </w:r>
          </w:p>
        </w:tc>
      </w:tr>
      <w:tr w:rsidR="00ED6BDD" w:rsidRPr="00AF77AD" w14:paraId="6BFB22B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B204689"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Wirkungsmonitoring Maßnahmen </w:t>
            </w:r>
          </w:p>
        </w:tc>
        <w:tc>
          <w:tcPr>
            <w:tcW w:w="4386" w:type="dxa"/>
            <w:tcBorders>
              <w:top w:val="single" w:sz="4" w:space="0" w:color="000000"/>
              <w:left w:val="single" w:sz="4" w:space="0" w:color="000000"/>
              <w:bottom w:val="single" w:sz="4" w:space="0" w:color="000000"/>
              <w:right w:val="single" w:sz="4" w:space="0" w:color="000000"/>
            </w:tcBorders>
          </w:tcPr>
          <w:p w14:paraId="503EEEB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Ja / nein </w:t>
            </w:r>
          </w:p>
          <w:p w14:paraId="19584FD3"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untersuchter Maßnahmen </w:t>
            </w:r>
          </w:p>
        </w:tc>
      </w:tr>
    </w:tbl>
    <w:p w14:paraId="1C700194" w14:textId="77777777" w:rsidR="00ED6BDD" w:rsidRPr="00AF77AD" w:rsidRDefault="00ED6BDD">
      <w:pPr>
        <w:spacing w:line="276" w:lineRule="auto"/>
      </w:pPr>
    </w:p>
    <w:p w14:paraId="582C6578" w14:textId="77777777" w:rsidR="004E50F6" w:rsidRDefault="004E50F6">
      <w:pPr>
        <w:tabs>
          <w:tab w:val="left" w:pos="993"/>
        </w:tabs>
        <w:spacing w:before="120" w:after="120" w:line="276" w:lineRule="auto"/>
        <w:rPr>
          <w:rFonts w:eastAsiaTheme="majorEastAsia"/>
          <w:b/>
          <w:iCs/>
          <w:color w:val="76923C" w:themeColor="accent3" w:themeShade="BF"/>
          <w:sz w:val="26"/>
          <w:szCs w:val="24"/>
        </w:rPr>
      </w:pPr>
    </w:p>
    <w:p w14:paraId="0FF953AD" w14:textId="3CA6703B"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6B0BBD35" w14:textId="77777777" w:rsidR="00ED6BDD" w:rsidRPr="00AF77AD" w:rsidRDefault="00ED6BDD">
      <w:pPr>
        <w:pStyle w:val="Einstufung"/>
        <w:numPr>
          <w:ilvl w:val="0"/>
          <w:numId w:val="0"/>
        </w:numPr>
        <w:ind w:left="360" w:hanging="360"/>
        <w:rPr>
          <w:rFonts w:cs="Arial"/>
        </w:rPr>
      </w:pPr>
    </w:p>
    <w:p w14:paraId="3C667E4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76F371B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43077CE1"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114E8CB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D79458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006D78A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2BB71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C0C36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B93C49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5EE8EE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90440B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33315A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79D18BF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0DE597FB"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45DBA50"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4AC18A9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DEFBD7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14477E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AB9253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BD6C89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9DB09F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31B691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D9C191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87C1B0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0C254C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3C042870" w14:textId="77777777" w:rsidR="00ED6BDD" w:rsidRPr="00AF77AD" w:rsidRDefault="00ED6BDD">
      <w:pPr>
        <w:spacing w:line="276" w:lineRule="auto"/>
      </w:pPr>
    </w:p>
    <w:p w14:paraId="069029A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6399D044" w14:textId="77777777" w:rsidR="00ED6BDD" w:rsidRPr="00AF77AD" w:rsidRDefault="00FB0FBF">
      <w:pPr>
        <w:pStyle w:val="Listenabsatz2"/>
        <w:spacing w:line="276" w:lineRule="auto"/>
      </w:pPr>
      <w:r w:rsidRPr="00AF77AD">
        <w:t>Wir pflegen Kooperationen mit anderen Gemeinden auf nationaler und internationaler Ebene.</w:t>
      </w:r>
    </w:p>
    <w:p w14:paraId="1ED7A52F" w14:textId="77777777" w:rsidR="00ED6BDD" w:rsidRPr="00AF77AD" w:rsidRDefault="00FB0FBF">
      <w:pPr>
        <w:pStyle w:val="Listenabsatz2"/>
        <w:spacing w:line="276" w:lineRule="auto"/>
      </w:pPr>
      <w:r w:rsidRPr="00AF77AD">
        <w:t>Wir pflegen eine Städtepartnerschaft.</w:t>
      </w:r>
    </w:p>
    <w:p w14:paraId="51E8C5CE" w14:textId="77777777" w:rsidR="00ED6BDD" w:rsidRPr="00AF77AD" w:rsidRDefault="00FB0FBF">
      <w:pPr>
        <w:pStyle w:val="Listenabsatz2"/>
        <w:spacing w:line="276" w:lineRule="auto"/>
      </w:pPr>
      <w:r w:rsidRPr="00AF77AD">
        <w:t>Wir gestalten öffentliche Güter und Aufgaben gemeinsam mit Nachbargemeinden (z.B. in der Form von Gemeindeverbänden).</w:t>
      </w:r>
    </w:p>
    <w:p w14:paraId="69F93F7C" w14:textId="77777777" w:rsidR="00ED6BDD" w:rsidRPr="00AF77AD" w:rsidRDefault="00FB0FBF">
      <w:pPr>
        <w:pStyle w:val="Listenabsatz2"/>
        <w:spacing w:line="276" w:lineRule="auto"/>
      </w:pPr>
      <w:r w:rsidRPr="00AF77AD">
        <w:t xml:space="preserve">Wir sind bereit, auf unserem Gebiet die Last einer Infrastruktur zu tragen, die der ganzen Region dient. </w:t>
      </w:r>
    </w:p>
    <w:p w14:paraId="1A05551C" w14:textId="77777777" w:rsidR="00ED6BDD" w:rsidRPr="00AF77AD" w:rsidRDefault="00FB0FBF">
      <w:pPr>
        <w:pStyle w:val="Listenabsatz2"/>
        <w:spacing w:line="276" w:lineRule="auto"/>
      </w:pPr>
      <w:r w:rsidRPr="00AF77AD">
        <w:t>Wir sind bereit, uns an einer Infrastruktur zu beteiligen, deren Nutzen im Gebiet einer anderen Gemeinde zu Tage tritt.</w:t>
      </w:r>
    </w:p>
    <w:p w14:paraId="599EDD93" w14:textId="77777777" w:rsidR="00ED6BDD" w:rsidRPr="00AF77AD" w:rsidRDefault="00FB0FBF">
      <w:pPr>
        <w:pStyle w:val="Listenabsatz2"/>
        <w:spacing w:line="276" w:lineRule="auto"/>
      </w:pPr>
      <w:r w:rsidRPr="00AF77AD">
        <w:t xml:space="preserve">Wir überprüfen unsere Wirkungen auf das Wohlbefinden der Menschen außerhalb des Gemeindegebiets. </w:t>
      </w:r>
    </w:p>
    <w:p w14:paraId="3EA73867" w14:textId="77777777" w:rsidR="00ED6BDD" w:rsidRPr="00AF77AD" w:rsidRDefault="00FB0FBF">
      <w:pPr>
        <w:pStyle w:val="Listenabsatz2"/>
        <w:spacing w:line="276" w:lineRule="auto"/>
      </w:pPr>
      <w:r w:rsidRPr="00AF77AD">
        <w:t>Wir erarbeiten einen Wohlfahrts- oder Gemeinwohl-Index.</w:t>
      </w:r>
    </w:p>
    <w:p w14:paraId="302BA5C1" w14:textId="77777777" w:rsidR="00ED6BDD" w:rsidRPr="00AF77AD" w:rsidRDefault="00FB0FBF">
      <w:pPr>
        <w:pStyle w:val="Listenabsatz2"/>
        <w:spacing w:line="276" w:lineRule="auto"/>
        <w:rPr>
          <w:rFonts w:eastAsia="ヒラギノ角ゴ Pro W3"/>
        </w:rPr>
      </w:pPr>
      <w:r w:rsidRPr="00AF77AD">
        <w:t>Wir fördern regionale Währungen (Komplementär-Währungen).</w:t>
      </w:r>
    </w:p>
    <w:p w14:paraId="1582AAE4" w14:textId="77777777" w:rsidR="00ED6BDD" w:rsidRPr="00AF77AD" w:rsidRDefault="00ED6BDD">
      <w:pPr>
        <w:pStyle w:val="Listenabsatz2"/>
        <w:numPr>
          <w:ilvl w:val="0"/>
          <w:numId w:val="0"/>
        </w:numPr>
        <w:spacing w:line="276" w:lineRule="auto"/>
        <w:ind w:left="644" w:hanging="360"/>
      </w:pPr>
    </w:p>
    <w:p w14:paraId="50E2B522"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244BBE0F" w14:textId="77777777" w:rsidR="00ED6BDD" w:rsidRPr="00AF77AD" w:rsidRDefault="00FB0FBF">
      <w:pPr>
        <w:pStyle w:val="Listenabsatz2"/>
        <w:spacing w:line="276" w:lineRule="auto"/>
      </w:pPr>
      <w:r w:rsidRPr="00AF77AD">
        <w:t>Zur Erfüllung einer regionalen Aufgabe haben wir einer Nachbargemeinde Arbeitskräfte überlassen und z. T. gegenseitig ausgetauscht.</w:t>
      </w:r>
    </w:p>
    <w:p w14:paraId="08C6FDB9" w14:textId="77777777" w:rsidR="00ED6BDD" w:rsidRPr="00AF77AD" w:rsidRDefault="00FB0FBF">
      <w:pPr>
        <w:pStyle w:val="Listenabsatz2"/>
        <w:spacing w:line="276" w:lineRule="auto"/>
      </w:pPr>
      <w:r w:rsidRPr="00AF77AD">
        <w:t>Wir führen den gemeinsamen Lagerplatz für Baumaterial und -maschinen für eine Nachbargemeinde auf unserem Boden.</w:t>
      </w:r>
    </w:p>
    <w:p w14:paraId="5500657E" w14:textId="77777777" w:rsidR="00ED6BDD" w:rsidRPr="00AF77AD" w:rsidRDefault="00FB0FBF">
      <w:pPr>
        <w:pStyle w:val="Listenabsatz2"/>
        <w:spacing w:line="276" w:lineRule="auto"/>
      </w:pPr>
      <w:r w:rsidRPr="00AF77AD">
        <w:t>Gemeinsam mit Nachbargemeinden haben wir einen Regionalentwicklungsplan erstellt.</w:t>
      </w:r>
    </w:p>
    <w:p w14:paraId="0B4270F6" w14:textId="77777777" w:rsidR="00ED6BDD" w:rsidRPr="00AF77AD" w:rsidRDefault="00FB0FBF">
      <w:pPr>
        <w:pStyle w:val="Listenabsatz2"/>
        <w:spacing w:line="276" w:lineRule="auto"/>
      </w:pPr>
      <w:r w:rsidRPr="00AF77AD">
        <w:t>In einem Zweckverband haben wir zusammen mit Nachbargemeinden die Tourismus-Infrastruktur verbessert.</w:t>
      </w:r>
    </w:p>
    <w:p w14:paraId="0EF44D36" w14:textId="77777777" w:rsidR="00ED6BDD" w:rsidRPr="00AF77AD" w:rsidRDefault="00FB0FBF">
      <w:pPr>
        <w:pStyle w:val="Listenabsatz2"/>
        <w:spacing w:line="276" w:lineRule="auto"/>
      </w:pPr>
      <w:r w:rsidRPr="00AF77AD">
        <w:t>Gemeinsam mit einer Nachbargemeinde haben wir entlang einer stark befahrenen Straße, welche die beiden Gemeinden verbindet, einen Rad- und Fußweg errichtet.</w:t>
      </w:r>
    </w:p>
    <w:p w14:paraId="4D42BACD" w14:textId="77777777" w:rsidR="00ED6BDD" w:rsidRPr="00AF77AD" w:rsidRDefault="00FB0FBF">
      <w:pPr>
        <w:pStyle w:val="Listenabsatz2"/>
        <w:spacing w:line="276" w:lineRule="auto"/>
      </w:pPr>
      <w:r w:rsidRPr="00AF77AD">
        <w:t>Wir überprüfen unser Wirken auf Basis der UN-Nachhaltigkeitsziele. Die Gemeinde Nenzing hat 2019 den SDG-award des Senats der Wirtschaft gewonnen.</w:t>
      </w:r>
    </w:p>
    <w:p w14:paraId="14052E6E" w14:textId="77777777" w:rsidR="00ED6BDD" w:rsidRPr="00AF77AD" w:rsidRDefault="00ED6BDD">
      <w:pPr>
        <w:spacing w:line="276" w:lineRule="auto"/>
      </w:pPr>
    </w:p>
    <w:p w14:paraId="25D2F147"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3C0F1BE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9D3BC8A" w14:textId="7C8DF9E2" w:rsidR="00ED6BDD" w:rsidRPr="00AF77AD" w:rsidRDefault="00ED6BDD">
      <w:pPr>
        <w:spacing w:line="276" w:lineRule="auto"/>
      </w:pPr>
    </w:p>
    <w:p w14:paraId="3AF4B6D3" w14:textId="77777777" w:rsidR="00ED6BDD" w:rsidRPr="00AF77AD" w:rsidRDefault="00ED6BDD">
      <w:pPr>
        <w:spacing w:line="276" w:lineRule="auto"/>
      </w:pPr>
    </w:p>
    <w:p w14:paraId="59169B6F" w14:textId="77777777" w:rsidR="00ED6BDD" w:rsidRPr="00AF77AD" w:rsidRDefault="00FB0FBF">
      <w:pPr>
        <w:pStyle w:val="berschrift3"/>
        <w:spacing w:line="276" w:lineRule="auto"/>
      </w:pPr>
      <w:r w:rsidRPr="00AF77AD">
        <w:t>E2.2 - Wahrung der Artenvielfalt</w:t>
      </w:r>
    </w:p>
    <w:p w14:paraId="5355E8E9"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Schutz der Artenvielfalt</w:t>
      </w:r>
    </w:p>
    <w:p w14:paraId="21D50897" w14:textId="77777777" w:rsidR="00ED6BDD" w:rsidRPr="00AF77AD" w:rsidRDefault="00FB0FBF">
      <w:pPr>
        <w:spacing w:line="276" w:lineRule="auto"/>
      </w:pPr>
      <w:r w:rsidRPr="00AF77AD">
        <w:t>Die Gemeinde erkennt das Recht der Natur auf Erhaltung der Artenvielfalt (Biodiversität) in der Tier- und Pflanzenwelt der Region an und beteiligt sich solidarisch an der gemeinsamen Erfüllung ihrer Pflicht gegenüber der Artenvielfalt.</w:t>
      </w:r>
    </w:p>
    <w:p w14:paraId="04B74973" w14:textId="77777777" w:rsidR="00ED6BDD" w:rsidRPr="00AF77AD" w:rsidRDefault="00ED6BDD">
      <w:pPr>
        <w:spacing w:line="276" w:lineRule="auto"/>
      </w:pPr>
    </w:p>
    <w:p w14:paraId="068963EC" w14:textId="06E0757D"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050524C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0C1DA4BF" w14:textId="55E4B618" w:rsidR="00ED6BDD" w:rsidRPr="004E50F6" w:rsidRDefault="00ED6BDD" w:rsidP="004E50F6">
      <w:pPr>
        <w:pStyle w:val="Antworten"/>
        <w:numPr>
          <w:ilvl w:val="0"/>
          <w:numId w:val="0"/>
        </w:numPr>
        <w:rPr>
          <w:rFonts w:cs="Arial"/>
          <w:b w:val="0"/>
          <w:bCs/>
        </w:rPr>
      </w:pPr>
    </w:p>
    <w:p w14:paraId="5FFAF852" w14:textId="439E58A0"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bookmarkStart w:id="166" w:name="_Hlk121837201"/>
      <w:bookmarkEnd w:id="166"/>
    </w:p>
    <w:p w14:paraId="3A15579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E2.2 - Wahrung der Artenvielfalt</w:t>
      </w:r>
    </w:p>
    <w:p w14:paraId="5FCD90EC" w14:textId="77777777" w:rsidR="00ED6BDD" w:rsidRPr="00AF77AD" w:rsidRDefault="00FB0FBF">
      <w:pPr>
        <w:spacing w:line="276" w:lineRule="auto"/>
      </w:pPr>
      <w:r w:rsidRPr="00AF77AD">
        <w:t>„Kennen wir die Auswirkungen unserer Gemeinde auf die Artenvielfalt in der Region?“</w:t>
      </w:r>
    </w:p>
    <w:p w14:paraId="6C3D8480" w14:textId="77777777" w:rsidR="00ED6BDD" w:rsidRPr="00AF77AD" w:rsidRDefault="00ED6BDD">
      <w:pPr>
        <w:spacing w:line="276" w:lineRule="auto"/>
      </w:pPr>
    </w:p>
    <w:p w14:paraId="0F110961"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42C22821"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03EC108" w14:textId="027371F2" w:rsidR="00ED6BDD" w:rsidRPr="00AF77AD" w:rsidRDefault="00ED6BDD" w:rsidP="004E50F6">
      <w:pPr>
        <w:tabs>
          <w:tab w:val="left" w:pos="5235"/>
        </w:tabs>
        <w:spacing w:line="276" w:lineRule="auto"/>
      </w:pPr>
    </w:p>
    <w:p w14:paraId="22800E79"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4F363A8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25B80523"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1FA9C6A4"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0EFC13D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E70025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Maßnahmen zum Erhalt der Artenvielfalt in der Region </w:t>
            </w:r>
          </w:p>
        </w:tc>
        <w:tc>
          <w:tcPr>
            <w:tcW w:w="4386" w:type="dxa"/>
            <w:tcBorders>
              <w:top w:val="single" w:sz="4" w:space="0" w:color="000000"/>
              <w:left w:val="single" w:sz="4" w:space="0" w:color="000000"/>
              <w:bottom w:val="single" w:sz="4" w:space="0" w:color="000000"/>
              <w:right w:val="single" w:sz="4" w:space="0" w:color="000000"/>
            </w:tcBorders>
          </w:tcPr>
          <w:p w14:paraId="5A15BCE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Maßnahmen </w:t>
            </w:r>
          </w:p>
        </w:tc>
      </w:tr>
      <w:tr w:rsidR="00ED6BDD" w:rsidRPr="00AF77AD" w14:paraId="4B03025E"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7916AC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Monitoring Maßnahmen Biodiversität </w:t>
            </w:r>
          </w:p>
        </w:tc>
        <w:tc>
          <w:tcPr>
            <w:tcW w:w="4386" w:type="dxa"/>
            <w:tcBorders>
              <w:top w:val="single" w:sz="4" w:space="0" w:color="000000"/>
              <w:left w:val="single" w:sz="4" w:space="0" w:color="000000"/>
              <w:bottom w:val="single" w:sz="4" w:space="0" w:color="000000"/>
              <w:right w:val="single" w:sz="4" w:space="0" w:color="000000"/>
            </w:tcBorders>
          </w:tcPr>
          <w:p w14:paraId="20BB42E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Monitoring ja / nein </w:t>
            </w:r>
          </w:p>
        </w:tc>
      </w:tr>
      <w:tr w:rsidR="00ED6BDD" w:rsidRPr="00AF77AD" w14:paraId="6E53ABB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4D7EB78D"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überprüften Maßnahmen </w:t>
            </w:r>
          </w:p>
        </w:tc>
        <w:tc>
          <w:tcPr>
            <w:tcW w:w="4386" w:type="dxa"/>
            <w:tcBorders>
              <w:top w:val="single" w:sz="4" w:space="0" w:color="000000"/>
              <w:left w:val="single" w:sz="4" w:space="0" w:color="000000"/>
              <w:bottom w:val="single" w:sz="4" w:space="0" w:color="000000"/>
              <w:right w:val="single" w:sz="4" w:space="0" w:color="000000"/>
            </w:tcBorders>
          </w:tcPr>
          <w:p w14:paraId="1154692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bookmarkStart w:id="167" w:name="_Hlk127691487"/>
            <w:r w:rsidRPr="00AF77AD">
              <w:rPr>
                <w:rFonts w:ascii="Arial" w:eastAsia="Calibri" w:hAnsi="Arial"/>
                <w:sz w:val="20"/>
                <w:szCs w:val="20"/>
              </w:rPr>
              <w:t xml:space="preserve">Anzahl </w:t>
            </w:r>
            <w:bookmarkEnd w:id="167"/>
          </w:p>
        </w:tc>
      </w:tr>
    </w:tbl>
    <w:p w14:paraId="1AEFEA3F" w14:textId="77777777" w:rsidR="00ED6BDD" w:rsidRPr="00AF77AD" w:rsidRDefault="00ED6BDD">
      <w:pPr>
        <w:spacing w:line="276" w:lineRule="auto"/>
      </w:pPr>
    </w:p>
    <w:p w14:paraId="00FA271E"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lastRenderedPageBreak/>
        <w:t>Bewertungsstufen</w:t>
      </w:r>
    </w:p>
    <w:p w14:paraId="17BB4E2B" w14:textId="77777777" w:rsidR="00ED6BDD" w:rsidRPr="00AF77AD" w:rsidRDefault="00FB0FBF">
      <w:pPr>
        <w:pStyle w:val="Einstufung"/>
        <w:spacing w:before="0"/>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87D4058"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07B277CE"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64AAD0F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081EB17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C8AE06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16D05FE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52FD1F5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3A89D2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06A0E83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65FA193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6A54D0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E88284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7C22EE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581A5E0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069678F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55AB01E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C73FB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287FFF5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172DE6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ECA172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9E77D9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0CB350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EBDEF1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78AED6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F8F483C" w14:textId="77777777" w:rsidR="00ED6BDD" w:rsidRPr="00AF77AD" w:rsidRDefault="00ED6BDD">
      <w:pPr>
        <w:spacing w:line="276" w:lineRule="auto"/>
      </w:pPr>
    </w:p>
    <w:p w14:paraId="36D3159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5AF01BFE" w14:textId="77777777" w:rsidR="00ED6BDD" w:rsidRPr="00AF77AD" w:rsidRDefault="00FB0FBF">
      <w:pPr>
        <w:pStyle w:val="Listenabsatz2"/>
        <w:spacing w:line="276" w:lineRule="auto"/>
      </w:pPr>
      <w:r w:rsidRPr="00AF77AD">
        <w:t>Wesentliche Maßnahmen zur Identifizierung und Reduzierung der negativen Auswirkungen auf die Artenvielfalt wurden umgesetzt.</w:t>
      </w:r>
    </w:p>
    <w:p w14:paraId="486ECCD2" w14:textId="77777777" w:rsidR="00ED6BDD" w:rsidRPr="00AF77AD" w:rsidRDefault="00ED6BDD">
      <w:pPr>
        <w:pStyle w:val="Listenabsatz2"/>
        <w:numPr>
          <w:ilvl w:val="0"/>
          <w:numId w:val="0"/>
        </w:numPr>
        <w:spacing w:line="276" w:lineRule="auto"/>
      </w:pPr>
    </w:p>
    <w:p w14:paraId="5DB45D3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6B6816E3" w14:textId="77777777" w:rsidR="00ED6BDD" w:rsidRPr="00AF77AD" w:rsidRDefault="00FB0FBF">
      <w:pPr>
        <w:pStyle w:val="Listenabsatz2"/>
        <w:spacing w:line="276" w:lineRule="auto"/>
      </w:pPr>
      <w:r w:rsidRPr="00AF77AD">
        <w:t>In einem regionalen Richtplan haben wir gemeinsam mit unseren Nachbargemeinden dafür gesorgt, dass Waldränder gestuft, aufgewertet und mit angrenzenden Ökoausgleichsflächen versehen werden.</w:t>
      </w:r>
    </w:p>
    <w:p w14:paraId="1342E67F" w14:textId="77777777" w:rsidR="00ED6BDD" w:rsidRPr="00AF77AD" w:rsidRDefault="00FB0FBF">
      <w:pPr>
        <w:pStyle w:val="Listenabsatz2"/>
        <w:spacing w:line="276" w:lineRule="auto"/>
      </w:pPr>
      <w:r w:rsidRPr="00AF77AD">
        <w:t>Durch späten Schnitt (ab 1. August) wird an Bachläufen der Region ein breiter Krautsaum geschützt.</w:t>
      </w:r>
    </w:p>
    <w:p w14:paraId="08915C80" w14:textId="77777777" w:rsidR="00ED6BDD" w:rsidRPr="00AF77AD" w:rsidRDefault="00FB0FBF">
      <w:pPr>
        <w:pStyle w:val="Listenabsatz2"/>
        <w:spacing w:line="276" w:lineRule="auto"/>
      </w:pPr>
      <w:r w:rsidRPr="00AF77AD">
        <w:t>Die Trockenmauern werden gemeindeübergrenzend regelmäßig in Stand gehalten.</w:t>
      </w:r>
    </w:p>
    <w:p w14:paraId="4B963D1E" w14:textId="77777777" w:rsidR="00ED6BDD" w:rsidRPr="00AF77AD" w:rsidRDefault="00FB0FBF">
      <w:pPr>
        <w:pStyle w:val="Listenabsatz2"/>
        <w:spacing w:line="276" w:lineRule="auto"/>
      </w:pPr>
      <w:r w:rsidRPr="00AF77AD">
        <w:t>Wir fördern die Artenvielfalt anhand der Checkliste des Maßnahmenkatalogs Biodiversität.</w:t>
      </w:r>
    </w:p>
    <w:p w14:paraId="5DB37E97" w14:textId="77777777" w:rsidR="00ED6BDD" w:rsidRPr="00AF77AD" w:rsidRDefault="00ED6BDD">
      <w:pPr>
        <w:spacing w:line="276" w:lineRule="auto"/>
      </w:pPr>
    </w:p>
    <w:p w14:paraId="540393DC" w14:textId="1A873AFE" w:rsidR="00ED6BDD" w:rsidRDefault="00FB0FBF" w:rsidP="004E50F6">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57CE238"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F2D2C43" w14:textId="77777777" w:rsidR="004E50F6" w:rsidRPr="004E50F6" w:rsidRDefault="004E50F6" w:rsidP="004E50F6"/>
    <w:p w14:paraId="284C43C7" w14:textId="77777777" w:rsidR="00ED6BDD" w:rsidRPr="00AF77AD" w:rsidRDefault="00FB0FBF">
      <w:pPr>
        <w:pStyle w:val="berschrift2"/>
        <w:spacing w:before="480" w:line="276" w:lineRule="auto"/>
      </w:pPr>
      <w:bookmarkStart w:id="168" w:name="_Toc26883360"/>
      <w:bookmarkStart w:id="169" w:name="_Toc150954331"/>
      <w:r w:rsidRPr="00AF77AD">
        <w:t>E3 - Ökologische Auswirkungen</w:t>
      </w:r>
      <w:bookmarkEnd w:id="168"/>
      <w:r w:rsidRPr="00AF77AD">
        <w:t xml:space="preserve"> über die Gemeinde hinaus</w:t>
      </w:r>
      <w:bookmarkEnd w:id="169"/>
      <w:r w:rsidRPr="00AF77AD">
        <w:t xml:space="preserve"> </w:t>
      </w:r>
    </w:p>
    <w:p w14:paraId="10D0EF81" w14:textId="77777777" w:rsidR="00ED6BDD" w:rsidRPr="00AF77AD" w:rsidRDefault="00FB0FBF">
      <w:pPr>
        <w:spacing w:after="120"/>
      </w:pPr>
      <w:r w:rsidRPr="00AF77AD">
        <w:t>Zu diesem Feld gibt es zwei Leitprinzipien:</w:t>
      </w:r>
    </w:p>
    <w:tbl>
      <w:tblPr>
        <w:tblStyle w:val="Gitternetztabelle2Akzent3"/>
        <w:tblW w:w="8793" w:type="dxa"/>
        <w:tblLayout w:type="fixed"/>
        <w:tblLook w:val="04A0" w:firstRow="1" w:lastRow="0" w:firstColumn="1" w:lastColumn="0" w:noHBand="0" w:noVBand="1"/>
      </w:tblPr>
      <w:tblGrid>
        <w:gridCol w:w="284"/>
        <w:gridCol w:w="4204"/>
        <w:gridCol w:w="4069"/>
        <w:gridCol w:w="236"/>
      </w:tblGrid>
      <w:tr w:rsidR="00ED6BDD" w:rsidRPr="00AF77AD" w14:paraId="17A219B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Borders>
              <w:bottom w:val="single" w:sz="12" w:space="0" w:color="C2D69B"/>
            </w:tcBorders>
          </w:tcPr>
          <w:p w14:paraId="3A80E2E8" w14:textId="77777777" w:rsidR="00ED6BDD" w:rsidRPr="00AF77AD" w:rsidRDefault="00ED6BDD">
            <w:pPr>
              <w:pStyle w:val="berschrift3"/>
              <w:spacing w:line="276" w:lineRule="auto"/>
              <w:rPr>
                <w:b/>
                <w:bCs w:val="0"/>
              </w:rPr>
            </w:pPr>
          </w:p>
        </w:tc>
        <w:tc>
          <w:tcPr>
            <w:tcW w:w="4205" w:type="dxa"/>
            <w:tcBorders>
              <w:bottom w:val="single" w:sz="12" w:space="0" w:color="C2D69B"/>
            </w:tcBorders>
          </w:tcPr>
          <w:p w14:paraId="7D8DBD36" w14:textId="77777777" w:rsidR="00ED6BDD" w:rsidRPr="00AF77AD" w:rsidRDefault="00FB0FBF">
            <w:pPr>
              <w:pStyle w:val="berschrift3"/>
              <w:spacing w:line="276" w:lineRule="auto"/>
              <w:ind w:left="34"/>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E3.1 - </w:t>
            </w:r>
            <w:bookmarkStart w:id="170" w:name="_Hlk129267181"/>
            <w:r w:rsidRPr="00AF77AD">
              <w:rPr>
                <w:b/>
                <w:bCs w:val="0"/>
              </w:rPr>
              <w:t xml:space="preserve">Ökologische Verantwortung für das Umfeld der Gemeinde </w:t>
            </w:r>
            <w:bookmarkEnd w:id="170"/>
          </w:p>
        </w:tc>
        <w:tc>
          <w:tcPr>
            <w:tcW w:w="4070" w:type="dxa"/>
            <w:tcBorders>
              <w:bottom w:val="single" w:sz="12" w:space="0" w:color="C2D69B"/>
            </w:tcBorders>
          </w:tcPr>
          <w:p w14:paraId="41A0C624" w14:textId="69DA6EDA" w:rsidR="00ED6BDD" w:rsidRPr="00AF77AD" w:rsidRDefault="00FB0FBF">
            <w:pPr>
              <w:pStyle w:val="berschrift3"/>
              <w:spacing w:line="276" w:lineRule="auto"/>
              <w:ind w:right="313"/>
              <w:cnfStyle w:val="100000000000" w:firstRow="1" w:lastRow="0" w:firstColumn="0" w:lastColumn="0" w:oddVBand="0" w:evenVBand="0" w:oddHBand="0" w:evenHBand="0" w:firstRowFirstColumn="0" w:firstRowLastColumn="0" w:lastRowFirstColumn="0" w:lastRowLastColumn="0"/>
              <w:rPr>
                <w:b/>
                <w:bCs w:val="0"/>
              </w:rPr>
            </w:pPr>
            <w:r w:rsidRPr="00AF77AD">
              <w:rPr>
                <w:b/>
                <w:bCs w:val="0"/>
              </w:rPr>
              <w:t xml:space="preserve">E3.2 - Vermeidung </w:t>
            </w:r>
            <w:r w:rsidR="004E50F6">
              <w:rPr>
                <w:b/>
                <w:bCs w:val="0"/>
              </w:rPr>
              <w:br/>
            </w:r>
            <w:r w:rsidRPr="00AF77AD">
              <w:rPr>
                <w:b/>
                <w:bCs w:val="0"/>
              </w:rPr>
              <w:t>irreversibler Entscheide</w:t>
            </w:r>
          </w:p>
        </w:tc>
        <w:tc>
          <w:tcPr>
            <w:tcW w:w="233" w:type="dxa"/>
            <w:tcBorders>
              <w:bottom w:val="single" w:sz="12" w:space="0" w:color="9BBB59"/>
            </w:tcBorders>
          </w:tcPr>
          <w:p w14:paraId="4FDE20EE" w14:textId="77777777" w:rsidR="00ED6BDD" w:rsidRPr="00AF77AD" w:rsidRDefault="00ED6BDD">
            <w:pPr>
              <w:cnfStyle w:val="100000000000" w:firstRow="1" w:lastRow="0" w:firstColumn="0" w:lastColumn="0" w:oddVBand="0" w:evenVBand="0" w:oddHBand="0" w:evenHBand="0" w:firstRowFirstColumn="0" w:firstRowLastColumn="0" w:lastRowFirstColumn="0" w:lastRowLastColumn="0"/>
            </w:pPr>
          </w:p>
        </w:tc>
      </w:tr>
      <w:tr w:rsidR="00ED6BDD" w:rsidRPr="00AF77AD" w14:paraId="1400B7E1" w14:textId="77777777" w:rsidTr="00ED6BDD">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4489" w:type="dxa"/>
            <w:gridSpan w:val="2"/>
            <w:tcBorders>
              <w:top w:val="single" w:sz="4" w:space="0" w:color="FFFFFF"/>
              <w:left w:val="single" w:sz="4" w:space="0" w:color="FFFFFF"/>
              <w:bottom w:val="single" w:sz="4" w:space="0" w:color="FFFFFF"/>
              <w:right w:val="single" w:sz="4" w:space="0" w:color="FFFFFF"/>
            </w:tcBorders>
          </w:tcPr>
          <w:p w14:paraId="40C221E1" w14:textId="77777777" w:rsidR="00ED6BDD" w:rsidRPr="00AF77AD" w:rsidRDefault="00FB0FBF">
            <w:pPr>
              <w:pStyle w:val="Leuchtturm"/>
              <w:numPr>
                <w:ilvl w:val="0"/>
                <w:numId w:val="0"/>
              </w:numPr>
              <w:tabs>
                <w:tab w:val="clear" w:pos="567"/>
              </w:tabs>
              <w:ind w:left="31"/>
              <w:jc w:val="center"/>
              <w:rPr>
                <w:rFonts w:cs="Arial"/>
                <w:b/>
                <w:bCs w:val="0"/>
                <w:color w:val="76923C" w:themeColor="accent3" w:themeShade="BF"/>
              </w:rPr>
            </w:pPr>
            <w:r w:rsidRPr="00AF77AD">
              <w:rPr>
                <w:rFonts w:cs="Arial"/>
                <w:color w:val="76923C" w:themeColor="accent3" w:themeShade="BF"/>
              </w:rPr>
              <w:lastRenderedPageBreak/>
              <w:t xml:space="preserve">Leitprinzip: </w:t>
            </w:r>
          </w:p>
          <w:p w14:paraId="729A93BF" w14:textId="77777777" w:rsidR="00ED6BDD" w:rsidRPr="00AF77AD" w:rsidRDefault="00FB0FBF">
            <w:pPr>
              <w:pStyle w:val="Leuchtturm"/>
              <w:numPr>
                <w:ilvl w:val="0"/>
                <w:numId w:val="0"/>
              </w:numPr>
              <w:tabs>
                <w:tab w:val="clear" w:pos="567"/>
              </w:tabs>
              <w:ind w:left="31"/>
              <w:jc w:val="center"/>
              <w:rPr>
                <w:rFonts w:cs="Arial"/>
                <w:b/>
                <w:bCs w:val="0"/>
                <w:color w:val="76923C" w:themeColor="accent3" w:themeShade="BF"/>
              </w:rPr>
            </w:pPr>
            <w:r w:rsidRPr="00AF77AD">
              <w:rPr>
                <w:rFonts w:cs="Arial"/>
                <w:color w:val="76923C" w:themeColor="accent3" w:themeShade="BF"/>
              </w:rPr>
              <w:t xml:space="preserve">Kooperation mit dem Umfeld der Gemeinde </w:t>
            </w:r>
          </w:p>
        </w:tc>
        <w:tc>
          <w:tcPr>
            <w:tcW w:w="4303" w:type="dxa"/>
            <w:gridSpan w:val="2"/>
            <w:tcBorders>
              <w:top w:val="single" w:sz="4" w:space="0" w:color="FFFFFF"/>
              <w:left w:val="single" w:sz="4" w:space="0" w:color="FFFFFF"/>
              <w:bottom w:val="single" w:sz="4" w:space="0" w:color="FFFFFF"/>
              <w:right w:val="single" w:sz="4" w:space="0" w:color="FFFFFF"/>
            </w:tcBorders>
          </w:tcPr>
          <w:p w14:paraId="2F22EC84"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69D84D9B" w14:textId="77777777" w:rsidR="00ED6BDD" w:rsidRPr="00AF77AD" w:rsidRDefault="00FB0FBF">
            <w:pPr>
              <w:pStyle w:val="Leuchtturm"/>
              <w:numPr>
                <w:ilvl w:val="0"/>
                <w:numId w:val="0"/>
              </w:numPr>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Erhalt der Entscheidungsfreiheit zukünftiger Generationen</w:t>
            </w:r>
          </w:p>
          <w:p w14:paraId="2A26225B"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pPr>
          </w:p>
        </w:tc>
      </w:tr>
    </w:tbl>
    <w:p w14:paraId="7A9AFCC4" w14:textId="77777777" w:rsidR="00ED6BDD" w:rsidRPr="00AF77AD" w:rsidRDefault="00ED6BDD">
      <w:pPr>
        <w:spacing w:line="276" w:lineRule="auto"/>
      </w:pPr>
    </w:p>
    <w:p w14:paraId="26DFD6BA"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743D6A38" w14:textId="77777777" w:rsidR="00ED6BDD" w:rsidRPr="00AF77AD" w:rsidRDefault="00ED6BDD">
      <w:pPr>
        <w:spacing w:line="276" w:lineRule="auto"/>
      </w:pPr>
    </w:p>
    <w:p w14:paraId="7320DF93" w14:textId="77777777" w:rsidR="00ED6BDD" w:rsidRPr="00AF77AD" w:rsidRDefault="00ED6BDD">
      <w:pPr>
        <w:spacing w:line="276" w:lineRule="auto"/>
      </w:pPr>
    </w:p>
    <w:p w14:paraId="4F2E06B5" w14:textId="77777777" w:rsidR="00ED6BDD" w:rsidRPr="00AF77AD" w:rsidRDefault="00FB0FBF">
      <w:pPr>
        <w:pStyle w:val="berschrift3"/>
        <w:spacing w:line="276" w:lineRule="auto"/>
        <w:ind w:left="34"/>
        <w:rPr>
          <w:b w:val="0"/>
          <w:bCs/>
        </w:rPr>
      </w:pPr>
      <w:r w:rsidRPr="00AF77AD">
        <w:t>E3.1 - Ökologische Verantwortung für das Umfeld der Gemeinde</w:t>
      </w:r>
      <w:r w:rsidRPr="00AF77AD">
        <w:rPr>
          <w:b w:val="0"/>
          <w:bCs/>
        </w:rPr>
        <w:t xml:space="preserve"> </w:t>
      </w:r>
    </w:p>
    <w:p w14:paraId="33C434C8"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Rücksichtnahme auf regionale und überregionale Zusammenhänge</w:t>
      </w:r>
    </w:p>
    <w:p w14:paraId="0929AD22" w14:textId="1C866EC7" w:rsidR="00ED6BDD" w:rsidRPr="00AF77AD" w:rsidRDefault="00FB0FBF">
      <w:pPr>
        <w:spacing w:line="276" w:lineRule="auto"/>
      </w:pPr>
      <w:r w:rsidRPr="00AF77AD">
        <w:t>Die Gemeinde beachtet in all ihren umweltrelevanten Entscheidungen, wie sich diese auf die Arbeit von externen Träger</w:t>
      </w:r>
      <w:r w:rsidR="000C5B7E" w:rsidRPr="00AF77AD">
        <w:t>:</w:t>
      </w:r>
      <w:r w:rsidRPr="00AF77AD">
        <w:t>innen von Umweltverantwortung auswirken.</w:t>
      </w:r>
    </w:p>
    <w:p w14:paraId="1EE3A7FA" w14:textId="77777777" w:rsidR="00ED6BDD" w:rsidRPr="00AF77AD" w:rsidRDefault="00ED6BDD">
      <w:pPr>
        <w:spacing w:line="276" w:lineRule="auto"/>
      </w:pPr>
    </w:p>
    <w:p w14:paraId="1EAFE542"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750D4C0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1EA63C42" w14:textId="2317A78E" w:rsidR="00ED6BDD" w:rsidRPr="004E50F6" w:rsidRDefault="00ED6BDD" w:rsidP="004E50F6">
      <w:pPr>
        <w:pStyle w:val="Antworten"/>
        <w:numPr>
          <w:ilvl w:val="0"/>
          <w:numId w:val="0"/>
        </w:numPr>
        <w:rPr>
          <w:rFonts w:cs="Arial"/>
        </w:rPr>
      </w:pPr>
    </w:p>
    <w:p w14:paraId="6A628146"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60063757" w14:textId="0CE3B87A" w:rsidR="00ED6BDD" w:rsidRPr="00AF77AD" w:rsidRDefault="00FB0FBF">
      <w:pPr>
        <w:pStyle w:val="Berichtsfrage"/>
        <w:numPr>
          <w:ilvl w:val="0"/>
          <w:numId w:val="0"/>
        </w:numPr>
        <w:rPr>
          <w:rFonts w:cs="Arial"/>
          <w:color w:val="76923C" w:themeColor="accent3" w:themeShade="BF"/>
        </w:rPr>
      </w:pPr>
      <w:r w:rsidRPr="00AF77AD">
        <w:rPr>
          <w:rFonts w:cs="Arial"/>
          <w:color w:val="76923C" w:themeColor="accent3" w:themeShade="BF"/>
        </w:rPr>
        <w:t xml:space="preserve">Berichtsfrage: E3.1 - Kooperation mit öffentlichen und privaten </w:t>
      </w:r>
      <w:r w:rsidR="004E50F6">
        <w:rPr>
          <w:rFonts w:cs="Arial"/>
          <w:color w:val="76923C" w:themeColor="accent3" w:themeShade="BF"/>
        </w:rPr>
        <w:br/>
      </w:r>
      <w:r w:rsidRPr="00AF77AD">
        <w:rPr>
          <w:rFonts w:cs="Arial"/>
          <w:color w:val="76923C" w:themeColor="accent3" w:themeShade="BF"/>
        </w:rPr>
        <w:t>Träger</w:t>
      </w:r>
      <w:r w:rsidR="000C5B7E" w:rsidRPr="00AF77AD">
        <w:rPr>
          <w:rFonts w:cs="Arial"/>
          <w:color w:val="76923C" w:themeColor="accent3" w:themeShade="BF"/>
        </w:rPr>
        <w:t>:</w:t>
      </w:r>
      <w:r w:rsidRPr="00AF77AD">
        <w:rPr>
          <w:rFonts w:cs="Arial"/>
          <w:color w:val="76923C" w:themeColor="accent3" w:themeShade="BF"/>
        </w:rPr>
        <w:t>innen von Umweltverantwortung</w:t>
      </w:r>
    </w:p>
    <w:p w14:paraId="6985E76F" w14:textId="77777777" w:rsidR="00ED6BDD" w:rsidRPr="00AF77AD" w:rsidRDefault="00FB0FBF">
      <w:pPr>
        <w:spacing w:line="276" w:lineRule="auto"/>
      </w:pPr>
      <w:r w:rsidRPr="00AF77AD">
        <w:t>„Wie stark kooperieren wir mit unserem Umfeld, um einen höheren ökologischen Standard zu erreichen?“</w:t>
      </w:r>
    </w:p>
    <w:p w14:paraId="510C7D91" w14:textId="77777777" w:rsidR="00ED6BDD" w:rsidRPr="00AF77AD" w:rsidRDefault="00ED6BDD">
      <w:pPr>
        <w:spacing w:line="276" w:lineRule="auto"/>
      </w:pPr>
    </w:p>
    <w:p w14:paraId="673A0142"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1DA3EB39" w14:textId="3C6059F5" w:rsidR="004E50F6" w:rsidRPr="00AF77AD" w:rsidRDefault="004E50F6" w:rsidP="004E50F6">
      <w:pPr>
        <w:pStyle w:val="Antworten"/>
        <w:numPr>
          <w:ilvl w:val="0"/>
          <w:numId w:val="0"/>
        </w:numPr>
      </w:pPr>
      <w:r>
        <w:rPr>
          <w:rStyle w:val="Platzhaltertext"/>
          <w:rFonts w:cs="Arial"/>
          <w:b w:val="0"/>
          <w:bCs/>
          <w:sz w:val="24"/>
        </w:rPr>
        <w:tab/>
        <w:t>Geben Sie hier den Text ein.</w:t>
      </w:r>
    </w:p>
    <w:p w14:paraId="7111F950" w14:textId="749BF21B" w:rsidR="00ED6BDD" w:rsidRPr="00AF77AD" w:rsidRDefault="00ED6BDD">
      <w:pPr>
        <w:spacing w:after="120" w:line="276" w:lineRule="auto"/>
      </w:pPr>
    </w:p>
    <w:tbl>
      <w:tblPr>
        <w:tblStyle w:val="EinfacheTabelle3"/>
        <w:tblW w:w="9634" w:type="dxa"/>
        <w:tblLayout w:type="fixed"/>
        <w:tblLook w:val="04A0" w:firstRow="1" w:lastRow="0" w:firstColumn="1" w:lastColumn="0" w:noHBand="0" w:noVBand="1"/>
      </w:tblPr>
      <w:tblGrid>
        <w:gridCol w:w="5248"/>
        <w:gridCol w:w="4386"/>
      </w:tblGrid>
      <w:tr w:rsidR="00ED6BDD" w:rsidRPr="00AF77AD" w14:paraId="2AA9458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59967410"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lastRenderedPageBreak/>
              <w:t xml:space="preserve">Musterindikator </w:t>
            </w:r>
          </w:p>
        </w:tc>
        <w:tc>
          <w:tcPr>
            <w:tcW w:w="4386" w:type="dxa"/>
            <w:tcBorders>
              <w:top w:val="single" w:sz="4" w:space="0" w:color="000000"/>
              <w:left w:val="single" w:sz="4" w:space="0" w:color="000000"/>
              <w:bottom w:val="single" w:sz="4" w:space="0" w:color="7F7F7F"/>
              <w:right w:val="single" w:sz="4" w:space="0" w:color="000000"/>
            </w:tcBorders>
          </w:tcPr>
          <w:p w14:paraId="7BEF695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4899ED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ADC85D6" w14:textId="758A20EA" w:rsidR="00ED6BDD" w:rsidRPr="00AF77AD" w:rsidRDefault="00FB0FBF">
            <w:pPr>
              <w:spacing w:before="120" w:after="120"/>
              <w:rPr>
                <w:rFonts w:ascii="Arial" w:hAnsi="Arial"/>
                <w:sz w:val="20"/>
                <w:szCs w:val="20"/>
              </w:rPr>
            </w:pPr>
            <w:r w:rsidRPr="00AF77AD">
              <w:rPr>
                <w:rFonts w:ascii="Arial" w:eastAsia="Calibri" w:hAnsi="Arial"/>
                <w:sz w:val="20"/>
                <w:szCs w:val="20"/>
              </w:rPr>
              <w:t>Hearings mit externen öffentlichen oder privaten Träger</w:t>
            </w:r>
            <w:r w:rsidR="000C5B7E" w:rsidRPr="00AF77AD">
              <w:rPr>
                <w:rFonts w:ascii="Arial" w:eastAsia="Calibri" w:hAnsi="Arial"/>
                <w:sz w:val="20"/>
                <w:szCs w:val="20"/>
              </w:rPr>
              <w:t>:</w:t>
            </w:r>
            <w:r w:rsidRPr="00AF77AD">
              <w:rPr>
                <w:rFonts w:ascii="Arial" w:eastAsia="Calibri" w:hAnsi="Arial"/>
                <w:sz w:val="20"/>
                <w:szCs w:val="20"/>
              </w:rPr>
              <w:t xml:space="preserve">innen der Umweltverantwortung </w:t>
            </w:r>
          </w:p>
        </w:tc>
        <w:tc>
          <w:tcPr>
            <w:tcW w:w="4386" w:type="dxa"/>
            <w:tcBorders>
              <w:top w:val="single" w:sz="4" w:space="0" w:color="000000"/>
              <w:left w:val="single" w:sz="4" w:space="0" w:color="000000"/>
              <w:bottom w:val="single" w:sz="4" w:space="0" w:color="000000"/>
              <w:right w:val="single" w:sz="4" w:space="0" w:color="000000"/>
            </w:tcBorders>
          </w:tcPr>
          <w:p w14:paraId="3907350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Hearings </w:t>
            </w:r>
          </w:p>
        </w:tc>
      </w:tr>
      <w:tr w:rsidR="00ED6BDD" w:rsidRPr="00AF77AD" w14:paraId="5047BF13"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0EA057E9" w14:textId="40F078B1" w:rsidR="00ED6BDD" w:rsidRPr="00AF77AD" w:rsidRDefault="00FB0FBF">
            <w:pPr>
              <w:spacing w:before="120" w:after="120"/>
              <w:rPr>
                <w:rFonts w:ascii="Arial" w:hAnsi="Arial"/>
                <w:sz w:val="20"/>
                <w:szCs w:val="20"/>
              </w:rPr>
            </w:pPr>
            <w:r w:rsidRPr="00AF77AD">
              <w:rPr>
                <w:rFonts w:ascii="Arial" w:eastAsia="Calibri" w:hAnsi="Arial"/>
                <w:sz w:val="20"/>
                <w:szCs w:val="20"/>
              </w:rPr>
              <w:t>Maßnahmen, die mit der Beteiligung von externen öffentlichen oder privaten Träger</w:t>
            </w:r>
            <w:r w:rsidR="000C5B7E" w:rsidRPr="00AF77AD">
              <w:rPr>
                <w:rFonts w:ascii="Arial" w:eastAsia="Calibri" w:hAnsi="Arial"/>
                <w:sz w:val="20"/>
                <w:szCs w:val="20"/>
              </w:rPr>
              <w:t>:</w:t>
            </w:r>
            <w:r w:rsidRPr="00AF77AD">
              <w:rPr>
                <w:rFonts w:ascii="Arial" w:eastAsia="Calibri" w:hAnsi="Arial"/>
                <w:sz w:val="20"/>
                <w:szCs w:val="20"/>
              </w:rPr>
              <w:t xml:space="preserve">innen der Umweltverantwortung umgesetzt wurden </w:t>
            </w:r>
          </w:p>
        </w:tc>
        <w:tc>
          <w:tcPr>
            <w:tcW w:w="4386" w:type="dxa"/>
            <w:tcBorders>
              <w:top w:val="single" w:sz="4" w:space="0" w:color="000000"/>
              <w:left w:val="single" w:sz="4" w:space="0" w:color="000000"/>
              <w:bottom w:val="single" w:sz="4" w:space="0" w:color="000000"/>
              <w:right w:val="single" w:sz="4" w:space="0" w:color="000000"/>
            </w:tcBorders>
          </w:tcPr>
          <w:p w14:paraId="38592E08"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Maßnahmen </w:t>
            </w:r>
          </w:p>
        </w:tc>
      </w:tr>
      <w:tr w:rsidR="00ED6BDD" w:rsidRPr="00AF77AD" w14:paraId="4D8AE76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6B7A1165"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Konsultationen Umweltorganisationen </w:t>
            </w:r>
          </w:p>
        </w:tc>
        <w:tc>
          <w:tcPr>
            <w:tcW w:w="4386" w:type="dxa"/>
            <w:tcBorders>
              <w:top w:val="single" w:sz="4" w:space="0" w:color="000000"/>
              <w:left w:val="single" w:sz="4" w:space="0" w:color="000000"/>
              <w:bottom w:val="single" w:sz="4" w:space="0" w:color="000000"/>
              <w:right w:val="single" w:sz="4" w:space="0" w:color="000000"/>
            </w:tcBorders>
          </w:tcPr>
          <w:p w14:paraId="44FA333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Konsultationen  </w:t>
            </w:r>
          </w:p>
        </w:tc>
      </w:tr>
    </w:tbl>
    <w:p w14:paraId="64DBEC8C" w14:textId="77777777" w:rsidR="00ED6BDD" w:rsidRPr="00AF77AD" w:rsidRDefault="00ED6BDD">
      <w:pPr>
        <w:spacing w:line="276" w:lineRule="auto"/>
      </w:pPr>
    </w:p>
    <w:p w14:paraId="640EB569"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2352755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13F5D81"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D6BFED8"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231C6A7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42CB0A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1816EE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2D87656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E4A456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255A5E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ACBA5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186EA4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4FD5FBC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5F281F2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38D090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6F2E4E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7F4406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6FBB1AA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77FA0F5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F2C8AD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AD790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3ADCFC3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4AC4E87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F168A7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1ECC1A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1725788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49FA69C" w14:textId="77777777" w:rsidR="00ED6BDD" w:rsidRPr="00AF77AD" w:rsidRDefault="00ED6BDD">
      <w:pPr>
        <w:spacing w:line="276" w:lineRule="auto"/>
      </w:pPr>
    </w:p>
    <w:p w14:paraId="1BC7857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50570090" w14:textId="77777777" w:rsidR="00ED6BDD" w:rsidRPr="00AF77AD" w:rsidRDefault="00FB0FBF">
      <w:pPr>
        <w:pStyle w:val="Listenabsatz2"/>
        <w:spacing w:line="276" w:lineRule="auto"/>
      </w:pPr>
      <w:r w:rsidRPr="00AF77AD">
        <w:t>Wir initiieren ökologische Kooperationen zwischen Gemeinden.</w:t>
      </w:r>
    </w:p>
    <w:p w14:paraId="34BD7D37" w14:textId="77777777" w:rsidR="00ED6BDD" w:rsidRPr="00AF77AD" w:rsidRDefault="00FB0FBF">
      <w:pPr>
        <w:pStyle w:val="Listenabsatz2"/>
        <w:spacing w:line="276" w:lineRule="auto"/>
      </w:pPr>
      <w:r w:rsidRPr="00AF77AD">
        <w:t>Wissenschaftliche Projekte zu ökologischen Standards von Gemeinden werden durchgeführt und zeigen das Potential auf.</w:t>
      </w:r>
    </w:p>
    <w:p w14:paraId="647965D8" w14:textId="77777777" w:rsidR="00ED6BDD" w:rsidRPr="00AF77AD" w:rsidRDefault="00FB0FBF">
      <w:pPr>
        <w:pStyle w:val="Listenabsatz2"/>
        <w:spacing w:line="276" w:lineRule="auto"/>
      </w:pPr>
      <w:r w:rsidRPr="00AF77AD">
        <w:t>Wir initiieren ökologische Kooperationen mit Privaten und Organisationen der Zivilgesellschaft (NGO´s, Unternehmen, Stiftungen, …)</w:t>
      </w:r>
    </w:p>
    <w:p w14:paraId="2044F885" w14:textId="77777777" w:rsidR="00ED6BDD" w:rsidRPr="00AF77AD" w:rsidRDefault="00ED6BDD">
      <w:pPr>
        <w:pStyle w:val="Listenabsatz2"/>
        <w:numPr>
          <w:ilvl w:val="0"/>
          <w:numId w:val="0"/>
        </w:numPr>
        <w:spacing w:line="276" w:lineRule="auto"/>
        <w:ind w:left="644"/>
      </w:pPr>
    </w:p>
    <w:p w14:paraId="10FED31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1AF606B5" w14:textId="77777777" w:rsidR="00ED6BDD" w:rsidRPr="00AF77AD" w:rsidRDefault="00FB0FBF">
      <w:pPr>
        <w:pStyle w:val="Listenabsatz2"/>
        <w:spacing w:line="276" w:lineRule="auto"/>
      </w:pPr>
      <w:r w:rsidRPr="00AF77AD">
        <w:t>Mit drei Nachbargemeinden haben wir einen räumlichen Entwicklungsplan der Region entwickelt, der alle ökologischen Auswirkungen enthält und Maßnahmen zur Reduktion der Umweltbelastung vorsieht (Grünzonen, Waldflächen, Naturlehrpfade…).</w:t>
      </w:r>
    </w:p>
    <w:p w14:paraId="6B6C1B4D" w14:textId="77777777" w:rsidR="00ED6BDD" w:rsidRPr="00AF77AD" w:rsidRDefault="00FB0FBF">
      <w:pPr>
        <w:pStyle w:val="Listenabsatz2"/>
        <w:keepNext/>
        <w:spacing w:line="276" w:lineRule="auto"/>
      </w:pPr>
      <w:r w:rsidRPr="00AF77AD">
        <w:t>Gemeinsam mit einem Verein der Nachbargemeinde haben wir eine Tauschbörse eingerichtet, über die gebrauchte Gegenstände kostenlos bezogen werden können.</w:t>
      </w:r>
    </w:p>
    <w:p w14:paraId="2D60591A" w14:textId="77777777" w:rsidR="00ED6BDD" w:rsidRPr="00AF77AD" w:rsidRDefault="00ED6BDD">
      <w:pPr>
        <w:spacing w:line="276" w:lineRule="auto"/>
      </w:pPr>
    </w:p>
    <w:p w14:paraId="6447054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48859F33" w14:textId="77777777" w:rsidR="004E50F6" w:rsidRPr="00AF77AD" w:rsidRDefault="004E50F6" w:rsidP="004E50F6">
      <w:pPr>
        <w:pStyle w:val="Antworten"/>
        <w:numPr>
          <w:ilvl w:val="0"/>
          <w:numId w:val="0"/>
        </w:numPr>
        <w:ind w:left="709"/>
      </w:pPr>
      <w:r>
        <w:rPr>
          <w:rStyle w:val="Platzhaltertext"/>
          <w:rFonts w:cs="Arial"/>
          <w:b w:val="0"/>
          <w:bCs/>
          <w:sz w:val="24"/>
        </w:rPr>
        <w:lastRenderedPageBreak/>
        <w:t>Geben Sie hier den Text ein.</w:t>
      </w:r>
    </w:p>
    <w:p w14:paraId="7411A50E" w14:textId="0FF30573" w:rsidR="00ED6BDD" w:rsidRPr="00AF77AD" w:rsidRDefault="00ED6BDD">
      <w:pPr>
        <w:spacing w:line="276" w:lineRule="auto"/>
      </w:pPr>
    </w:p>
    <w:p w14:paraId="63F60079" w14:textId="77777777" w:rsidR="00ED6BDD" w:rsidRPr="00AF77AD" w:rsidRDefault="00ED6BDD">
      <w:pPr>
        <w:spacing w:line="276" w:lineRule="auto"/>
      </w:pPr>
    </w:p>
    <w:p w14:paraId="6F7CFB7E" w14:textId="77777777" w:rsidR="00ED6BDD" w:rsidRPr="00AF77AD" w:rsidRDefault="00FB0FBF">
      <w:pPr>
        <w:pStyle w:val="berschrift3"/>
        <w:spacing w:line="276" w:lineRule="auto"/>
      </w:pPr>
      <w:r w:rsidRPr="00AF77AD">
        <w:t>E3.2 - Vermeidung irreversibler Entscheide</w:t>
      </w:r>
    </w:p>
    <w:p w14:paraId="28C9134D"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Erhalt der Entscheidungsfreiheit zukünftiger Generationen</w:t>
      </w:r>
    </w:p>
    <w:p w14:paraId="44F634A2" w14:textId="77777777" w:rsidR="00ED6BDD" w:rsidRPr="00AF77AD" w:rsidRDefault="00FB0FBF">
      <w:pPr>
        <w:spacing w:line="276" w:lineRule="auto"/>
      </w:pPr>
      <w:r w:rsidRPr="00AF77AD">
        <w:t>Die Gemeinde stellt sicher, dass durch all ihre umweltrelevanten Entscheidungen die Erneuerungskraft der Natur erhalten bleibt und künftige Generationen die Entscheide rückgängig machen können.</w:t>
      </w:r>
    </w:p>
    <w:p w14:paraId="344E0584" w14:textId="77777777" w:rsidR="00ED6BDD" w:rsidRPr="00AF77AD" w:rsidRDefault="00ED6BDD">
      <w:pPr>
        <w:spacing w:line="276" w:lineRule="auto"/>
      </w:pPr>
    </w:p>
    <w:p w14:paraId="30366A8D"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774D072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2A275A5" w14:textId="4C52ACCD" w:rsidR="00ED6BDD" w:rsidRPr="00AF77AD" w:rsidRDefault="00ED6BDD">
      <w:pPr>
        <w:pStyle w:val="Antworten"/>
        <w:numPr>
          <w:ilvl w:val="0"/>
          <w:numId w:val="0"/>
        </w:numPr>
        <w:rPr>
          <w:rFonts w:cs="Arial"/>
        </w:rPr>
      </w:pPr>
    </w:p>
    <w:p w14:paraId="1D880D4A" w14:textId="4CA7C6D4" w:rsidR="00ED6BDD" w:rsidRPr="00AF77AD" w:rsidRDefault="00FB0FBF">
      <w:pPr>
        <w:keepNext/>
        <w:spacing w:line="276" w:lineRule="auto"/>
        <w:rPr>
          <w:b/>
          <w:bCs/>
          <w:color w:val="76923C" w:themeColor="accent3" w:themeShade="BF"/>
          <w:sz w:val="26"/>
          <w:szCs w:val="26"/>
        </w:rPr>
      </w:pPr>
      <w:bookmarkStart w:id="171" w:name="_Hlk121837637"/>
      <w:r w:rsidRPr="00AF77AD">
        <w:rPr>
          <w:b/>
          <w:bCs/>
          <w:color w:val="76923C" w:themeColor="accent3" w:themeShade="BF"/>
          <w:sz w:val="26"/>
          <w:szCs w:val="26"/>
        </w:rPr>
        <w:t>Zweite Vertiefung des Leitprinzips (wahlweise)</w:t>
      </w:r>
      <w:bookmarkEnd w:id="171"/>
    </w:p>
    <w:p w14:paraId="07729B44"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E3.3 - Vermeidung irreversibler Entscheide</w:t>
      </w:r>
    </w:p>
    <w:p w14:paraId="52BB28D7" w14:textId="77777777" w:rsidR="00ED6BDD" w:rsidRPr="00AF77AD" w:rsidRDefault="00FB0FBF">
      <w:pPr>
        <w:spacing w:line="276" w:lineRule="auto"/>
      </w:pPr>
      <w:r w:rsidRPr="00AF77AD">
        <w:t>„Wie erfassen wir die Wirkungen unserer Maßnahmen auf die künftige Entscheidungsfreiheit von Menschen und Behörden in Nachbargemeinden und darüber hinaus?“</w:t>
      </w:r>
    </w:p>
    <w:p w14:paraId="711A8F3A" w14:textId="77777777" w:rsidR="00ED6BDD" w:rsidRPr="00AF77AD" w:rsidRDefault="00ED6BDD">
      <w:pPr>
        <w:spacing w:line="276" w:lineRule="auto"/>
      </w:pPr>
    </w:p>
    <w:p w14:paraId="22F59D15"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0E860E9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6CF6034" w14:textId="6B7AE601" w:rsidR="00ED6BDD" w:rsidRPr="00AF77AD" w:rsidRDefault="00ED6BDD" w:rsidP="004E50F6">
      <w:pPr>
        <w:tabs>
          <w:tab w:val="left" w:pos="5235"/>
        </w:tabs>
        <w:spacing w:line="276" w:lineRule="auto"/>
      </w:pPr>
    </w:p>
    <w:p w14:paraId="4CAA7764"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6C452728"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7F7F7F"/>
            </w:tcBorders>
          </w:tcPr>
          <w:p w14:paraId="42B322A0"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7F7F7F"/>
              <w:right w:val="single" w:sz="4" w:space="0" w:color="000000"/>
            </w:tcBorders>
          </w:tcPr>
          <w:p w14:paraId="6D443228"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759B06AA"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3FC28D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Checkliste Planetare Grenzen Politik </w:t>
            </w:r>
          </w:p>
        </w:tc>
        <w:tc>
          <w:tcPr>
            <w:tcW w:w="4528" w:type="dxa"/>
            <w:tcBorders>
              <w:top w:val="single" w:sz="4" w:space="0" w:color="000000"/>
              <w:left w:val="single" w:sz="4" w:space="0" w:color="000000"/>
              <w:bottom w:val="single" w:sz="4" w:space="0" w:color="000000"/>
              <w:right w:val="single" w:sz="4" w:space="0" w:color="000000"/>
            </w:tcBorders>
          </w:tcPr>
          <w:p w14:paraId="6BB76498"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Checkliste ja / nein </w:t>
            </w:r>
          </w:p>
        </w:tc>
      </w:tr>
      <w:tr w:rsidR="00ED6BDD" w:rsidRPr="00AF77AD" w14:paraId="44A21032"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75B93E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Checkliste Planetare Grenzen Verwaltung </w:t>
            </w:r>
          </w:p>
        </w:tc>
        <w:tc>
          <w:tcPr>
            <w:tcW w:w="4528" w:type="dxa"/>
            <w:tcBorders>
              <w:top w:val="single" w:sz="4" w:space="0" w:color="000000"/>
              <w:left w:val="single" w:sz="4" w:space="0" w:color="000000"/>
              <w:bottom w:val="single" w:sz="4" w:space="0" w:color="000000"/>
              <w:right w:val="single" w:sz="4" w:space="0" w:color="000000"/>
            </w:tcBorders>
          </w:tcPr>
          <w:p w14:paraId="6F44FCC5"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Checkliste ja / nein</w:t>
            </w:r>
          </w:p>
        </w:tc>
      </w:tr>
    </w:tbl>
    <w:p w14:paraId="1854271B" w14:textId="77777777" w:rsidR="00ED6BDD" w:rsidRPr="00AF77AD" w:rsidRDefault="00ED6BDD">
      <w:pPr>
        <w:spacing w:line="276" w:lineRule="auto"/>
      </w:pPr>
    </w:p>
    <w:p w14:paraId="6F6D0196"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43E2BBF9"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B44E570"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6C520942" w14:textId="77777777" w:rsidR="00ED6BDD" w:rsidRPr="00AF77AD" w:rsidRDefault="00FB0FBF">
            <w:pPr>
              <w:spacing w:line="276" w:lineRule="auto"/>
              <w:jc w:val="center"/>
              <w:rPr>
                <w:color w:val="76923C" w:themeColor="accent3" w:themeShade="BF"/>
              </w:rPr>
            </w:pPr>
            <w:r w:rsidRPr="00AF77AD">
              <w:rPr>
                <w:color w:val="76923C" w:themeColor="accent3" w:themeShade="BF"/>
              </w:rPr>
              <w:lastRenderedPageBreak/>
              <w:t>0</w:t>
            </w:r>
          </w:p>
        </w:tc>
        <w:tc>
          <w:tcPr>
            <w:tcW w:w="812" w:type="dxa"/>
            <w:tcBorders>
              <w:bottom w:val="single" w:sz="12" w:space="0" w:color="C2D69B"/>
            </w:tcBorders>
          </w:tcPr>
          <w:p w14:paraId="223A25F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2BCF00F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F640EB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7C9480C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681D426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45889F9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2560271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4C8B47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2C0E10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C8667B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3DEA0B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7D22E85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F38CFC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1874A7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E40ED9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5BE8317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75BFA07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537AD79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AAD426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53D82F2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795893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2EBDD69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4EC7A2D5" w14:textId="77777777" w:rsidR="00ED6BDD" w:rsidRPr="00AF77AD" w:rsidRDefault="00ED6BDD">
      <w:pPr>
        <w:spacing w:line="276" w:lineRule="auto"/>
      </w:pPr>
    </w:p>
    <w:p w14:paraId="5BBE9AD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3A484084" w14:textId="77777777" w:rsidR="00ED6BDD" w:rsidRPr="00AF77AD" w:rsidRDefault="00FB0FBF">
      <w:pPr>
        <w:pStyle w:val="Listenabsatz2"/>
        <w:spacing w:line="276" w:lineRule="auto"/>
      </w:pPr>
      <w:r w:rsidRPr="00AF77AD">
        <w:t xml:space="preserve">Wir überprüfen die zukünftigen Wirkungen unserer Entscheidungen auf Gebiete außerhalb unserer Gemeinde. </w:t>
      </w:r>
    </w:p>
    <w:p w14:paraId="00DFEA30" w14:textId="77777777" w:rsidR="00ED6BDD" w:rsidRPr="00AF77AD" w:rsidRDefault="00FB0FBF">
      <w:pPr>
        <w:pStyle w:val="Listenabsatz2"/>
        <w:spacing w:line="276" w:lineRule="auto"/>
      </w:pPr>
      <w:r w:rsidRPr="00AF77AD">
        <w:t>Wir verzichten auf irreversible Maßnahmen, welche die Entscheidungsfreiheit künftiger Generationen in der Region beeinträchtigen.</w:t>
      </w:r>
    </w:p>
    <w:p w14:paraId="2927EBEF" w14:textId="77777777" w:rsidR="00ED6BDD" w:rsidRPr="00AF77AD" w:rsidRDefault="00ED6BDD">
      <w:pPr>
        <w:pStyle w:val="Listenabsatz2"/>
        <w:numPr>
          <w:ilvl w:val="0"/>
          <w:numId w:val="0"/>
        </w:numPr>
        <w:spacing w:line="276" w:lineRule="auto"/>
      </w:pPr>
    </w:p>
    <w:p w14:paraId="7B930803"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52A75EC7" w14:textId="77777777" w:rsidR="00ED6BDD" w:rsidRPr="00AF77AD" w:rsidRDefault="00FB0FBF">
      <w:pPr>
        <w:pStyle w:val="Listenabsatz2"/>
        <w:spacing w:line="276" w:lineRule="auto"/>
      </w:pPr>
      <w:r w:rsidRPr="00AF77AD">
        <w:t>Bei der Planung eines Windparks haben wir zusammen mit drei Gemeinden alle langfristigen ökologischen Auswirkungen bestimmen lassen.</w:t>
      </w:r>
    </w:p>
    <w:p w14:paraId="79EBC7F0" w14:textId="77777777" w:rsidR="00ED6BDD" w:rsidRPr="00AF77AD" w:rsidRDefault="00ED6BDD">
      <w:pPr>
        <w:spacing w:line="276" w:lineRule="auto"/>
      </w:pPr>
    </w:p>
    <w:p w14:paraId="6562459C"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5CD453D0"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D740A6D" w14:textId="6E59D25B" w:rsidR="00ED6BDD" w:rsidRPr="00AF77AD" w:rsidRDefault="00ED6BDD">
      <w:pPr>
        <w:spacing w:line="276" w:lineRule="auto"/>
      </w:pPr>
    </w:p>
    <w:p w14:paraId="67C0F40D" w14:textId="77777777" w:rsidR="00ED6BDD" w:rsidRPr="00AF77AD" w:rsidRDefault="00ED6BDD">
      <w:pPr>
        <w:spacing w:line="276" w:lineRule="auto"/>
      </w:pPr>
    </w:p>
    <w:p w14:paraId="705F8BAF" w14:textId="77777777" w:rsidR="00ED6BDD" w:rsidRPr="00AF77AD" w:rsidRDefault="00FB0FBF">
      <w:pPr>
        <w:pStyle w:val="berschrift2"/>
        <w:spacing w:line="276" w:lineRule="auto"/>
      </w:pPr>
      <w:bookmarkStart w:id="172" w:name="_Toc26883361"/>
      <w:bookmarkStart w:id="173" w:name="_Toc150954332"/>
      <w:r w:rsidRPr="00AF77AD">
        <w:t>E4 - Beitrag zum sozialen Ausgleich</w:t>
      </w:r>
      <w:bookmarkEnd w:id="172"/>
      <w:r w:rsidRPr="00AF77AD">
        <w:t xml:space="preserve"> über die Gemeinde hinaus</w:t>
      </w:r>
      <w:bookmarkEnd w:id="173"/>
      <w:r w:rsidRPr="00AF77AD">
        <w:t xml:space="preserve"> </w:t>
      </w:r>
    </w:p>
    <w:p w14:paraId="1C7EA72C" w14:textId="77777777" w:rsidR="00ED6BDD" w:rsidRPr="00AF77AD" w:rsidRDefault="00FB0FBF">
      <w:pPr>
        <w:spacing w:after="120"/>
      </w:pPr>
      <w:r w:rsidRPr="00AF77AD">
        <w:t>Zu diesem Feld gibt es zwei Leitprinzipien:</w:t>
      </w:r>
    </w:p>
    <w:tbl>
      <w:tblPr>
        <w:tblStyle w:val="Gitternetztabelle2Akzent3"/>
        <w:tblW w:w="8926" w:type="dxa"/>
        <w:tblLayout w:type="fixed"/>
        <w:tblLook w:val="04A0" w:firstRow="1" w:lastRow="0" w:firstColumn="1" w:lastColumn="0" w:noHBand="0" w:noVBand="1"/>
      </w:tblPr>
      <w:tblGrid>
        <w:gridCol w:w="4253"/>
        <w:gridCol w:w="283"/>
        <w:gridCol w:w="4107"/>
        <w:gridCol w:w="283"/>
      </w:tblGrid>
      <w:tr w:rsidR="00ED6BDD" w:rsidRPr="00AF77AD" w14:paraId="6EDB867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12" w:space="0" w:color="C2D69B"/>
            </w:tcBorders>
          </w:tcPr>
          <w:p w14:paraId="41DFFA5B" w14:textId="77777777" w:rsidR="00ED6BDD" w:rsidRPr="00AF77AD" w:rsidRDefault="00FB0FBF">
            <w:pPr>
              <w:pStyle w:val="berschrift3"/>
              <w:spacing w:line="276" w:lineRule="auto"/>
              <w:rPr>
                <w:b/>
                <w:bCs w:val="0"/>
                <w:color w:val="76923C" w:themeColor="accent3" w:themeShade="BF"/>
              </w:rPr>
            </w:pPr>
            <w:r w:rsidRPr="00AF77AD">
              <w:rPr>
                <w:b/>
                <w:bCs w:val="0"/>
                <w:color w:val="76923C" w:themeColor="accent3" w:themeShade="BF"/>
              </w:rPr>
              <w:t xml:space="preserve">E4.1 - </w:t>
            </w:r>
            <w:bookmarkStart w:id="174" w:name="_Hlk129267781"/>
            <w:r w:rsidRPr="00AF77AD">
              <w:rPr>
                <w:b/>
                <w:bCs w:val="0"/>
                <w:color w:val="76923C" w:themeColor="accent3" w:themeShade="BF"/>
              </w:rPr>
              <w:t xml:space="preserve">Soziale Gleichheit im Umfeld der Gemeinde </w:t>
            </w:r>
            <w:bookmarkEnd w:id="174"/>
          </w:p>
        </w:tc>
        <w:tc>
          <w:tcPr>
            <w:tcW w:w="283" w:type="dxa"/>
            <w:tcBorders>
              <w:bottom w:val="single" w:sz="12" w:space="0" w:color="C2D69B"/>
            </w:tcBorders>
          </w:tcPr>
          <w:p w14:paraId="489457D0" w14:textId="77777777" w:rsidR="00ED6BDD" w:rsidRPr="00AF77AD" w:rsidRDefault="00ED6BDD">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p>
        </w:tc>
        <w:tc>
          <w:tcPr>
            <w:tcW w:w="4390" w:type="dxa"/>
            <w:gridSpan w:val="2"/>
            <w:tcBorders>
              <w:bottom w:val="single" w:sz="12" w:space="0" w:color="C2D69B"/>
            </w:tcBorders>
          </w:tcPr>
          <w:p w14:paraId="7DF9AFD5"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color w:val="76923C" w:themeColor="accent3" w:themeShade="BF"/>
              </w:rPr>
            </w:pPr>
            <w:r w:rsidRPr="00AF77AD">
              <w:rPr>
                <w:b/>
                <w:bCs w:val="0"/>
                <w:color w:val="76923C" w:themeColor="accent3" w:themeShade="BF"/>
              </w:rPr>
              <w:t>E4.2 - Erhalt des Naturbezugs für alle Menschen</w:t>
            </w:r>
          </w:p>
        </w:tc>
      </w:tr>
      <w:tr w:rsidR="00ED6BDD" w:rsidRPr="00AF77AD" w14:paraId="2C678E44"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right w:val="single" w:sz="2" w:space="0" w:color="C2D69B"/>
            </w:tcBorders>
          </w:tcPr>
          <w:p w14:paraId="76C1BE38" w14:textId="77777777" w:rsidR="00ED6BDD" w:rsidRPr="00AF77AD" w:rsidRDefault="00FB0FBF">
            <w:pPr>
              <w:pStyle w:val="Leuchtturm"/>
              <w:numPr>
                <w:ilvl w:val="0"/>
                <w:numId w:val="0"/>
              </w:numPr>
              <w:tabs>
                <w:tab w:val="clear" w:pos="567"/>
              </w:tabs>
              <w:jc w:val="center"/>
              <w:rPr>
                <w:rFonts w:cs="Arial"/>
                <w:b/>
                <w:bCs w:val="0"/>
                <w:color w:val="76923C" w:themeColor="accent3" w:themeShade="BF"/>
              </w:rPr>
            </w:pPr>
            <w:r w:rsidRPr="00AF77AD">
              <w:rPr>
                <w:rFonts w:cs="Arial"/>
                <w:color w:val="76923C" w:themeColor="accent3" w:themeShade="BF"/>
              </w:rPr>
              <w:t xml:space="preserve">Leitprinzip: </w:t>
            </w:r>
          </w:p>
          <w:p w14:paraId="01AB5F76" w14:textId="77777777" w:rsidR="00ED6BDD" w:rsidRPr="00AF77AD" w:rsidRDefault="00FB0FBF">
            <w:pPr>
              <w:pStyle w:val="Leuchtturm"/>
              <w:numPr>
                <w:ilvl w:val="0"/>
                <w:numId w:val="0"/>
              </w:numPr>
              <w:tabs>
                <w:tab w:val="clear" w:pos="567"/>
              </w:tabs>
              <w:jc w:val="center"/>
              <w:rPr>
                <w:rFonts w:cs="Arial"/>
                <w:color w:val="76923C" w:themeColor="accent3" w:themeShade="BF"/>
              </w:rPr>
            </w:pPr>
            <w:r w:rsidRPr="00AF77AD">
              <w:rPr>
                <w:rFonts w:cs="Arial"/>
                <w:color w:val="76923C" w:themeColor="accent3" w:themeShade="BF"/>
              </w:rPr>
              <w:t>Soziale Mitverantwortung im Umfeld der Gemeinde</w:t>
            </w:r>
          </w:p>
          <w:p w14:paraId="2679E1C0" w14:textId="77777777" w:rsidR="00ED6BDD" w:rsidRPr="00AF77AD" w:rsidRDefault="00ED6BDD">
            <w:pPr>
              <w:pStyle w:val="Leuchtturm"/>
              <w:numPr>
                <w:ilvl w:val="0"/>
                <w:numId w:val="0"/>
              </w:numPr>
              <w:tabs>
                <w:tab w:val="clear" w:pos="567"/>
              </w:tabs>
              <w:jc w:val="center"/>
              <w:rPr>
                <w:rFonts w:cs="Arial"/>
                <w:color w:val="76923C" w:themeColor="accent3" w:themeShade="BF"/>
                <w:sz w:val="24"/>
              </w:rPr>
            </w:pPr>
          </w:p>
        </w:tc>
        <w:tc>
          <w:tcPr>
            <w:tcW w:w="4390" w:type="dxa"/>
            <w:gridSpan w:val="2"/>
            <w:tcBorders>
              <w:left w:val="single" w:sz="2" w:space="0" w:color="C2D69B"/>
              <w:right w:val="single" w:sz="2" w:space="0" w:color="C2D69B"/>
            </w:tcBorders>
          </w:tcPr>
          <w:p w14:paraId="2CD638DA"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314FD338"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Förderung des Naturbezugs für alle Menschen</w:t>
            </w:r>
          </w:p>
        </w:tc>
        <w:tc>
          <w:tcPr>
            <w:tcW w:w="283" w:type="dxa"/>
            <w:tcBorders>
              <w:top w:val="nil"/>
              <w:left w:val="single" w:sz="2" w:space="0" w:color="C2D69B"/>
              <w:bottom w:val="nil"/>
            </w:tcBorders>
          </w:tcPr>
          <w:p w14:paraId="5E66E4E2"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pPr>
          </w:p>
        </w:tc>
      </w:tr>
    </w:tbl>
    <w:p w14:paraId="1BC98A37" w14:textId="77777777" w:rsidR="00ED6BDD" w:rsidRPr="00AF77AD" w:rsidRDefault="00ED6BDD">
      <w:pPr>
        <w:spacing w:line="276" w:lineRule="auto"/>
      </w:pPr>
    </w:p>
    <w:p w14:paraId="1DC82CB6" w14:textId="77777777" w:rsidR="00ED6BDD" w:rsidRPr="00AF77AD" w:rsidRDefault="00FB0FBF">
      <w:pPr>
        <w:spacing w:line="276" w:lineRule="auto"/>
        <w:rPr>
          <w:i/>
          <w:iCs/>
        </w:rPr>
      </w:pPr>
      <w:r w:rsidRPr="00AF77AD">
        <w:rPr>
          <w:i/>
          <w:iCs/>
          <w:sz w:val="24"/>
          <w:szCs w:val="24"/>
        </w:rPr>
        <w:t xml:space="preserve">Hier hat die Gemeinde das Recht, ein Leitprinzip auszuwählen, das sie vertiefen will. Dazu muss sie dann die Berichtsfrage beantworten und die Selbsteinstufung vornehmen und begründen sowie ihre Fortschrittsabsichten in messbarer Weise dartun. Zu </w:t>
      </w:r>
      <w:r w:rsidRPr="00AF77AD">
        <w:rPr>
          <w:i/>
          <w:iCs/>
          <w:sz w:val="24"/>
          <w:szCs w:val="24"/>
        </w:rPr>
        <w:lastRenderedPageBreak/>
        <w:t>den Leitprinzipien, die nicht vertieft werden, ist mindestens eine grundsätzliche Aussage zu treffen.</w:t>
      </w:r>
    </w:p>
    <w:p w14:paraId="2367F598" w14:textId="77777777" w:rsidR="00ED6BDD" w:rsidRPr="00AF77AD" w:rsidRDefault="00ED6BDD">
      <w:pPr>
        <w:pStyle w:val="Listenabsatz2"/>
        <w:numPr>
          <w:ilvl w:val="0"/>
          <w:numId w:val="0"/>
        </w:numPr>
        <w:spacing w:line="276" w:lineRule="auto"/>
      </w:pPr>
    </w:p>
    <w:p w14:paraId="664599E3" w14:textId="77777777" w:rsidR="00ED6BDD" w:rsidRPr="00AF77AD" w:rsidRDefault="00ED6BDD">
      <w:pPr>
        <w:pStyle w:val="Listenabsatz2"/>
        <w:numPr>
          <w:ilvl w:val="0"/>
          <w:numId w:val="0"/>
        </w:numPr>
        <w:spacing w:line="276" w:lineRule="auto"/>
      </w:pPr>
    </w:p>
    <w:p w14:paraId="172D9938" w14:textId="77777777" w:rsidR="00ED6BDD" w:rsidRPr="00AF77AD" w:rsidRDefault="00FB0FBF">
      <w:pPr>
        <w:pStyle w:val="berschrift3"/>
        <w:spacing w:line="276" w:lineRule="auto"/>
      </w:pPr>
      <w:r w:rsidRPr="00AF77AD">
        <w:t xml:space="preserve">E4.1 - </w:t>
      </w:r>
      <w:r w:rsidRPr="00AF77AD">
        <w:rPr>
          <w:b w:val="0"/>
          <w:bCs/>
          <w:color w:val="76923C" w:themeColor="accent3" w:themeShade="BF"/>
        </w:rPr>
        <w:t>S</w:t>
      </w:r>
      <w:r w:rsidRPr="00AF77AD">
        <w:rPr>
          <w:color w:val="76923C" w:themeColor="accent3" w:themeShade="BF"/>
        </w:rPr>
        <w:t>oziale Gleichheit im Umfeld der Gemeinde</w:t>
      </w:r>
      <w:r w:rsidRPr="00AF77AD">
        <w:rPr>
          <w:b w:val="0"/>
          <w:bCs/>
          <w:color w:val="76923C" w:themeColor="accent3" w:themeShade="BF"/>
        </w:rPr>
        <w:t xml:space="preserve"> </w:t>
      </w:r>
    </w:p>
    <w:p w14:paraId="4B5BC792"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Leitprinzip: Soziale Mitverantwortung im Umfeld der Gemeinde</w:t>
      </w:r>
    </w:p>
    <w:p w14:paraId="1B03F7CB" w14:textId="77777777" w:rsidR="00ED6BDD" w:rsidRPr="00AF77AD" w:rsidRDefault="00FB0FBF">
      <w:pPr>
        <w:spacing w:line="276" w:lineRule="auto"/>
      </w:pPr>
      <w:r w:rsidRPr="00AF77AD">
        <w:t>Die Gemeinde beachtet in ihren Entscheidungen, welche sozialpolitischen Auswirkungen diese auf die gesellschaftliche Stellung von Menschen außerhalb des Gemeindegebietes haben können.</w:t>
      </w:r>
    </w:p>
    <w:p w14:paraId="0245F2BA"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Grundsätzliches / Haltung (ist für jedes Leitprinzip zu beantworten)</w:t>
      </w:r>
    </w:p>
    <w:p w14:paraId="2D7F666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A413AE0" w14:textId="15553B11" w:rsidR="00ED6BDD" w:rsidRPr="004E50F6" w:rsidRDefault="00ED6BDD" w:rsidP="004E50F6">
      <w:pPr>
        <w:pStyle w:val="Antworten"/>
        <w:numPr>
          <w:ilvl w:val="0"/>
          <w:numId w:val="0"/>
        </w:numPr>
        <w:rPr>
          <w:rFonts w:cs="Arial"/>
          <w:b w:val="0"/>
          <w:bCs/>
        </w:rPr>
      </w:pPr>
    </w:p>
    <w:p w14:paraId="337C9006"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4CADF857" w14:textId="77777777" w:rsidR="00ED6BDD" w:rsidRPr="00AF77AD" w:rsidRDefault="00FB0FBF">
      <w:pPr>
        <w:pStyle w:val="Berichtsfrage"/>
        <w:rPr>
          <w:rFonts w:eastAsia="Times New Roman" w:cs="Arial"/>
          <w:bCs/>
          <w:iCs w:val="0"/>
          <w:color w:val="76923C" w:themeColor="accent3" w:themeShade="BF"/>
          <w:szCs w:val="26"/>
        </w:rPr>
      </w:pPr>
      <w:r w:rsidRPr="00AF77AD">
        <w:rPr>
          <w:rFonts w:eastAsia="Times New Roman" w:cs="Arial"/>
          <w:bCs/>
          <w:iCs w:val="0"/>
          <w:color w:val="76923C" w:themeColor="accent3" w:themeShade="BF"/>
          <w:szCs w:val="26"/>
        </w:rPr>
        <w:t xml:space="preserve">Berichtsfrage: E 4.1 - Mitverantwortung für die soziale Gleichheit im Umfeld der Gemeinde </w:t>
      </w:r>
    </w:p>
    <w:p w14:paraId="491D0A5B" w14:textId="5E9EA7E5" w:rsidR="00ED6BDD" w:rsidRPr="00AF77AD" w:rsidRDefault="00FB0FBF">
      <w:pPr>
        <w:spacing w:line="276" w:lineRule="auto"/>
      </w:pPr>
      <w:r w:rsidRPr="00AF77AD">
        <w:t>„Sprechen wir uns über Maßnahmen zur sozialen Gleichstellung von Menschen mit anderen Gemeinden und Partner</w:t>
      </w:r>
      <w:r w:rsidR="000C5B7E" w:rsidRPr="00AF77AD">
        <w:t>:</w:t>
      </w:r>
      <w:r w:rsidRPr="00AF77AD">
        <w:t>innen ab?“</w:t>
      </w:r>
    </w:p>
    <w:p w14:paraId="7A231C59" w14:textId="77777777" w:rsidR="00ED6BDD" w:rsidRPr="00AF77AD" w:rsidRDefault="00ED6BDD">
      <w:pPr>
        <w:spacing w:line="276" w:lineRule="auto"/>
      </w:pPr>
    </w:p>
    <w:p w14:paraId="300373A0"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5B29653D"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86FDF32" w14:textId="27F659ED" w:rsidR="00ED6BDD" w:rsidRPr="004E50F6" w:rsidRDefault="00ED6BDD" w:rsidP="004E50F6">
      <w:pPr>
        <w:tabs>
          <w:tab w:val="left" w:pos="5235"/>
        </w:tabs>
        <w:spacing w:line="276" w:lineRule="auto"/>
      </w:pPr>
    </w:p>
    <w:p w14:paraId="76D277EC" w14:textId="77777777" w:rsidR="00ED6BDD" w:rsidRPr="00AF77AD" w:rsidRDefault="00FB0FBF">
      <w:pPr>
        <w:spacing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748F02A6"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034F9532"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1F1B4767"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EF5B4E5"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2D658F0B"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Gemeinderatsbeschlüsse, die Berücksichtigen, welche Auswirkungen Maßnahmen auf die Sozialpolitik (Inklusion, Teilhabe) außerhalb der Gemeindegrenzen haben   </w:t>
            </w:r>
          </w:p>
        </w:tc>
        <w:tc>
          <w:tcPr>
            <w:tcW w:w="4528" w:type="dxa"/>
            <w:tcBorders>
              <w:top w:val="single" w:sz="4" w:space="0" w:color="000000"/>
              <w:left w:val="single" w:sz="4" w:space="0" w:color="000000"/>
              <w:bottom w:val="single" w:sz="4" w:space="0" w:color="000000"/>
              <w:right w:val="single" w:sz="4" w:space="0" w:color="000000"/>
            </w:tcBorders>
          </w:tcPr>
          <w:p w14:paraId="2C2D72D6" w14:textId="0220CF0E"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der Beschlüsse (Zielgruppen – Kinder und Jugendliche, Senior</w:t>
            </w:r>
            <w:r w:rsidR="000C5B7E" w:rsidRPr="00AF77AD">
              <w:rPr>
                <w:rFonts w:ascii="Arial" w:eastAsia="Calibri" w:hAnsi="Arial"/>
                <w:sz w:val="20"/>
                <w:szCs w:val="20"/>
              </w:rPr>
              <w:t>:</w:t>
            </w:r>
            <w:r w:rsidRPr="00AF77AD">
              <w:rPr>
                <w:rFonts w:ascii="Arial" w:eastAsia="Calibri" w:hAnsi="Arial"/>
                <w:sz w:val="20"/>
                <w:szCs w:val="20"/>
              </w:rPr>
              <w:t>innen, Familien, Geflüchtete)</w:t>
            </w:r>
          </w:p>
          <w:p w14:paraId="669B4D69" w14:textId="7609F860"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Anteil der Beschlüsse an allen Beschlüssen der Gemeinde /Jahr (Zielgruppen – Kinder und Jugendliche, Senior</w:t>
            </w:r>
            <w:r w:rsidR="000C5B7E" w:rsidRPr="00AF77AD">
              <w:rPr>
                <w:rFonts w:ascii="Arial" w:eastAsia="Calibri" w:hAnsi="Arial"/>
                <w:sz w:val="20"/>
                <w:szCs w:val="20"/>
              </w:rPr>
              <w:t>:</w:t>
            </w:r>
            <w:r w:rsidRPr="00AF77AD">
              <w:rPr>
                <w:rFonts w:ascii="Arial" w:eastAsia="Calibri" w:hAnsi="Arial"/>
                <w:sz w:val="20"/>
                <w:szCs w:val="20"/>
              </w:rPr>
              <w:t>innen, Familien, Geflüchtete)</w:t>
            </w:r>
          </w:p>
        </w:tc>
      </w:tr>
      <w:tr w:rsidR="00ED6BDD" w:rsidRPr="00AF77AD" w14:paraId="1ABF1F2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6329A9C7" w14:textId="1E67E2CF"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negativeliste/Positivliste Sozialraum außerhalb der Gemeindegrenzen  </w:t>
            </w:r>
          </w:p>
        </w:tc>
        <w:tc>
          <w:tcPr>
            <w:tcW w:w="4528" w:type="dxa"/>
            <w:tcBorders>
              <w:top w:val="single" w:sz="4" w:space="0" w:color="000000"/>
              <w:left w:val="single" w:sz="4" w:space="0" w:color="000000"/>
              <w:bottom w:val="single" w:sz="4" w:space="0" w:color="000000"/>
              <w:right w:val="single" w:sz="4" w:space="0" w:color="000000"/>
            </w:tcBorders>
          </w:tcPr>
          <w:p w14:paraId="50632968"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Negativ/Positivliste ja/nein </w:t>
            </w:r>
          </w:p>
          <w:p w14:paraId="07386D20" w14:textId="1302E9A9"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u.a. Gentrifizierung, Pendler</w:t>
            </w:r>
            <w:r w:rsidR="000C5B7E" w:rsidRPr="00AF77AD">
              <w:rPr>
                <w:rFonts w:ascii="Arial" w:eastAsia="Calibri" w:hAnsi="Arial"/>
                <w:sz w:val="20"/>
                <w:szCs w:val="20"/>
              </w:rPr>
              <w:t>:</w:t>
            </w:r>
            <w:r w:rsidRPr="00AF77AD">
              <w:rPr>
                <w:rFonts w:ascii="Arial" w:eastAsia="Calibri" w:hAnsi="Arial"/>
                <w:sz w:val="20"/>
                <w:szCs w:val="20"/>
              </w:rPr>
              <w:t xml:space="preserve">innen-Verkehr, überregionaler Mobilität </w:t>
            </w:r>
          </w:p>
        </w:tc>
      </w:tr>
      <w:tr w:rsidR="00ED6BDD" w:rsidRPr="00AF77AD" w14:paraId="4858869C"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311AA2F6"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Überregionale Sozialraumkonferenzen/Arbeitsgruppen </w:t>
            </w:r>
          </w:p>
        </w:tc>
        <w:tc>
          <w:tcPr>
            <w:tcW w:w="4528" w:type="dxa"/>
            <w:tcBorders>
              <w:top w:val="single" w:sz="4" w:space="0" w:color="000000"/>
              <w:left w:val="single" w:sz="4" w:space="0" w:color="000000"/>
              <w:bottom w:val="single" w:sz="4" w:space="0" w:color="000000"/>
              <w:right w:val="single" w:sz="4" w:space="0" w:color="000000"/>
            </w:tcBorders>
          </w:tcPr>
          <w:p w14:paraId="65EA8D0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Konferenzen</w:t>
            </w:r>
          </w:p>
          <w:p w14:paraId="7230772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Arbeitsgruppen  </w:t>
            </w:r>
          </w:p>
        </w:tc>
      </w:tr>
    </w:tbl>
    <w:p w14:paraId="0730EE5C" w14:textId="77777777" w:rsidR="00ED6BDD" w:rsidRPr="00AF77AD" w:rsidRDefault="00ED6BDD"/>
    <w:p w14:paraId="7B34F12C"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39151634"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27C76C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79018E0C"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4BB3554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39DC370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037C90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728084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5D36E5B"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3B3D609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CB052C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5364A42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56F9B89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452C607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22CFFC49"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0BE4FB06"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6A7EC30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1C0D106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3C3B1AFB"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286E7A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4C729F2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4517E8D"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2570D51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74AAD1F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5845633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78FD270C"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00E38FD" w14:textId="77777777" w:rsidR="00ED6BDD" w:rsidRPr="00AF77AD" w:rsidRDefault="00ED6BDD">
      <w:pPr>
        <w:spacing w:line="276" w:lineRule="auto"/>
      </w:pPr>
    </w:p>
    <w:p w14:paraId="5CAD0BCA" w14:textId="77777777" w:rsidR="00ED6BDD" w:rsidRPr="00AF77AD" w:rsidRDefault="00ED6BDD">
      <w:pPr>
        <w:spacing w:line="276" w:lineRule="auto"/>
      </w:pPr>
    </w:p>
    <w:p w14:paraId="75AA21F7"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 xml:space="preserve">Beispiele für mögliche Begründungen der Gemeinde </w:t>
      </w:r>
    </w:p>
    <w:p w14:paraId="1AE5FBEA" w14:textId="77777777" w:rsidR="00ED6BDD" w:rsidRPr="00AF77AD" w:rsidRDefault="00FB0FBF">
      <w:pPr>
        <w:pStyle w:val="Listenabsatz2"/>
        <w:spacing w:line="276" w:lineRule="auto"/>
      </w:pPr>
      <w:r w:rsidRPr="00AF77AD">
        <w:t>Wir überprüfen die Wirkung unserer Maßnahmen auf die soziale Gleichheit der Menschen außerhalb des Gemeindegebiets anhand von Musterindikatoren sozialer Ungleichheit (z.B. Einkommen, Teilhabe in bestimmten Bereichen, Gesundheit, Bildung etc.).</w:t>
      </w:r>
    </w:p>
    <w:p w14:paraId="03FE0B2A" w14:textId="77777777" w:rsidR="00ED6BDD" w:rsidRPr="00AF77AD" w:rsidRDefault="00FB0FBF">
      <w:pPr>
        <w:pStyle w:val="Listenabsatz2"/>
        <w:spacing w:line="276" w:lineRule="auto"/>
      </w:pPr>
      <w:r w:rsidRPr="00AF77AD">
        <w:t>Bei Ungleichheiten zwischen Gemeinden werden faire Ausgleichsmöglichkeiten entwickelt und umgesetzt.</w:t>
      </w:r>
    </w:p>
    <w:p w14:paraId="43FF04DA" w14:textId="77777777" w:rsidR="00ED6BDD" w:rsidRPr="00AF77AD" w:rsidRDefault="00FB0FBF">
      <w:pPr>
        <w:pStyle w:val="Listenabsatz2"/>
        <w:spacing w:line="276" w:lineRule="auto"/>
      </w:pPr>
      <w:r w:rsidRPr="00AF77AD">
        <w:t>Wir kooperieren mit anderen Gemeinden, um das soziale Gefälle in der Region zu beheben.</w:t>
      </w:r>
    </w:p>
    <w:p w14:paraId="2969FAAF" w14:textId="77777777" w:rsidR="00ED6BDD" w:rsidRPr="00AF77AD" w:rsidRDefault="00FB0FBF">
      <w:pPr>
        <w:pStyle w:val="Listenabsatz2"/>
        <w:spacing w:line="276" w:lineRule="auto"/>
      </w:pPr>
      <w:r w:rsidRPr="00AF77AD">
        <w:t>Wir überprüfen unsere Wirkungen auf die Integration der Menschen außerhalb des Gemeindegebiets anhand von erarbeiteten Indikatoren.</w:t>
      </w:r>
    </w:p>
    <w:p w14:paraId="61C2DD18" w14:textId="77777777" w:rsidR="00ED6BDD" w:rsidRPr="00AF77AD" w:rsidRDefault="00FB0FBF">
      <w:pPr>
        <w:pStyle w:val="Listenabsatz2"/>
        <w:spacing w:line="276" w:lineRule="auto"/>
      </w:pPr>
      <w:r w:rsidRPr="00AF77AD">
        <w:t>Wir fördern gelingende Beziehungen unter den zivilgesellschaftlichen Organisationen über die Gemeindegrenzen hinaus.</w:t>
      </w:r>
    </w:p>
    <w:p w14:paraId="0BA8D38A" w14:textId="77777777" w:rsidR="00ED6BDD" w:rsidRPr="00AF77AD" w:rsidRDefault="00ED6BDD">
      <w:pPr>
        <w:pStyle w:val="Listenabsatz2"/>
        <w:numPr>
          <w:ilvl w:val="0"/>
          <w:numId w:val="0"/>
        </w:numPr>
        <w:spacing w:line="276" w:lineRule="auto"/>
        <w:ind w:left="644"/>
      </w:pPr>
    </w:p>
    <w:p w14:paraId="66C8053C"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 aus anderen Gemeinden</w:t>
      </w:r>
    </w:p>
    <w:p w14:paraId="227DC02A" w14:textId="05D1AB77" w:rsidR="00ED6BDD" w:rsidRPr="00AF77AD" w:rsidRDefault="00FB0FBF">
      <w:pPr>
        <w:pStyle w:val="Listenabsatz2"/>
        <w:spacing w:line="276" w:lineRule="auto"/>
      </w:pPr>
      <w:r w:rsidRPr="00AF77AD">
        <w:t>In einer Arbeitsgemeinschaft „Allianz für Demenz“ haben wir mit zwei Gemeinden, Bürger</w:t>
      </w:r>
      <w:r w:rsidR="000C5B7E" w:rsidRPr="00AF77AD">
        <w:t>:</w:t>
      </w:r>
      <w:r w:rsidRPr="00AF77AD">
        <w:t xml:space="preserve">innen, Vereinen, Gewerbebetrieben und Bildungseinrichtungen die Lebenssituation von Menschen mit Demenz und ihrer Angehörigen dauerhaft verbessert. </w:t>
      </w:r>
    </w:p>
    <w:p w14:paraId="4D41DE47" w14:textId="77777777" w:rsidR="00ED6BDD" w:rsidRPr="00AF77AD" w:rsidRDefault="00FB0FBF">
      <w:pPr>
        <w:pStyle w:val="Listenabsatz2"/>
        <w:spacing w:line="276" w:lineRule="auto"/>
      </w:pPr>
      <w:r w:rsidRPr="00AF77AD">
        <w:t xml:space="preserve">In einem „Kulturring“ mit vier anderen Gemeinden haben wir ein Angebot zur Weiterbildung im Rahmen der allgemeinen Erwachsenenbildung entwickelt und durchgeführt. </w:t>
      </w:r>
    </w:p>
    <w:p w14:paraId="72F92D85" w14:textId="77777777" w:rsidR="00ED6BDD" w:rsidRPr="00AF77AD" w:rsidRDefault="00FB0FBF">
      <w:pPr>
        <w:pStyle w:val="Listenabsatz2"/>
        <w:spacing w:line="276" w:lineRule="auto"/>
      </w:pPr>
      <w:r w:rsidRPr="00AF77AD">
        <w:t>In Zusammenarbeit mit Privaten haben wir Frauen und Kinder aus dem Nordirak (Jesidinnen), die Opfer des IS geworden waren, in einem Stiftungshaus aufgenommen.</w:t>
      </w:r>
    </w:p>
    <w:p w14:paraId="5C543E73" w14:textId="77777777" w:rsidR="00ED6BDD" w:rsidRPr="00AF77AD" w:rsidRDefault="00ED6BDD">
      <w:pPr>
        <w:pStyle w:val="Listenabsatz2"/>
        <w:numPr>
          <w:ilvl w:val="0"/>
          <w:numId w:val="0"/>
        </w:numPr>
        <w:spacing w:line="276" w:lineRule="auto"/>
        <w:ind w:left="644"/>
      </w:pPr>
    </w:p>
    <w:p w14:paraId="26ECBACA"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140DEFF7"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7CC7471" w14:textId="6C7C43D5" w:rsidR="00ED6BDD" w:rsidRPr="00AF77AD" w:rsidRDefault="00ED6BDD">
      <w:pPr>
        <w:spacing w:line="276" w:lineRule="auto"/>
      </w:pPr>
    </w:p>
    <w:p w14:paraId="799C0A09" w14:textId="77777777" w:rsidR="00ED6BDD" w:rsidRPr="00AF77AD" w:rsidRDefault="00ED6BDD">
      <w:pPr>
        <w:spacing w:line="276" w:lineRule="auto"/>
      </w:pPr>
    </w:p>
    <w:tbl>
      <w:tblPr>
        <w:tblStyle w:val="Gitternetztabelle2Akzent3"/>
        <w:tblW w:w="9072" w:type="dxa"/>
        <w:tblLayout w:type="fixed"/>
        <w:tblLook w:val="04A0" w:firstRow="1" w:lastRow="0" w:firstColumn="1" w:lastColumn="0" w:noHBand="0" w:noVBand="1"/>
      </w:tblPr>
      <w:tblGrid>
        <w:gridCol w:w="9072"/>
      </w:tblGrid>
      <w:tr w:rsidR="00ED6BDD" w:rsidRPr="00AF77AD" w14:paraId="3240C76F"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single" w:sz="12" w:space="0" w:color="C2D69B"/>
            </w:tcBorders>
          </w:tcPr>
          <w:p w14:paraId="7239E631" w14:textId="77777777" w:rsidR="00ED6BDD" w:rsidRPr="00AF77AD" w:rsidRDefault="00FB0FBF">
            <w:pPr>
              <w:pStyle w:val="berschrift3"/>
              <w:spacing w:line="276" w:lineRule="auto"/>
              <w:ind w:right="-4650"/>
              <w:rPr>
                <w:b/>
                <w:bCs w:val="0"/>
                <w:color w:val="76923C" w:themeColor="accent3" w:themeShade="BF"/>
              </w:rPr>
            </w:pPr>
            <w:r w:rsidRPr="00AF77AD">
              <w:rPr>
                <w:b/>
                <w:bCs w:val="0"/>
                <w:color w:val="76923C" w:themeColor="accent3" w:themeShade="BF"/>
              </w:rPr>
              <w:t>E4.2 - Erhalt des Naturbezugs für alle Menschen</w:t>
            </w:r>
          </w:p>
        </w:tc>
      </w:tr>
      <w:tr w:rsidR="00ED6BDD" w:rsidRPr="00AF77AD" w14:paraId="509C18EE"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7A2FBADF"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 xml:space="preserve">Leitprinzip: </w:t>
            </w:r>
          </w:p>
          <w:p w14:paraId="1420FD24"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Förderung des Naturbezugs für alle Menschen</w:t>
            </w:r>
          </w:p>
        </w:tc>
      </w:tr>
    </w:tbl>
    <w:p w14:paraId="0F754DE9" w14:textId="77777777" w:rsidR="00ED6BDD" w:rsidRPr="00AF77AD" w:rsidRDefault="00ED6BDD">
      <w:pPr>
        <w:spacing w:line="276" w:lineRule="auto"/>
      </w:pPr>
    </w:p>
    <w:p w14:paraId="223AA941" w14:textId="77777777" w:rsidR="00ED6BDD" w:rsidRPr="00AF77AD" w:rsidRDefault="00FB0FBF">
      <w:pPr>
        <w:spacing w:line="276" w:lineRule="auto"/>
      </w:pPr>
      <w:r w:rsidRPr="00AF77AD">
        <w:t xml:space="preserve">Die Gemeinde beachtet bei ihren Entscheidungen die Auswirkungen auf das Verhältnis von Mensch und Natur und auf das Naturerleben. </w:t>
      </w:r>
    </w:p>
    <w:p w14:paraId="3F7BF2A3" w14:textId="77777777" w:rsidR="00ED6BDD" w:rsidRPr="00AF77AD" w:rsidRDefault="00ED6BDD">
      <w:pPr>
        <w:spacing w:line="276" w:lineRule="auto"/>
      </w:pPr>
    </w:p>
    <w:p w14:paraId="111830C2" w14:textId="3F048A18"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204A24DE"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4462BF4E" w14:textId="0DA8580B" w:rsidR="00ED6BDD" w:rsidRPr="004E50F6" w:rsidRDefault="00ED6BDD" w:rsidP="004E50F6">
      <w:pPr>
        <w:pStyle w:val="Antworten"/>
        <w:numPr>
          <w:ilvl w:val="0"/>
          <w:numId w:val="0"/>
        </w:numPr>
        <w:rPr>
          <w:rFonts w:cs="Arial"/>
        </w:rPr>
      </w:pPr>
    </w:p>
    <w:p w14:paraId="1B51E011" w14:textId="77777777" w:rsidR="00ED6BDD" w:rsidRPr="00AF77AD" w:rsidRDefault="00FB0FBF">
      <w:pPr>
        <w:keepNext/>
        <w:spacing w:line="276" w:lineRule="auto"/>
        <w:rPr>
          <w:b/>
          <w:bCs/>
          <w:color w:val="76923C" w:themeColor="accent3" w:themeShade="BF"/>
          <w:sz w:val="26"/>
          <w:szCs w:val="26"/>
        </w:rPr>
      </w:pPr>
      <w:bookmarkStart w:id="175" w:name="_Hlk121838472"/>
      <w:r w:rsidRPr="00AF77AD">
        <w:rPr>
          <w:b/>
          <w:bCs/>
          <w:color w:val="76923C" w:themeColor="accent3" w:themeShade="BF"/>
          <w:sz w:val="26"/>
          <w:szCs w:val="26"/>
        </w:rPr>
        <w:t>Zweite Vertiefung des Leitprinzips (wahlweise)</w:t>
      </w:r>
      <w:bookmarkEnd w:id="175"/>
    </w:p>
    <w:p w14:paraId="2F0D9FA7"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Berichtsfrage: E4.2 - Nachhaltiger Erhalt des Naturbezugs für alle Menschen</w:t>
      </w:r>
    </w:p>
    <w:p w14:paraId="38B29B57" w14:textId="77777777" w:rsidR="00ED6BDD" w:rsidRPr="00AF77AD" w:rsidRDefault="00FB0FBF">
      <w:pPr>
        <w:spacing w:line="276" w:lineRule="auto"/>
      </w:pPr>
      <w:r w:rsidRPr="00AF77AD">
        <w:t>„Wie kooperieren wir mit Nachbargemeinden und regionalen privaten Organisationen zur Förderung des Naturbezugs der Bevölkerung in der Region?“</w:t>
      </w:r>
    </w:p>
    <w:p w14:paraId="36FE31FF" w14:textId="77777777" w:rsidR="00ED6BDD" w:rsidRPr="00AF77AD" w:rsidRDefault="00ED6BDD">
      <w:pPr>
        <w:spacing w:line="276" w:lineRule="auto"/>
      </w:pPr>
    </w:p>
    <w:p w14:paraId="50D0D1DC"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264F879A"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58B9669C" w14:textId="05EAB62A" w:rsidR="00ED6BDD" w:rsidRPr="004E50F6" w:rsidRDefault="00ED6BDD" w:rsidP="004E50F6">
      <w:pPr>
        <w:tabs>
          <w:tab w:val="left" w:pos="5235"/>
        </w:tabs>
        <w:spacing w:line="276" w:lineRule="auto"/>
      </w:pPr>
    </w:p>
    <w:p w14:paraId="5BA24FB4" w14:textId="77777777" w:rsidR="00ED6BDD" w:rsidRPr="00AF77AD" w:rsidRDefault="00FB0FBF">
      <w:pPr>
        <w:pStyle w:val="Einstufung"/>
        <w:keepNext/>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0D9611B4"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7CD88ED8"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1AECE83C"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BA23D23"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131D9F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Interkommunale Naturlehrpfade</w:t>
            </w:r>
          </w:p>
        </w:tc>
        <w:tc>
          <w:tcPr>
            <w:tcW w:w="4528" w:type="dxa"/>
            <w:tcBorders>
              <w:top w:val="single" w:sz="4" w:space="0" w:color="000000"/>
              <w:left w:val="single" w:sz="4" w:space="0" w:color="000000"/>
              <w:bottom w:val="single" w:sz="4" w:space="0" w:color="000000"/>
              <w:right w:val="single" w:sz="4" w:space="0" w:color="000000"/>
            </w:tcBorders>
          </w:tcPr>
          <w:p w14:paraId="0082CB3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w:t>
            </w:r>
          </w:p>
          <w:p w14:paraId="34B9EC12"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Km </w:t>
            </w:r>
          </w:p>
        </w:tc>
      </w:tr>
      <w:tr w:rsidR="00ED6BDD" w:rsidRPr="00AF77AD" w14:paraId="3076DD76"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A1061CF"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Regionale Naturschutzgebiete </w:t>
            </w:r>
          </w:p>
        </w:tc>
        <w:tc>
          <w:tcPr>
            <w:tcW w:w="4528" w:type="dxa"/>
            <w:tcBorders>
              <w:top w:val="single" w:sz="4" w:space="0" w:color="000000"/>
              <w:left w:val="single" w:sz="4" w:space="0" w:color="000000"/>
              <w:bottom w:val="single" w:sz="4" w:space="0" w:color="000000"/>
              <w:right w:val="single" w:sz="4" w:space="0" w:color="000000"/>
            </w:tcBorders>
          </w:tcPr>
          <w:p w14:paraId="61852E8B"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w:t>
            </w:r>
          </w:p>
          <w:p w14:paraId="4D577D83"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Größe</w:t>
            </w:r>
          </w:p>
        </w:tc>
      </w:tr>
      <w:tr w:rsidR="00ED6BDD" w:rsidRPr="00AF77AD" w14:paraId="339ED130"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B1ACDA9" w14:textId="43F61DDD"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Interkommunale Waldflächen </w:t>
            </w:r>
          </w:p>
        </w:tc>
        <w:tc>
          <w:tcPr>
            <w:tcW w:w="4528" w:type="dxa"/>
            <w:tcBorders>
              <w:top w:val="single" w:sz="4" w:space="0" w:color="000000"/>
              <w:left w:val="single" w:sz="4" w:space="0" w:color="000000"/>
              <w:bottom w:val="single" w:sz="4" w:space="0" w:color="000000"/>
              <w:right w:val="single" w:sz="4" w:space="0" w:color="000000"/>
            </w:tcBorders>
          </w:tcPr>
          <w:p w14:paraId="2E50A56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Anzahl</w:t>
            </w:r>
          </w:p>
          <w:p w14:paraId="66E67EE4"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qkm   </w:t>
            </w:r>
          </w:p>
        </w:tc>
      </w:tr>
    </w:tbl>
    <w:p w14:paraId="00AA4BC0" w14:textId="77777777" w:rsidR="004E50F6" w:rsidRDefault="004E50F6">
      <w:pPr>
        <w:tabs>
          <w:tab w:val="left" w:pos="993"/>
        </w:tabs>
        <w:spacing w:before="120" w:after="120" w:line="276" w:lineRule="auto"/>
        <w:rPr>
          <w:rFonts w:eastAsiaTheme="majorEastAsia"/>
          <w:b/>
          <w:iCs/>
          <w:color w:val="76923C" w:themeColor="accent3" w:themeShade="BF"/>
          <w:sz w:val="26"/>
          <w:szCs w:val="24"/>
        </w:rPr>
      </w:pPr>
    </w:p>
    <w:p w14:paraId="1FA4E8A0" w14:textId="248796A0"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147D0A95"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4EF4DF8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C0BC269"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0A2DE62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1DE41063"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515556B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1ED9A61"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23484F89"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81FFB8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E0081AA"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247B55F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2A9E8ED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1FDBD13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4D6E50AD"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2330F825"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8AC67B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9132A1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6F41F1E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4FE9B3A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39F242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1B3AD55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3B1851E3"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2F0A4A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38C6E33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1073AF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76A82CF" w14:textId="1DDE6F7F" w:rsidR="00ED6BDD" w:rsidRPr="00AF77AD" w:rsidRDefault="00ED6BDD">
      <w:pPr>
        <w:spacing w:line="240" w:lineRule="auto"/>
        <w:rPr>
          <w:rFonts w:eastAsiaTheme="majorEastAsia"/>
          <w:b/>
          <w:iCs/>
          <w:color w:val="76923C" w:themeColor="accent3" w:themeShade="BF"/>
          <w:sz w:val="26"/>
          <w:szCs w:val="24"/>
        </w:rPr>
      </w:pPr>
    </w:p>
    <w:p w14:paraId="3C29003D" w14:textId="77777777" w:rsidR="00ED6BDD" w:rsidRPr="00AF77AD" w:rsidRDefault="00FB0FBF">
      <w:pPr>
        <w:pStyle w:val="Untertitel"/>
        <w:spacing w:before="0" w:line="276" w:lineRule="auto"/>
        <w:rPr>
          <w:rFonts w:cs="Arial"/>
          <w:color w:val="76923C" w:themeColor="accent3" w:themeShade="BF"/>
        </w:rPr>
      </w:pPr>
      <w:r w:rsidRPr="00AF77AD">
        <w:rPr>
          <w:rFonts w:cs="Arial"/>
          <w:color w:val="76923C" w:themeColor="accent3" w:themeShade="BF"/>
        </w:rPr>
        <w:t xml:space="preserve">Beispiele für mögliche Begründungen der Gemeinde </w:t>
      </w:r>
    </w:p>
    <w:p w14:paraId="0BFAF11D" w14:textId="77777777" w:rsidR="00ED6BDD" w:rsidRPr="00AF77AD" w:rsidRDefault="00FB0FBF">
      <w:pPr>
        <w:pStyle w:val="Listenabsatz2"/>
        <w:spacing w:line="276" w:lineRule="auto"/>
      </w:pPr>
      <w:r w:rsidRPr="00AF77AD">
        <w:t>Wir schaffen Naherholungsgebiete in der Region.</w:t>
      </w:r>
    </w:p>
    <w:p w14:paraId="3500ADEB" w14:textId="77777777" w:rsidR="00ED6BDD" w:rsidRPr="00AF77AD" w:rsidRDefault="00FB0FBF">
      <w:pPr>
        <w:pStyle w:val="Listenabsatz2"/>
        <w:spacing w:line="276" w:lineRule="auto"/>
      </w:pPr>
      <w:r w:rsidRPr="00AF77AD">
        <w:t>Wir veranstalten Kurse zum Thema Urban Gardening oder Permakultur, die offen sind für alle.</w:t>
      </w:r>
    </w:p>
    <w:p w14:paraId="761CD5AD" w14:textId="77777777" w:rsidR="00ED6BDD" w:rsidRPr="00AF77AD" w:rsidRDefault="00ED6BDD">
      <w:pPr>
        <w:pStyle w:val="Listenabsatz2"/>
        <w:numPr>
          <w:ilvl w:val="0"/>
          <w:numId w:val="0"/>
        </w:numPr>
        <w:spacing w:line="276" w:lineRule="auto"/>
      </w:pPr>
    </w:p>
    <w:p w14:paraId="4B3E4EB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305EF93B" w14:textId="77777777" w:rsidR="00ED6BDD" w:rsidRPr="00AF77AD" w:rsidRDefault="00FB0FBF">
      <w:pPr>
        <w:pStyle w:val="Listenabsatz2"/>
        <w:spacing w:line="276" w:lineRule="auto"/>
      </w:pPr>
      <w:r w:rsidRPr="00AF77AD">
        <w:t>Die Gemeinde unterstützt einen Bauernhof, auf dem Schulklassen aus der Region den Umgang mit der Tier- und Pflanzenwelt erleben können.</w:t>
      </w:r>
    </w:p>
    <w:p w14:paraId="468C2719" w14:textId="77777777" w:rsidR="00ED6BDD" w:rsidRPr="00AF77AD" w:rsidRDefault="00FB0FBF">
      <w:pPr>
        <w:pStyle w:val="Listenabsatz2"/>
        <w:spacing w:line="276" w:lineRule="auto"/>
      </w:pPr>
      <w:r w:rsidRPr="00AF77AD">
        <w:t>In Zusammenarbeit mit einer Nachbargemeinde haben wir einen regionalen Naturlehrpfad geschaffen.</w:t>
      </w:r>
    </w:p>
    <w:p w14:paraId="09C4BBAF" w14:textId="77777777" w:rsidR="00ED6BDD" w:rsidRPr="00AF77AD" w:rsidRDefault="00ED6BDD">
      <w:pPr>
        <w:spacing w:line="276" w:lineRule="auto"/>
      </w:pPr>
    </w:p>
    <w:p w14:paraId="5B60D4A1"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2111BD0C"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0CEF8E7" w14:textId="67B5E5DD" w:rsidR="00ED6BDD" w:rsidRPr="00AF77AD" w:rsidRDefault="00ED6BDD">
      <w:pPr>
        <w:spacing w:line="276" w:lineRule="auto"/>
      </w:pPr>
    </w:p>
    <w:p w14:paraId="7F2FABC7" w14:textId="77777777" w:rsidR="00ED6BDD" w:rsidRPr="00AF77AD" w:rsidRDefault="00ED6BDD">
      <w:pPr>
        <w:spacing w:line="276" w:lineRule="auto"/>
      </w:pPr>
    </w:p>
    <w:p w14:paraId="62DDE6C7" w14:textId="77777777" w:rsidR="00ED6BDD" w:rsidRPr="00AF77AD" w:rsidRDefault="00FB0FBF">
      <w:pPr>
        <w:pStyle w:val="berschrift2"/>
        <w:spacing w:line="276" w:lineRule="auto"/>
      </w:pPr>
      <w:bookmarkStart w:id="176" w:name="_Toc150954333"/>
      <w:bookmarkStart w:id="177" w:name="_Toc26883362"/>
      <w:r w:rsidRPr="00AF77AD">
        <w:t>E5 - Transparenz und demokratische Mitwirkung des Umfelds der Gemeinde</w:t>
      </w:r>
      <w:bookmarkEnd w:id="176"/>
      <w:r w:rsidRPr="00AF77AD">
        <w:t xml:space="preserve"> </w:t>
      </w:r>
      <w:bookmarkEnd w:id="177"/>
    </w:p>
    <w:p w14:paraId="75EB594D" w14:textId="77777777" w:rsidR="00ED6BDD" w:rsidRPr="00AF77AD" w:rsidRDefault="00FB0FBF">
      <w:pPr>
        <w:spacing w:after="120"/>
      </w:pPr>
      <w:r w:rsidRPr="00AF77AD">
        <w:t>Zu diesem Feld gibt es zwei Leitprinzipien:</w:t>
      </w:r>
    </w:p>
    <w:tbl>
      <w:tblPr>
        <w:tblStyle w:val="Gitternetztabelle2Akzent3"/>
        <w:tblW w:w="8926" w:type="dxa"/>
        <w:tblLayout w:type="fixed"/>
        <w:tblLook w:val="04A0" w:firstRow="1" w:lastRow="0" w:firstColumn="1" w:lastColumn="0" w:noHBand="0" w:noVBand="1"/>
      </w:tblPr>
      <w:tblGrid>
        <w:gridCol w:w="4253"/>
        <w:gridCol w:w="283"/>
        <w:gridCol w:w="4107"/>
        <w:gridCol w:w="283"/>
      </w:tblGrid>
      <w:tr w:rsidR="00ED6BDD" w:rsidRPr="00AF77AD" w14:paraId="30ED3FBE"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bottom w:val="single" w:sz="12" w:space="0" w:color="C2D69B"/>
            </w:tcBorders>
          </w:tcPr>
          <w:p w14:paraId="60CDC639" w14:textId="77777777" w:rsidR="00ED6BDD" w:rsidRPr="00AF77AD" w:rsidRDefault="00FB0FBF">
            <w:pPr>
              <w:pStyle w:val="berschrift3"/>
              <w:spacing w:line="276" w:lineRule="auto"/>
              <w:rPr>
                <w:b/>
                <w:bCs w:val="0"/>
              </w:rPr>
            </w:pPr>
            <w:r w:rsidRPr="00AF77AD">
              <w:rPr>
                <w:b/>
                <w:bCs w:val="0"/>
              </w:rPr>
              <w:lastRenderedPageBreak/>
              <w:t xml:space="preserve">E5.1 - Partizipation der Menschen aus dem Umfeld der Gemeinde </w:t>
            </w:r>
          </w:p>
        </w:tc>
        <w:tc>
          <w:tcPr>
            <w:tcW w:w="283" w:type="dxa"/>
            <w:tcBorders>
              <w:bottom w:val="single" w:sz="12" w:space="0" w:color="C2D69B"/>
            </w:tcBorders>
          </w:tcPr>
          <w:p w14:paraId="513A5E3C" w14:textId="77777777" w:rsidR="00ED6BDD" w:rsidRPr="00AF77AD" w:rsidRDefault="00ED6BDD">
            <w:pPr>
              <w:pStyle w:val="berschrift3"/>
              <w:spacing w:line="276" w:lineRule="auto"/>
              <w:cnfStyle w:val="100000000000" w:firstRow="1" w:lastRow="0" w:firstColumn="0" w:lastColumn="0" w:oddVBand="0" w:evenVBand="0" w:oddHBand="0" w:evenHBand="0" w:firstRowFirstColumn="0" w:firstRowLastColumn="0" w:lastRowFirstColumn="0" w:lastRowLastColumn="0"/>
              <w:rPr>
                <w:b/>
                <w:bCs w:val="0"/>
              </w:rPr>
            </w:pPr>
          </w:p>
        </w:tc>
        <w:tc>
          <w:tcPr>
            <w:tcW w:w="4390" w:type="dxa"/>
            <w:gridSpan w:val="2"/>
            <w:tcBorders>
              <w:bottom w:val="single" w:sz="12" w:space="0" w:color="C2D69B"/>
            </w:tcBorders>
          </w:tcPr>
          <w:p w14:paraId="473E025B" w14:textId="77777777" w:rsidR="00ED6BDD" w:rsidRPr="00AF77AD" w:rsidRDefault="00FB0FBF">
            <w:pPr>
              <w:pStyle w:val="berschrift3"/>
              <w:spacing w:line="276" w:lineRule="auto"/>
              <w:cnfStyle w:val="100000000000" w:firstRow="1" w:lastRow="0" w:firstColumn="0" w:lastColumn="0" w:oddVBand="0" w:evenVBand="0" w:oddHBand="0" w:evenHBand="0" w:firstRowFirstColumn="0" w:firstRowLastColumn="0" w:lastRowFirstColumn="0" w:lastRowLastColumn="0"/>
              <w:rPr>
                <w:b/>
              </w:rPr>
            </w:pPr>
            <w:r w:rsidRPr="00AF77AD">
              <w:rPr>
                <w:b/>
                <w:bCs w:val="0"/>
              </w:rPr>
              <w:t>E5.2 - Natur als Mitwelt des Menschen</w:t>
            </w:r>
          </w:p>
        </w:tc>
      </w:tr>
      <w:tr w:rsidR="00ED6BDD" w:rsidRPr="00AF77AD" w14:paraId="04572717"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right w:val="single" w:sz="2" w:space="0" w:color="C2D69B"/>
            </w:tcBorders>
          </w:tcPr>
          <w:p w14:paraId="18B317F8" w14:textId="77777777" w:rsidR="00ED6BDD" w:rsidRPr="00AF77AD" w:rsidRDefault="00FB0FBF">
            <w:pPr>
              <w:pStyle w:val="Leuchtturm"/>
              <w:numPr>
                <w:ilvl w:val="0"/>
                <w:numId w:val="0"/>
              </w:numPr>
              <w:ind w:left="26"/>
              <w:jc w:val="center"/>
              <w:rPr>
                <w:rFonts w:cs="Arial"/>
                <w:color w:val="76923C" w:themeColor="accent3" w:themeShade="BF"/>
              </w:rPr>
            </w:pPr>
            <w:r w:rsidRPr="00AF77AD">
              <w:rPr>
                <w:rFonts w:cs="Arial"/>
                <w:color w:val="76923C" w:themeColor="accent3" w:themeShade="BF"/>
              </w:rPr>
              <w:t xml:space="preserve">Leitprinzip: </w:t>
            </w:r>
          </w:p>
          <w:p w14:paraId="29AB448F" w14:textId="77777777" w:rsidR="00ED6BDD" w:rsidRPr="00AF77AD" w:rsidRDefault="00FB0FBF">
            <w:pPr>
              <w:pStyle w:val="Leuchtturm"/>
              <w:numPr>
                <w:ilvl w:val="0"/>
                <w:numId w:val="0"/>
              </w:numPr>
              <w:ind w:left="26"/>
              <w:jc w:val="center"/>
              <w:rPr>
                <w:rFonts w:cs="Arial"/>
                <w:color w:val="76923C" w:themeColor="accent3" w:themeShade="BF"/>
              </w:rPr>
            </w:pPr>
            <w:r w:rsidRPr="00AF77AD">
              <w:rPr>
                <w:rFonts w:cs="Arial"/>
                <w:color w:val="76923C" w:themeColor="accent3" w:themeShade="BF"/>
              </w:rPr>
              <w:t>Teilhabe Externer an Gemeindeprozessen</w:t>
            </w:r>
          </w:p>
          <w:p w14:paraId="2A71F605" w14:textId="77777777" w:rsidR="00ED6BDD" w:rsidRPr="00AF77AD" w:rsidRDefault="00ED6BDD">
            <w:pPr>
              <w:pStyle w:val="Leuchtturm"/>
              <w:numPr>
                <w:ilvl w:val="0"/>
                <w:numId w:val="0"/>
              </w:numPr>
              <w:tabs>
                <w:tab w:val="clear" w:pos="567"/>
              </w:tabs>
              <w:jc w:val="center"/>
              <w:rPr>
                <w:rFonts w:cs="Arial"/>
                <w:color w:val="76923C" w:themeColor="accent3" w:themeShade="BF"/>
                <w:sz w:val="24"/>
              </w:rPr>
            </w:pPr>
          </w:p>
        </w:tc>
        <w:tc>
          <w:tcPr>
            <w:tcW w:w="4390" w:type="dxa"/>
            <w:gridSpan w:val="2"/>
            <w:tcBorders>
              <w:left w:val="single" w:sz="2" w:space="0" w:color="C2D69B"/>
              <w:right w:val="single" w:sz="2" w:space="0" w:color="C2D69B"/>
            </w:tcBorders>
          </w:tcPr>
          <w:p w14:paraId="70F7F003"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Leitprinzip: </w:t>
            </w:r>
          </w:p>
          <w:p w14:paraId="72BF86E4" w14:textId="77777777" w:rsidR="00ED6BDD" w:rsidRPr="00AF77AD" w:rsidRDefault="00FB0FBF">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r w:rsidRPr="00AF77AD">
              <w:rPr>
                <w:rFonts w:cs="Arial"/>
                <w:b w:val="0"/>
                <w:bCs/>
                <w:color w:val="76923C" w:themeColor="accent3" w:themeShade="BF"/>
              </w:rPr>
              <w:t xml:space="preserve">Natur als Mitwelt </w:t>
            </w:r>
          </w:p>
          <w:p w14:paraId="38A6D6EF" w14:textId="77777777" w:rsidR="00ED6BDD" w:rsidRPr="00AF77AD" w:rsidRDefault="00ED6BDD">
            <w:pPr>
              <w:pStyle w:val="Leuchtturm"/>
              <w:numPr>
                <w:ilvl w:val="0"/>
                <w:numId w:val="0"/>
              </w:numPr>
              <w:tabs>
                <w:tab w:val="clear" w:pos="567"/>
              </w:tabs>
              <w:ind w:left="37"/>
              <w:jc w:val="center"/>
              <w:cnfStyle w:val="000000100000" w:firstRow="0" w:lastRow="0" w:firstColumn="0" w:lastColumn="0" w:oddVBand="0" w:evenVBand="0" w:oddHBand="1" w:evenHBand="0" w:firstRowFirstColumn="0" w:firstRowLastColumn="0" w:lastRowFirstColumn="0" w:lastRowLastColumn="0"/>
              <w:rPr>
                <w:rFonts w:cs="Arial"/>
                <w:b w:val="0"/>
                <w:bCs/>
                <w:color w:val="76923C" w:themeColor="accent3" w:themeShade="BF"/>
              </w:rPr>
            </w:pPr>
          </w:p>
        </w:tc>
        <w:tc>
          <w:tcPr>
            <w:tcW w:w="283" w:type="dxa"/>
            <w:tcBorders>
              <w:top w:val="nil"/>
              <w:left w:val="single" w:sz="2" w:space="0" w:color="C2D69B"/>
              <w:bottom w:val="nil"/>
            </w:tcBorders>
          </w:tcPr>
          <w:p w14:paraId="73905D45" w14:textId="77777777" w:rsidR="00ED6BDD" w:rsidRPr="00AF77AD" w:rsidRDefault="00ED6BDD">
            <w:pPr>
              <w:cnfStyle w:val="000000100000" w:firstRow="0" w:lastRow="0" w:firstColumn="0" w:lastColumn="0" w:oddVBand="0" w:evenVBand="0" w:oddHBand="1" w:evenHBand="0" w:firstRowFirstColumn="0" w:firstRowLastColumn="0" w:lastRowFirstColumn="0" w:lastRowLastColumn="0"/>
            </w:pPr>
            <w:bookmarkStart w:id="178" w:name="_Hlk129269522"/>
            <w:bookmarkEnd w:id="178"/>
          </w:p>
        </w:tc>
      </w:tr>
    </w:tbl>
    <w:p w14:paraId="1E835D1F" w14:textId="77777777" w:rsidR="00ED6BDD" w:rsidRPr="00AF77AD" w:rsidRDefault="00ED6BDD">
      <w:pPr>
        <w:spacing w:line="276" w:lineRule="auto"/>
      </w:pPr>
    </w:p>
    <w:p w14:paraId="309837D8" w14:textId="77777777" w:rsidR="00ED6BDD" w:rsidRPr="00AF77AD" w:rsidRDefault="00FB0FBF">
      <w:pPr>
        <w:spacing w:line="276" w:lineRule="auto"/>
        <w:rPr>
          <w:i/>
          <w:iCs/>
        </w:rPr>
      </w:pPr>
      <w:r w:rsidRPr="00AF77AD">
        <w:rPr>
          <w:i/>
          <w:iCs/>
          <w:sz w:val="24"/>
          <w:szCs w:val="24"/>
        </w:rPr>
        <w:t>Hier hat die Gemeinde das Recht, ein Leitprinzip auszuwählen, das sie vertiefen will. Dazu muss sie dann die Berichtsfrage beantworten und die Selbsteinstufung vornehmen und begründen sowie ihre Fortschrittsabsichten in messbarer Weise dartun. Zu den Leitprinzipien, die nicht vertieft werden, ist mindestens eine grundsätzliche Aussage zu treffen.</w:t>
      </w:r>
    </w:p>
    <w:p w14:paraId="5AA31B2E" w14:textId="77777777" w:rsidR="00ED6BDD" w:rsidRPr="00AF77AD" w:rsidRDefault="00ED6BDD">
      <w:pPr>
        <w:pStyle w:val="Listenabsatz2"/>
        <w:numPr>
          <w:ilvl w:val="0"/>
          <w:numId w:val="0"/>
        </w:numPr>
        <w:spacing w:line="276" w:lineRule="auto"/>
      </w:pPr>
    </w:p>
    <w:p w14:paraId="3E569904" w14:textId="77777777" w:rsidR="00ED6BDD" w:rsidRPr="00AF77AD" w:rsidRDefault="00ED6BDD">
      <w:pPr>
        <w:pStyle w:val="Listenabsatz2"/>
        <w:numPr>
          <w:ilvl w:val="0"/>
          <w:numId w:val="0"/>
        </w:numPr>
        <w:spacing w:line="276" w:lineRule="auto"/>
      </w:pPr>
    </w:p>
    <w:p w14:paraId="1B38F81C" w14:textId="77777777" w:rsidR="00ED6BDD" w:rsidRPr="00AF77AD" w:rsidRDefault="00FB0FBF">
      <w:pPr>
        <w:pStyle w:val="berschrift3"/>
        <w:spacing w:line="276" w:lineRule="auto"/>
      </w:pPr>
      <w:r w:rsidRPr="00AF77AD">
        <w:t xml:space="preserve">E5.1 - Partizipation der Menschen aus dem Umfeld der Gemeinde </w:t>
      </w:r>
    </w:p>
    <w:p w14:paraId="739312D9" w14:textId="77777777" w:rsidR="00ED6BDD" w:rsidRPr="00AF77AD" w:rsidRDefault="00FB0FBF">
      <w:pPr>
        <w:pStyle w:val="Leuchtturm"/>
        <w:rPr>
          <w:rFonts w:cs="Arial"/>
          <w:color w:val="76923C" w:themeColor="accent3" w:themeShade="BF"/>
        </w:rPr>
      </w:pPr>
      <w:r w:rsidRPr="00AF77AD">
        <w:rPr>
          <w:rFonts w:cs="Arial"/>
          <w:color w:val="76923C" w:themeColor="accent3" w:themeShade="BF"/>
        </w:rPr>
        <w:t xml:space="preserve">Leitprinzip: Teilhaben Externer an Gemeindeprozessen </w:t>
      </w:r>
    </w:p>
    <w:p w14:paraId="6C471660" w14:textId="77777777" w:rsidR="00ED6BDD" w:rsidRPr="00AF77AD" w:rsidRDefault="00FB0FBF">
      <w:pPr>
        <w:spacing w:line="276" w:lineRule="auto"/>
      </w:pPr>
      <w:r w:rsidRPr="00AF77AD">
        <w:t>Die Gemeinde bemüht sich um eine demokratische Kultur, die auch Betroffene über das Gemeindegebiet hinaus in politische Prozesse einbezieht, und zwar ungeachtet ihrer Rechtsstellung.</w:t>
      </w:r>
    </w:p>
    <w:p w14:paraId="7E325157" w14:textId="206AE203"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691AA858"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793A8C7B" w14:textId="29C940E6" w:rsidR="00ED6BDD" w:rsidRPr="004E50F6" w:rsidRDefault="00ED6BDD" w:rsidP="004E50F6">
      <w:pPr>
        <w:pStyle w:val="Antworten"/>
        <w:numPr>
          <w:ilvl w:val="0"/>
          <w:numId w:val="0"/>
        </w:numPr>
        <w:rPr>
          <w:rFonts w:cs="Arial"/>
          <w:b w:val="0"/>
          <w:bCs/>
        </w:rPr>
      </w:pPr>
    </w:p>
    <w:p w14:paraId="562C403F" w14:textId="77777777"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Erste Vertiefung des Leitprinzips (wahlweise)</w:t>
      </w:r>
    </w:p>
    <w:p w14:paraId="7AA98A93" w14:textId="77777777" w:rsidR="00ED6BDD" w:rsidRPr="00AF77AD" w:rsidRDefault="00FB0FBF">
      <w:pPr>
        <w:pStyle w:val="Berichtsfrage"/>
        <w:rPr>
          <w:rFonts w:cs="Arial"/>
          <w:color w:val="76923C" w:themeColor="accent3" w:themeShade="BF"/>
        </w:rPr>
      </w:pPr>
      <w:r w:rsidRPr="00AF77AD">
        <w:rPr>
          <w:rFonts w:cs="Arial"/>
          <w:color w:val="76923C" w:themeColor="accent3" w:themeShade="BF"/>
        </w:rPr>
        <w:t xml:space="preserve">Berichtsfrage: E5.1 - Partizipation Externer an Prozessen der Gemeinde </w:t>
      </w:r>
    </w:p>
    <w:p w14:paraId="55361380" w14:textId="77777777" w:rsidR="00ED6BDD" w:rsidRPr="00AF77AD" w:rsidRDefault="00FB0FBF">
      <w:pPr>
        <w:spacing w:line="276" w:lineRule="auto"/>
      </w:pPr>
      <w:r w:rsidRPr="00AF77AD">
        <w:t>„Wie beteiligen wir Menschen aus der Region an unserer Politik?“</w:t>
      </w:r>
    </w:p>
    <w:p w14:paraId="1696F722" w14:textId="77777777" w:rsidR="00ED6BDD" w:rsidRPr="00AF77AD" w:rsidRDefault="00ED6BDD">
      <w:pPr>
        <w:spacing w:line="276" w:lineRule="auto"/>
      </w:pPr>
    </w:p>
    <w:p w14:paraId="3893A0D4"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5A243E8"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1D17563" w14:textId="398B3473" w:rsidR="00ED6BDD" w:rsidRPr="00AF77AD" w:rsidRDefault="00ED6BDD" w:rsidP="004E50F6">
      <w:pPr>
        <w:tabs>
          <w:tab w:val="left" w:pos="5235"/>
        </w:tabs>
        <w:spacing w:line="276" w:lineRule="auto"/>
      </w:pPr>
    </w:p>
    <w:p w14:paraId="3B91341A" w14:textId="77777777" w:rsidR="00ED6BDD" w:rsidRPr="00AF77AD" w:rsidRDefault="00FB0FBF">
      <w:pPr>
        <w:spacing w:after="120" w:line="276" w:lineRule="auto"/>
      </w:pPr>
      <w:r w:rsidRPr="00AF77AD">
        <w:rPr>
          <w:rFonts w:eastAsiaTheme="majorEastAsia"/>
          <w:b/>
          <w:iCs/>
          <w:color w:val="76923C" w:themeColor="accent3" w:themeShade="BF"/>
          <w:sz w:val="26"/>
          <w:szCs w:val="24"/>
        </w:rPr>
        <w:t>Musterindikatoren</w:t>
      </w:r>
      <w:r w:rsidRPr="00AF77AD">
        <w:t xml:space="preserve">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610BE88B"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4C889AD1"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lastRenderedPageBreak/>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2FA827CE"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569A78E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20E50D1E" w14:textId="77777777" w:rsidR="00ED6BDD" w:rsidRPr="00AF77AD" w:rsidRDefault="00FB0FBF">
            <w:pPr>
              <w:spacing w:before="120" w:after="120"/>
              <w:rPr>
                <w:rFonts w:ascii="Arial" w:hAnsi="Arial"/>
                <w:b w:val="0"/>
                <w:bCs w:val="0"/>
                <w:caps w:val="0"/>
                <w:strike/>
                <w:sz w:val="20"/>
                <w:szCs w:val="20"/>
              </w:rPr>
            </w:pPr>
            <w:r w:rsidRPr="00AF77AD">
              <w:rPr>
                <w:rFonts w:ascii="Arial" w:eastAsia="Calibri" w:hAnsi="Arial"/>
                <w:sz w:val="20"/>
                <w:szCs w:val="20"/>
              </w:rPr>
              <w:t>Überregionale Konferenzen und Arbeitsgruppen mit Zivilgesellschaftlichen Organisationen</w:t>
            </w:r>
          </w:p>
        </w:tc>
        <w:tc>
          <w:tcPr>
            <w:tcW w:w="4528" w:type="dxa"/>
            <w:tcBorders>
              <w:top w:val="single" w:sz="4" w:space="0" w:color="000000"/>
              <w:left w:val="single" w:sz="4" w:space="0" w:color="000000"/>
              <w:bottom w:val="single" w:sz="4" w:space="0" w:color="000000"/>
              <w:right w:val="single" w:sz="4" w:space="0" w:color="000000"/>
            </w:tcBorders>
          </w:tcPr>
          <w:p w14:paraId="0E34EB9A"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Konferenzen  </w:t>
            </w:r>
          </w:p>
          <w:p w14:paraId="1F3F3329"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Arbeitsgruppen </w:t>
            </w:r>
          </w:p>
        </w:tc>
      </w:tr>
      <w:tr w:rsidR="00ED6BDD" w:rsidRPr="00AF77AD" w14:paraId="15A725C0"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F1DC514" w14:textId="6FD79637" w:rsidR="00ED6BDD" w:rsidRPr="00AF77AD" w:rsidRDefault="00FB0FBF">
            <w:pPr>
              <w:spacing w:before="120" w:after="120"/>
              <w:rPr>
                <w:rFonts w:ascii="Arial" w:hAnsi="Arial"/>
                <w:sz w:val="20"/>
                <w:szCs w:val="20"/>
              </w:rPr>
            </w:pPr>
            <w:r w:rsidRPr="00AF77AD">
              <w:rPr>
                <w:rFonts w:ascii="Arial" w:eastAsia="Calibri" w:hAnsi="Arial"/>
                <w:sz w:val="20"/>
                <w:szCs w:val="20"/>
              </w:rPr>
              <w:t>Hearings mit Bürger</w:t>
            </w:r>
            <w:r w:rsidR="000C5B7E" w:rsidRPr="00AF77AD">
              <w:rPr>
                <w:rFonts w:ascii="Arial" w:eastAsia="Calibri" w:hAnsi="Arial"/>
                <w:sz w:val="20"/>
                <w:szCs w:val="20"/>
              </w:rPr>
              <w:t>:</w:t>
            </w:r>
            <w:r w:rsidRPr="00AF77AD">
              <w:rPr>
                <w:rFonts w:ascii="Arial" w:eastAsia="Calibri" w:hAnsi="Arial"/>
                <w:sz w:val="20"/>
                <w:szCs w:val="20"/>
              </w:rPr>
              <w:t xml:space="preserve">innen aus der Region </w:t>
            </w:r>
          </w:p>
        </w:tc>
        <w:tc>
          <w:tcPr>
            <w:tcW w:w="4528" w:type="dxa"/>
            <w:tcBorders>
              <w:top w:val="single" w:sz="4" w:space="0" w:color="000000"/>
              <w:left w:val="single" w:sz="4" w:space="0" w:color="000000"/>
              <w:bottom w:val="single" w:sz="4" w:space="0" w:color="000000"/>
              <w:right w:val="single" w:sz="4" w:space="0" w:color="000000"/>
            </w:tcBorders>
          </w:tcPr>
          <w:p w14:paraId="341E9E2E"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Hearings   </w:t>
            </w:r>
          </w:p>
        </w:tc>
      </w:tr>
      <w:tr w:rsidR="00ED6BDD" w:rsidRPr="00AF77AD" w14:paraId="47FB1D99"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486004D3"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Teilnahme der überregionalen Zivilgesellschaft an Gemeinderatssitzungen </w:t>
            </w:r>
          </w:p>
        </w:tc>
        <w:tc>
          <w:tcPr>
            <w:tcW w:w="4528" w:type="dxa"/>
            <w:tcBorders>
              <w:top w:val="single" w:sz="4" w:space="0" w:color="000000"/>
              <w:left w:val="single" w:sz="4" w:space="0" w:color="000000"/>
              <w:bottom w:val="single" w:sz="4" w:space="0" w:color="000000"/>
              <w:right w:val="single" w:sz="4" w:space="0" w:color="000000"/>
            </w:tcBorders>
          </w:tcPr>
          <w:p w14:paraId="26A5F6D5"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der eingeladenen zivilgesellschaftlichen Organisationen, die zu Gemeinderatssitzungen eingeladen sind </w:t>
            </w:r>
          </w:p>
        </w:tc>
      </w:tr>
    </w:tbl>
    <w:p w14:paraId="15329C1A" w14:textId="77777777" w:rsidR="00CA21A5" w:rsidRDefault="00CA21A5">
      <w:pPr>
        <w:tabs>
          <w:tab w:val="left" w:pos="993"/>
        </w:tabs>
        <w:spacing w:before="120" w:after="120" w:line="276" w:lineRule="auto"/>
        <w:rPr>
          <w:rFonts w:eastAsiaTheme="majorEastAsia"/>
          <w:b/>
          <w:iCs/>
          <w:color w:val="76923C" w:themeColor="accent3" w:themeShade="BF"/>
          <w:sz w:val="26"/>
          <w:szCs w:val="24"/>
        </w:rPr>
      </w:pPr>
    </w:p>
    <w:p w14:paraId="07AB56B8" w14:textId="152DB2D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532A860B"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247F74E3"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21652C7D"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41687EBE"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60D315D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1CFAAD22"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57D0AF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7BF3D7C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54AADF5D"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3A47D16C"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7039DF8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740CF8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0C6547C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525AA412"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48B3E8E7"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38FAC7DA"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07D1B92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3BA0264"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1FA604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D4CC5E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65522D8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1CA872E0"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054BBA0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452BFF9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43F969BF"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7A551EA7" w14:textId="77777777" w:rsidR="00ED6BDD" w:rsidRPr="00AF77AD" w:rsidRDefault="00ED6BDD">
      <w:pPr>
        <w:spacing w:line="276" w:lineRule="auto"/>
      </w:pPr>
    </w:p>
    <w:p w14:paraId="2E85DDE3" w14:textId="77777777" w:rsidR="00ED6BDD" w:rsidRPr="00AF77AD" w:rsidRDefault="00ED6BDD">
      <w:pPr>
        <w:spacing w:line="276" w:lineRule="auto"/>
      </w:pPr>
    </w:p>
    <w:p w14:paraId="609E129F"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 xml:space="preserve">Beispiele für mögliche Begründungen der Gemeinde </w:t>
      </w:r>
    </w:p>
    <w:p w14:paraId="2B3D50B4" w14:textId="7C0AF3F1" w:rsidR="00ED6BDD" w:rsidRPr="00AF77AD" w:rsidRDefault="00FB0FBF">
      <w:pPr>
        <w:pStyle w:val="Listenabsatz2"/>
        <w:spacing w:line="276" w:lineRule="auto"/>
      </w:pPr>
      <w:r w:rsidRPr="00AF77AD">
        <w:t>Wir gestalten Findungsprozesse, in denen Einwohner</w:t>
      </w:r>
      <w:r w:rsidR="000C5B7E" w:rsidRPr="00AF77AD">
        <w:t>:</w:t>
      </w:r>
      <w:r w:rsidRPr="00AF77AD">
        <w:t xml:space="preserve">innen der Region Ziele und Grundsätze vorschlagen. </w:t>
      </w:r>
    </w:p>
    <w:p w14:paraId="6A4DD54A" w14:textId="77777777" w:rsidR="00ED6BDD" w:rsidRPr="00AF77AD" w:rsidRDefault="00FB0FBF">
      <w:pPr>
        <w:pStyle w:val="Listenabsatz2"/>
        <w:spacing w:line="276" w:lineRule="auto"/>
      </w:pPr>
      <w:r w:rsidRPr="00AF77AD">
        <w:t>Wir beziehen die Zivilgesellschaft in relevante Fragen der regionalen Politik regelmäßig oder projektbezogen mit ein. Dabei achten wir darauf, dass die Gesellschaftsschichten repräsentativ vertreten sind.</w:t>
      </w:r>
    </w:p>
    <w:p w14:paraId="46FC7829" w14:textId="77777777" w:rsidR="00ED6BDD" w:rsidRPr="00AF77AD" w:rsidRDefault="00FB0FBF">
      <w:pPr>
        <w:pStyle w:val="Listenabsatz2"/>
        <w:spacing w:line="276" w:lineRule="auto"/>
      </w:pPr>
      <w:r w:rsidRPr="00AF77AD">
        <w:t>Wir fördern die gemeinsame Entwicklung von regionalen Projekten auf informellen Wegen.</w:t>
      </w:r>
    </w:p>
    <w:p w14:paraId="5E9A9588" w14:textId="09E818F9" w:rsidR="00ED6BDD" w:rsidRPr="00AF77AD" w:rsidRDefault="00FB0FBF">
      <w:pPr>
        <w:pStyle w:val="Listenabsatz2"/>
        <w:spacing w:line="276" w:lineRule="auto"/>
      </w:pPr>
      <w:r w:rsidRPr="00AF77AD">
        <w:t>Wir initiieren Zukunftskonferenzen und Beteiligungsformate zu regionalen Themen gemeinsam mit Akteur</w:t>
      </w:r>
      <w:r w:rsidR="000C5B7E" w:rsidRPr="00AF77AD">
        <w:t>:</w:t>
      </w:r>
      <w:r w:rsidRPr="00AF77AD">
        <w:t>innen der Zivilgesellschaft und der Wirtschaft, damit diese an Entscheidungen mitwirken.</w:t>
      </w:r>
    </w:p>
    <w:p w14:paraId="6B677E09"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7C5B143B" w14:textId="77777777" w:rsidR="00ED6BDD" w:rsidRPr="00AF77AD" w:rsidRDefault="00FB0FBF">
      <w:pPr>
        <w:pStyle w:val="Listenabsatz2"/>
        <w:spacing w:line="276" w:lineRule="auto"/>
      </w:pPr>
      <w:r w:rsidRPr="00AF77AD">
        <w:t>In unseren städtischen Ballungsräumen haben wir für die Raumentwicklung der Region beratenden Gremien der Zivilgesellschaft eingerichtet. Diese Gremien bilden in ihrer Zusammensetzung jeweils die fünf Einkommensschichten zahlenmäßig ab.</w:t>
      </w:r>
    </w:p>
    <w:p w14:paraId="4D240A1A" w14:textId="77777777" w:rsidR="00ED6BDD" w:rsidRPr="00AF77AD" w:rsidRDefault="00FB0FBF">
      <w:pPr>
        <w:pStyle w:val="Listenabsatz2"/>
        <w:keepNext/>
        <w:spacing w:line="276" w:lineRule="auto"/>
      </w:pPr>
      <w:r w:rsidRPr="00AF77AD">
        <w:t>Bei einem Bauvorhaben gewährt die Gemeinde auch jenen Parteistellung, welche lt. Gesetz nicht eingebunden werden müssen.</w:t>
      </w:r>
    </w:p>
    <w:p w14:paraId="7AA46C38" w14:textId="77777777" w:rsidR="00ED6BDD" w:rsidRPr="00AF77AD" w:rsidRDefault="00ED6BDD">
      <w:pPr>
        <w:spacing w:line="276" w:lineRule="auto"/>
      </w:pPr>
    </w:p>
    <w:p w14:paraId="10D8AC50"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lastRenderedPageBreak/>
        <w:t>Das planen wir in naher Zukunft zu tun (bitte möglichst konkrete Maßnahmen nennen) und daran werden wir unseren Fortschritt messen (selbstgewählte Indikatoren und Musterindikatoren)</w:t>
      </w:r>
    </w:p>
    <w:p w14:paraId="051C3AC6"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2414E7A2" w14:textId="753493B0" w:rsidR="00ED6BDD" w:rsidRPr="00AF77AD" w:rsidRDefault="00ED6BDD">
      <w:pPr>
        <w:spacing w:line="276" w:lineRule="auto"/>
      </w:pPr>
    </w:p>
    <w:p w14:paraId="5106EE2B" w14:textId="77777777" w:rsidR="00ED6BDD" w:rsidRPr="00AF77AD" w:rsidRDefault="00ED6BDD">
      <w:pPr>
        <w:spacing w:line="276" w:lineRule="auto"/>
      </w:pPr>
    </w:p>
    <w:tbl>
      <w:tblPr>
        <w:tblStyle w:val="Gitternetztabelle2Akzent3"/>
        <w:tblW w:w="9214" w:type="dxa"/>
        <w:tblLayout w:type="fixed"/>
        <w:tblLook w:val="04A0" w:firstRow="1" w:lastRow="0" w:firstColumn="1" w:lastColumn="0" w:noHBand="0" w:noVBand="1"/>
      </w:tblPr>
      <w:tblGrid>
        <w:gridCol w:w="9214"/>
      </w:tblGrid>
      <w:tr w:rsidR="00ED6BDD" w:rsidRPr="00AF77AD" w14:paraId="1DAE6EED"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Borders>
              <w:bottom w:val="single" w:sz="12" w:space="0" w:color="C2D69B"/>
            </w:tcBorders>
          </w:tcPr>
          <w:p w14:paraId="11EBC9EE" w14:textId="77777777" w:rsidR="00ED6BDD" w:rsidRPr="00AF77AD" w:rsidRDefault="00FB0FBF">
            <w:pPr>
              <w:pStyle w:val="berschrift3"/>
              <w:spacing w:line="276" w:lineRule="auto"/>
              <w:rPr>
                <w:b/>
                <w:bCs w:val="0"/>
              </w:rPr>
            </w:pPr>
            <w:r w:rsidRPr="00AF77AD">
              <w:rPr>
                <w:b/>
                <w:bCs w:val="0"/>
              </w:rPr>
              <w:t>E5.2 - Natur als Mitwelt des Menschen</w:t>
            </w:r>
          </w:p>
        </w:tc>
      </w:tr>
      <w:tr w:rsidR="00ED6BDD" w:rsidRPr="00AF77AD" w14:paraId="0362CABC"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47E24E2B"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 xml:space="preserve">Leitprinzip: </w:t>
            </w:r>
          </w:p>
          <w:p w14:paraId="4FDD99D1" w14:textId="77777777" w:rsidR="00ED6BDD" w:rsidRPr="00AF77AD" w:rsidRDefault="00FB0FBF">
            <w:pPr>
              <w:pStyle w:val="Leuchtturm"/>
              <w:numPr>
                <w:ilvl w:val="0"/>
                <w:numId w:val="0"/>
              </w:numPr>
              <w:tabs>
                <w:tab w:val="clear" w:pos="567"/>
              </w:tabs>
              <w:ind w:left="37"/>
              <w:jc w:val="center"/>
              <w:rPr>
                <w:rFonts w:cs="Arial"/>
                <w:b/>
                <w:bCs w:val="0"/>
                <w:color w:val="76923C" w:themeColor="accent3" w:themeShade="BF"/>
              </w:rPr>
            </w:pPr>
            <w:r w:rsidRPr="00AF77AD">
              <w:rPr>
                <w:rFonts w:cs="Arial"/>
                <w:color w:val="76923C" w:themeColor="accent3" w:themeShade="BF"/>
              </w:rPr>
              <w:t xml:space="preserve">Natur als Mitwelt </w:t>
            </w:r>
          </w:p>
        </w:tc>
      </w:tr>
    </w:tbl>
    <w:p w14:paraId="00083FAE" w14:textId="77777777" w:rsidR="00ED6BDD" w:rsidRPr="00AF77AD" w:rsidRDefault="00ED6BDD">
      <w:pPr>
        <w:spacing w:line="276" w:lineRule="auto"/>
      </w:pPr>
    </w:p>
    <w:p w14:paraId="577F9E39" w14:textId="77777777" w:rsidR="00ED6BDD" w:rsidRPr="00AF77AD" w:rsidRDefault="00FB0FBF">
      <w:pPr>
        <w:pStyle w:val="Listenabsatz2"/>
        <w:numPr>
          <w:ilvl w:val="0"/>
          <w:numId w:val="0"/>
        </w:numPr>
        <w:spacing w:line="276" w:lineRule="auto"/>
      </w:pPr>
      <w:r w:rsidRPr="00AF77AD">
        <w:t>Die Gemeinde behandelt die Umwelt als Partnerin von Mensch, Gesellschaft und Staat. Sie bemüht sich, diese Partnerschaft nachhaltig zu gestalten.</w:t>
      </w:r>
    </w:p>
    <w:p w14:paraId="55E5CA66" w14:textId="77777777" w:rsidR="00ED6BDD" w:rsidRPr="00AF77AD" w:rsidRDefault="00ED6BDD">
      <w:pPr>
        <w:pStyle w:val="Listenabsatz2"/>
        <w:numPr>
          <w:ilvl w:val="0"/>
          <w:numId w:val="0"/>
        </w:numPr>
        <w:spacing w:line="276" w:lineRule="auto"/>
        <w:ind w:left="644" w:hanging="360"/>
      </w:pPr>
    </w:p>
    <w:p w14:paraId="6B927C6D" w14:textId="77777777" w:rsidR="00ED6BDD" w:rsidRPr="00AF77AD" w:rsidRDefault="00FB0FBF">
      <w:pPr>
        <w:pStyle w:val="Antworten"/>
        <w:rPr>
          <w:rFonts w:cs="Arial"/>
        </w:rPr>
      </w:pPr>
      <w:r w:rsidRPr="00AF77AD">
        <w:rPr>
          <w:rFonts w:cs="Arial"/>
          <w:color w:val="76923C" w:themeColor="accent3" w:themeShade="BF"/>
        </w:rPr>
        <w:t>Grundsätzliches / Haltung (ist für jedes Leitprinzip zu beantworten)</w:t>
      </w:r>
    </w:p>
    <w:p w14:paraId="7298CF84"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6AC2381A" w14:textId="121C9037" w:rsidR="00ED6BDD" w:rsidRPr="004E50F6" w:rsidRDefault="00ED6BDD" w:rsidP="004E50F6">
      <w:pPr>
        <w:pStyle w:val="Antworten"/>
        <w:numPr>
          <w:ilvl w:val="0"/>
          <w:numId w:val="0"/>
        </w:numPr>
        <w:rPr>
          <w:rFonts w:cs="Arial"/>
          <w:b w:val="0"/>
          <w:bCs/>
        </w:rPr>
      </w:pPr>
    </w:p>
    <w:p w14:paraId="37EF351B" w14:textId="1FDE8B8A" w:rsidR="00ED6BDD" w:rsidRPr="00AF77AD" w:rsidRDefault="00FB0FBF">
      <w:pPr>
        <w:keepNext/>
        <w:spacing w:line="276" w:lineRule="auto"/>
        <w:rPr>
          <w:b/>
          <w:bCs/>
          <w:color w:val="76923C" w:themeColor="accent3" w:themeShade="BF"/>
          <w:sz w:val="26"/>
          <w:szCs w:val="26"/>
        </w:rPr>
      </w:pPr>
      <w:r w:rsidRPr="00AF77AD">
        <w:rPr>
          <w:b/>
          <w:bCs/>
          <w:color w:val="76923C" w:themeColor="accent3" w:themeShade="BF"/>
          <w:sz w:val="26"/>
          <w:szCs w:val="26"/>
        </w:rPr>
        <w:t>Zweite Vertiefung des Leitprinzips (wahlweise)</w:t>
      </w:r>
    </w:p>
    <w:p w14:paraId="6ED529B8" w14:textId="77777777" w:rsidR="00ED6BDD" w:rsidRPr="00AF77AD" w:rsidRDefault="00FB0FBF">
      <w:pPr>
        <w:pStyle w:val="Berichtsfrage"/>
        <w:rPr>
          <w:rFonts w:eastAsia="Times New Roman" w:cs="Arial"/>
          <w:bCs/>
          <w:iCs w:val="0"/>
          <w:color w:val="76923C" w:themeColor="accent3" w:themeShade="BF"/>
          <w:szCs w:val="26"/>
        </w:rPr>
      </w:pPr>
      <w:r w:rsidRPr="00AF77AD">
        <w:rPr>
          <w:rFonts w:eastAsia="Times New Roman" w:cs="Arial"/>
          <w:bCs/>
          <w:iCs w:val="0"/>
          <w:color w:val="76923C" w:themeColor="accent3" w:themeShade="BF"/>
          <w:szCs w:val="26"/>
        </w:rPr>
        <w:t>Berichtsfrage: E5.2 - Natur als Mitwelt des Menschen</w:t>
      </w:r>
    </w:p>
    <w:p w14:paraId="02AE5AAE" w14:textId="77777777" w:rsidR="00ED6BDD" w:rsidRPr="00AF77AD" w:rsidRDefault="00FB0FBF">
      <w:pPr>
        <w:spacing w:line="276" w:lineRule="auto"/>
      </w:pPr>
      <w:r w:rsidRPr="00AF77AD">
        <w:t>„Wie binden wir zivilgesellschaftliche Organisationen des Natur- und Umweltschutzes aus der Region in die Entscheidungsprozesse der Gemeinde ein?“</w:t>
      </w:r>
    </w:p>
    <w:p w14:paraId="75D968CD" w14:textId="77777777" w:rsidR="00ED6BDD" w:rsidRPr="00AF77AD" w:rsidRDefault="00ED6BDD">
      <w:pPr>
        <w:spacing w:line="276" w:lineRule="auto"/>
      </w:pPr>
    </w:p>
    <w:p w14:paraId="30966508" w14:textId="77777777" w:rsidR="00ED6BDD" w:rsidRPr="00AF77AD" w:rsidRDefault="00FB0FBF">
      <w:pPr>
        <w:pStyle w:val="Antworten"/>
        <w:rPr>
          <w:rFonts w:cs="Arial"/>
          <w:color w:val="76923C" w:themeColor="accent3" w:themeShade="BF"/>
        </w:rPr>
      </w:pPr>
      <w:r w:rsidRPr="00AF77AD">
        <w:rPr>
          <w:rFonts w:cs="Arial"/>
          <w:color w:val="76923C" w:themeColor="accent3" w:themeShade="BF"/>
        </w:rPr>
        <w:t>Das tun wir bereits heute konkret (Begründung für die Einstufung)</w:t>
      </w:r>
    </w:p>
    <w:p w14:paraId="6A013DA9" w14:textId="77777777" w:rsidR="00CA21A5" w:rsidRPr="00AF77AD" w:rsidRDefault="00CA21A5" w:rsidP="00CA21A5">
      <w:pPr>
        <w:pStyle w:val="Antworten"/>
        <w:numPr>
          <w:ilvl w:val="0"/>
          <w:numId w:val="0"/>
        </w:numPr>
        <w:ind w:left="709"/>
      </w:pPr>
      <w:r>
        <w:rPr>
          <w:rStyle w:val="Platzhaltertext"/>
          <w:rFonts w:cs="Arial"/>
          <w:b w:val="0"/>
          <w:bCs/>
          <w:sz w:val="24"/>
        </w:rPr>
        <w:t>Geben Sie hier den Text ein.</w:t>
      </w:r>
    </w:p>
    <w:p w14:paraId="14AEA552" w14:textId="13E3EE9C" w:rsidR="00ED6BDD" w:rsidRPr="00AF77AD" w:rsidRDefault="00ED6BDD">
      <w:pPr>
        <w:tabs>
          <w:tab w:val="left" w:pos="5235"/>
        </w:tabs>
        <w:spacing w:line="276" w:lineRule="auto"/>
      </w:pPr>
    </w:p>
    <w:p w14:paraId="0B090439" w14:textId="77777777" w:rsidR="00ED6BDD" w:rsidRPr="00AF77AD" w:rsidRDefault="00ED6BDD">
      <w:pPr>
        <w:pStyle w:val="Einstufung"/>
        <w:numPr>
          <w:ilvl w:val="0"/>
          <w:numId w:val="0"/>
        </w:numPr>
        <w:spacing w:line="240" w:lineRule="auto"/>
        <w:ind w:left="357" w:hanging="357"/>
        <w:rPr>
          <w:rFonts w:cs="Arial"/>
          <w:color w:val="76923C" w:themeColor="accent3" w:themeShade="BF"/>
        </w:rPr>
      </w:pPr>
    </w:p>
    <w:p w14:paraId="73F3B27B" w14:textId="77777777" w:rsidR="00ED6BDD" w:rsidRPr="00AF77AD" w:rsidRDefault="00FB0FBF">
      <w:pPr>
        <w:pStyle w:val="Einstufung"/>
        <w:numPr>
          <w:ilvl w:val="0"/>
          <w:numId w:val="0"/>
        </w:numPr>
        <w:ind w:left="360" w:hanging="360"/>
        <w:rPr>
          <w:rFonts w:cs="Arial"/>
          <w:color w:val="76923C" w:themeColor="accent3" w:themeShade="BF"/>
        </w:rPr>
      </w:pPr>
      <w:r w:rsidRPr="00AF77AD">
        <w:rPr>
          <w:rFonts w:cs="Arial"/>
          <w:color w:val="76923C" w:themeColor="accent3" w:themeShade="BF"/>
        </w:rPr>
        <w:t xml:space="preserve">Musterindikatoren </w:t>
      </w:r>
    </w:p>
    <w:tbl>
      <w:tblPr>
        <w:tblStyle w:val="EinfacheTabelle3"/>
        <w:tblW w:w="9776" w:type="dxa"/>
        <w:tblLayout w:type="fixed"/>
        <w:tblLook w:val="04A0" w:firstRow="1" w:lastRow="0" w:firstColumn="1" w:lastColumn="0" w:noHBand="0" w:noVBand="1"/>
      </w:tblPr>
      <w:tblGrid>
        <w:gridCol w:w="5248"/>
        <w:gridCol w:w="4528"/>
      </w:tblGrid>
      <w:tr w:rsidR="00ED6BDD" w:rsidRPr="00AF77AD" w14:paraId="1B186F13" w14:textId="77777777" w:rsidTr="00ED6BDD">
        <w:trPr>
          <w:cnfStyle w:val="100000000000" w:firstRow="1" w:lastRow="0" w:firstColumn="0" w:lastColumn="0" w:oddVBand="0" w:evenVBand="0" w:oddHBand="0" w:evenHBand="0" w:firstRowFirstColumn="0" w:firstRowLastColumn="0" w:lastRowFirstColumn="0" w:lastRowLastColumn="0"/>
          <w:trHeight w:val="310"/>
          <w:tblHeader/>
        </w:trPr>
        <w:tc>
          <w:tcPr>
            <w:cnfStyle w:val="001000000100" w:firstRow="0" w:lastRow="0" w:firstColumn="1" w:lastColumn="0" w:oddVBand="0" w:evenVBand="0" w:oddHBand="0" w:evenHBand="0" w:firstRowFirstColumn="1" w:firstRowLastColumn="0" w:lastRowFirstColumn="0" w:lastRowLastColumn="0"/>
            <w:tcW w:w="5247" w:type="dxa"/>
            <w:tcBorders>
              <w:top w:val="single" w:sz="4" w:space="0" w:color="000000"/>
              <w:left w:val="single" w:sz="4" w:space="0" w:color="000000"/>
              <w:bottom w:val="single" w:sz="4" w:space="0" w:color="000000"/>
            </w:tcBorders>
          </w:tcPr>
          <w:p w14:paraId="6713063A" w14:textId="77777777" w:rsidR="00ED6BDD" w:rsidRPr="00AF77AD" w:rsidRDefault="00FB0FBF">
            <w:pPr>
              <w:spacing w:before="120" w:after="12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Musterindikator </w:t>
            </w:r>
          </w:p>
        </w:tc>
        <w:tc>
          <w:tcPr>
            <w:tcW w:w="4528" w:type="dxa"/>
            <w:tcBorders>
              <w:top w:val="single" w:sz="4" w:space="0" w:color="000000"/>
              <w:left w:val="single" w:sz="4" w:space="0" w:color="000000"/>
              <w:bottom w:val="single" w:sz="4" w:space="0" w:color="000000"/>
              <w:right w:val="single" w:sz="4" w:space="0" w:color="000000"/>
            </w:tcBorders>
          </w:tcPr>
          <w:p w14:paraId="5FE2CE7D" w14:textId="77777777" w:rsidR="00ED6BDD" w:rsidRPr="00AF77AD" w:rsidRDefault="00FB0FB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olor w:val="76923C" w:themeColor="accent3" w:themeShade="BF"/>
                <w:sz w:val="20"/>
                <w:szCs w:val="20"/>
              </w:rPr>
            </w:pPr>
            <w:r w:rsidRPr="00AF77AD">
              <w:rPr>
                <w:rFonts w:ascii="Arial" w:eastAsia="Calibri" w:hAnsi="Arial"/>
                <w:color w:val="76923C" w:themeColor="accent3" w:themeShade="BF"/>
                <w:sz w:val="20"/>
                <w:szCs w:val="20"/>
              </w:rPr>
              <w:t xml:space="preserve">Beschreibung Musterindikator </w:t>
            </w:r>
          </w:p>
        </w:tc>
      </w:tr>
      <w:tr w:rsidR="00ED6BDD" w:rsidRPr="00AF77AD" w14:paraId="6C7585C4"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000000"/>
            </w:tcBorders>
          </w:tcPr>
          <w:p w14:paraId="1369E154" w14:textId="0AC2FCBD" w:rsidR="00ED6BDD" w:rsidRPr="00AF77AD" w:rsidRDefault="00FB0FBF">
            <w:pPr>
              <w:spacing w:before="120" w:after="120"/>
              <w:rPr>
                <w:rFonts w:ascii="Arial" w:hAnsi="Arial"/>
                <w:sz w:val="20"/>
                <w:szCs w:val="20"/>
              </w:rPr>
            </w:pPr>
            <w:r w:rsidRPr="00AF77AD">
              <w:rPr>
                <w:rFonts w:ascii="Arial" w:eastAsia="Calibri" w:hAnsi="Arial"/>
                <w:sz w:val="20"/>
                <w:szCs w:val="20"/>
              </w:rPr>
              <w:t>Überregionale Umweltschutzkonferenzen</w:t>
            </w:r>
            <w:r w:rsidR="004E50F6">
              <w:rPr>
                <w:rFonts w:ascii="Arial" w:eastAsia="Calibri" w:hAnsi="Arial"/>
                <w:sz w:val="20"/>
                <w:szCs w:val="20"/>
              </w:rPr>
              <w:br/>
            </w:r>
            <w:r w:rsidRPr="00AF77AD">
              <w:rPr>
                <w:rFonts w:ascii="Arial" w:eastAsia="Calibri" w:hAnsi="Arial"/>
                <w:sz w:val="20"/>
                <w:szCs w:val="20"/>
              </w:rPr>
              <w:t>und Arbeitsgruppen</w:t>
            </w:r>
          </w:p>
        </w:tc>
        <w:tc>
          <w:tcPr>
            <w:tcW w:w="4528" w:type="dxa"/>
            <w:tcBorders>
              <w:top w:val="single" w:sz="4" w:space="0" w:color="000000"/>
              <w:left w:val="single" w:sz="4" w:space="0" w:color="000000"/>
              <w:bottom w:val="single" w:sz="4" w:space="0" w:color="000000"/>
              <w:right w:val="single" w:sz="4" w:space="0" w:color="000000"/>
            </w:tcBorders>
          </w:tcPr>
          <w:p w14:paraId="5FF61A8C"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Konferenzen  </w:t>
            </w:r>
          </w:p>
          <w:p w14:paraId="7F654E30"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Arbeitsgruppen </w:t>
            </w:r>
          </w:p>
        </w:tc>
      </w:tr>
      <w:tr w:rsidR="00ED6BDD" w:rsidRPr="00AF77AD" w14:paraId="6B87E987" w14:textId="77777777" w:rsidTr="00ED6BDD">
        <w:trPr>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739993A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lastRenderedPageBreak/>
              <w:t xml:space="preserve">Hearings mit Umweltorganisationen aus der Region </w:t>
            </w:r>
          </w:p>
        </w:tc>
        <w:tc>
          <w:tcPr>
            <w:tcW w:w="4528" w:type="dxa"/>
            <w:tcBorders>
              <w:top w:val="single" w:sz="4" w:space="0" w:color="000000"/>
              <w:left w:val="single" w:sz="4" w:space="0" w:color="000000"/>
              <w:bottom w:val="single" w:sz="4" w:space="0" w:color="000000"/>
              <w:right w:val="single" w:sz="4" w:space="0" w:color="000000"/>
            </w:tcBorders>
          </w:tcPr>
          <w:p w14:paraId="65C18930" w14:textId="77777777"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Hearings</w:t>
            </w:r>
          </w:p>
          <w:p w14:paraId="4CB8E076" w14:textId="74D70DEE" w:rsidR="00ED6BDD" w:rsidRPr="00AF77AD" w:rsidRDefault="00FB0FBF">
            <w:pPr>
              <w:numPr>
                <w:ilvl w:val="0"/>
                <w:numId w:val="10"/>
              </w:numPr>
              <w:spacing w:before="120" w:after="120" w:line="240" w:lineRule="auto"/>
              <w:ind w:left="475" w:hanging="425"/>
              <w:jc w:val="both"/>
              <w:cnfStyle w:val="000000000000" w:firstRow="0" w:lastRow="0" w:firstColumn="0" w:lastColumn="0" w:oddVBand="0" w:evenVBand="0" w:oddHBand="0" w:evenHBand="0" w:firstRowFirstColumn="0" w:firstRowLastColumn="0" w:lastRowFirstColumn="0" w:lastRowLastColumn="0"/>
              <w:rPr>
                <w:rFonts w:ascii="Arial" w:hAnsi="Arial"/>
                <w:sz w:val="20"/>
                <w:szCs w:val="20"/>
              </w:rPr>
            </w:pPr>
            <w:r w:rsidRPr="00AF77AD">
              <w:rPr>
                <w:rFonts w:ascii="Arial" w:eastAsia="Calibri" w:hAnsi="Arial"/>
                <w:sz w:val="20"/>
                <w:szCs w:val="20"/>
              </w:rPr>
              <w:t>Anzahl Teilnehmer</w:t>
            </w:r>
            <w:r w:rsidR="000C5B7E" w:rsidRPr="00AF77AD">
              <w:rPr>
                <w:rFonts w:ascii="Arial" w:eastAsia="Calibri" w:hAnsi="Arial"/>
                <w:sz w:val="20"/>
                <w:szCs w:val="20"/>
              </w:rPr>
              <w:t>:</w:t>
            </w:r>
            <w:r w:rsidRPr="00AF77AD">
              <w:rPr>
                <w:rFonts w:ascii="Arial" w:eastAsia="Calibri" w:hAnsi="Arial"/>
                <w:sz w:val="20"/>
                <w:szCs w:val="20"/>
              </w:rPr>
              <w:t xml:space="preserve">innen Hearings    </w:t>
            </w:r>
          </w:p>
        </w:tc>
      </w:tr>
      <w:tr w:rsidR="00ED6BDD" w:rsidRPr="00AF77AD" w14:paraId="3939C86B" w14:textId="77777777" w:rsidTr="00ED6BDD">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247" w:type="dxa"/>
            <w:tcBorders>
              <w:top w:val="single" w:sz="4" w:space="0" w:color="000000"/>
              <w:left w:val="single" w:sz="4" w:space="0" w:color="000000"/>
              <w:bottom w:val="single" w:sz="4" w:space="0" w:color="000000"/>
              <w:right w:val="single" w:sz="4" w:space="0" w:color="7F7F7F"/>
            </w:tcBorders>
          </w:tcPr>
          <w:p w14:paraId="5816D801" w14:textId="77777777" w:rsidR="00ED6BDD" w:rsidRPr="00AF77AD" w:rsidRDefault="00FB0FBF">
            <w:pPr>
              <w:spacing w:before="120" w:after="120"/>
              <w:rPr>
                <w:rFonts w:ascii="Arial" w:hAnsi="Arial"/>
                <w:sz w:val="20"/>
                <w:szCs w:val="20"/>
              </w:rPr>
            </w:pPr>
            <w:r w:rsidRPr="00AF77AD">
              <w:rPr>
                <w:rFonts w:ascii="Arial" w:eastAsia="Calibri" w:hAnsi="Arial"/>
                <w:sz w:val="20"/>
                <w:szCs w:val="20"/>
              </w:rPr>
              <w:t xml:space="preserve">Anzahl der Beschlüsse des Gemeinderats, die unter Beteiligung von Umweltorganisationen aus der Region getroffen wurden </w:t>
            </w:r>
          </w:p>
        </w:tc>
        <w:tc>
          <w:tcPr>
            <w:tcW w:w="4528" w:type="dxa"/>
            <w:tcBorders>
              <w:top w:val="single" w:sz="4" w:space="0" w:color="000000"/>
              <w:left w:val="single" w:sz="4" w:space="0" w:color="000000"/>
              <w:bottom w:val="single" w:sz="4" w:space="0" w:color="000000"/>
              <w:right w:val="single" w:sz="4" w:space="0" w:color="000000"/>
            </w:tcBorders>
          </w:tcPr>
          <w:p w14:paraId="7F6970DB"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Entscheidungen </w:t>
            </w:r>
          </w:p>
          <w:p w14:paraId="0B1B813D" w14:textId="77777777" w:rsidR="00ED6BDD" w:rsidRPr="00AF77AD" w:rsidRDefault="00FB0FBF">
            <w:pPr>
              <w:numPr>
                <w:ilvl w:val="0"/>
                <w:numId w:val="10"/>
              </w:numPr>
              <w:spacing w:before="120" w:after="120" w:line="240" w:lineRule="auto"/>
              <w:ind w:left="475" w:hanging="425"/>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AF77AD">
              <w:rPr>
                <w:rFonts w:ascii="Arial" w:eastAsia="Calibri" w:hAnsi="Arial"/>
                <w:sz w:val="20"/>
                <w:szCs w:val="20"/>
              </w:rPr>
              <w:t xml:space="preserve">Anzahl Entscheidungen zu allen Entscheidungen des Gemeinderats / Jahr </w:t>
            </w:r>
          </w:p>
        </w:tc>
      </w:tr>
    </w:tbl>
    <w:p w14:paraId="78CA80BE" w14:textId="77777777" w:rsidR="00ED6BDD" w:rsidRPr="00AF77AD" w:rsidRDefault="00ED6BDD">
      <w:pPr>
        <w:spacing w:line="276" w:lineRule="auto"/>
      </w:pPr>
    </w:p>
    <w:p w14:paraId="0BB9EAFE" w14:textId="77777777" w:rsidR="00ED6BDD" w:rsidRPr="00AF77AD" w:rsidRDefault="00FB0FBF">
      <w:pPr>
        <w:tabs>
          <w:tab w:val="left" w:pos="993"/>
        </w:tabs>
        <w:spacing w:before="120" w:after="120" w:line="276" w:lineRule="auto"/>
        <w:rPr>
          <w:rFonts w:eastAsiaTheme="majorEastAsia"/>
          <w:b/>
          <w:iCs/>
          <w:color w:val="76923C" w:themeColor="accent3" w:themeShade="BF"/>
          <w:sz w:val="26"/>
          <w:szCs w:val="24"/>
        </w:rPr>
      </w:pPr>
      <w:r w:rsidRPr="00AF77AD">
        <w:rPr>
          <w:rFonts w:eastAsiaTheme="majorEastAsia"/>
          <w:b/>
          <w:iCs/>
          <w:color w:val="76923C" w:themeColor="accent3" w:themeShade="BF"/>
          <w:sz w:val="26"/>
          <w:szCs w:val="24"/>
        </w:rPr>
        <w:t>Bewertungsstufen</w:t>
      </w:r>
    </w:p>
    <w:p w14:paraId="7678D063" w14:textId="77777777" w:rsidR="00ED6BDD" w:rsidRPr="00AF77AD" w:rsidRDefault="00FB0FBF">
      <w:pPr>
        <w:pStyle w:val="Einstufung"/>
        <w:rPr>
          <w:rFonts w:cs="Arial"/>
          <w:color w:val="76923C" w:themeColor="accent3" w:themeShade="BF"/>
        </w:rPr>
      </w:pPr>
      <w:r w:rsidRPr="00AF77AD">
        <w:rPr>
          <w:rFonts w:cs="Arial"/>
          <w:color w:val="76923C" w:themeColor="accent3" w:themeShade="BF"/>
        </w:rPr>
        <w:t>Unsere Einstufung</w:t>
      </w:r>
    </w:p>
    <w:tbl>
      <w:tblPr>
        <w:tblStyle w:val="Gitternetztabelle2Akzent3"/>
        <w:tblW w:w="9072" w:type="dxa"/>
        <w:tblLayout w:type="fixed"/>
        <w:tblLook w:val="04A0" w:firstRow="1" w:lastRow="0" w:firstColumn="1" w:lastColumn="0" w:noHBand="0" w:noVBand="1"/>
      </w:tblPr>
      <w:tblGrid>
        <w:gridCol w:w="825"/>
        <w:gridCol w:w="813"/>
        <w:gridCol w:w="827"/>
        <w:gridCol w:w="823"/>
        <w:gridCol w:w="827"/>
        <w:gridCol w:w="823"/>
        <w:gridCol w:w="822"/>
        <w:gridCol w:w="826"/>
        <w:gridCol w:w="827"/>
        <w:gridCol w:w="823"/>
        <w:gridCol w:w="836"/>
      </w:tblGrid>
      <w:tr w:rsidR="00ED6BDD" w:rsidRPr="00AF77AD" w14:paraId="5B81D8F2" w14:textId="77777777" w:rsidTr="00ED6B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bottom w:val="single" w:sz="12" w:space="0" w:color="C2D69B"/>
            </w:tcBorders>
          </w:tcPr>
          <w:p w14:paraId="13DF5610" w14:textId="77777777" w:rsidR="00ED6BDD" w:rsidRPr="00AF77AD" w:rsidRDefault="00FB0FBF">
            <w:pPr>
              <w:spacing w:line="276" w:lineRule="auto"/>
              <w:jc w:val="center"/>
              <w:rPr>
                <w:color w:val="76923C" w:themeColor="accent3" w:themeShade="BF"/>
              </w:rPr>
            </w:pPr>
            <w:r w:rsidRPr="00AF77AD">
              <w:rPr>
                <w:color w:val="76923C" w:themeColor="accent3" w:themeShade="BF"/>
              </w:rPr>
              <w:t>0</w:t>
            </w:r>
          </w:p>
        </w:tc>
        <w:tc>
          <w:tcPr>
            <w:tcW w:w="812" w:type="dxa"/>
            <w:tcBorders>
              <w:bottom w:val="single" w:sz="12" w:space="0" w:color="C2D69B"/>
            </w:tcBorders>
          </w:tcPr>
          <w:p w14:paraId="79F54D18"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w:t>
            </w:r>
          </w:p>
        </w:tc>
        <w:tc>
          <w:tcPr>
            <w:tcW w:w="827" w:type="dxa"/>
            <w:tcBorders>
              <w:bottom w:val="single" w:sz="12" w:space="0" w:color="C2D69B"/>
            </w:tcBorders>
          </w:tcPr>
          <w:p w14:paraId="529B952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2</w:t>
            </w:r>
          </w:p>
        </w:tc>
        <w:tc>
          <w:tcPr>
            <w:tcW w:w="823" w:type="dxa"/>
            <w:tcBorders>
              <w:bottom w:val="single" w:sz="12" w:space="0" w:color="C2D69B"/>
            </w:tcBorders>
          </w:tcPr>
          <w:p w14:paraId="35B576F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3</w:t>
            </w:r>
          </w:p>
        </w:tc>
        <w:tc>
          <w:tcPr>
            <w:tcW w:w="827" w:type="dxa"/>
            <w:tcBorders>
              <w:bottom w:val="single" w:sz="12" w:space="0" w:color="C2D69B"/>
            </w:tcBorders>
          </w:tcPr>
          <w:p w14:paraId="0DA2E437"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4</w:t>
            </w:r>
          </w:p>
        </w:tc>
        <w:tc>
          <w:tcPr>
            <w:tcW w:w="823" w:type="dxa"/>
            <w:tcBorders>
              <w:bottom w:val="single" w:sz="12" w:space="0" w:color="C2D69B"/>
            </w:tcBorders>
          </w:tcPr>
          <w:p w14:paraId="3D19C1B6"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5</w:t>
            </w:r>
          </w:p>
        </w:tc>
        <w:tc>
          <w:tcPr>
            <w:tcW w:w="822" w:type="dxa"/>
            <w:tcBorders>
              <w:bottom w:val="single" w:sz="12" w:space="0" w:color="C2D69B"/>
            </w:tcBorders>
          </w:tcPr>
          <w:p w14:paraId="202931A5"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6</w:t>
            </w:r>
          </w:p>
        </w:tc>
        <w:tc>
          <w:tcPr>
            <w:tcW w:w="826" w:type="dxa"/>
            <w:tcBorders>
              <w:bottom w:val="single" w:sz="12" w:space="0" w:color="C2D69B"/>
            </w:tcBorders>
          </w:tcPr>
          <w:p w14:paraId="6762483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7</w:t>
            </w:r>
          </w:p>
        </w:tc>
        <w:tc>
          <w:tcPr>
            <w:tcW w:w="827" w:type="dxa"/>
            <w:tcBorders>
              <w:bottom w:val="single" w:sz="12" w:space="0" w:color="C2D69B"/>
            </w:tcBorders>
          </w:tcPr>
          <w:p w14:paraId="4078D4BF"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8</w:t>
            </w:r>
          </w:p>
        </w:tc>
        <w:tc>
          <w:tcPr>
            <w:tcW w:w="823" w:type="dxa"/>
            <w:tcBorders>
              <w:bottom w:val="single" w:sz="12" w:space="0" w:color="C2D69B"/>
            </w:tcBorders>
          </w:tcPr>
          <w:p w14:paraId="768685C4"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9</w:t>
            </w:r>
          </w:p>
        </w:tc>
        <w:tc>
          <w:tcPr>
            <w:tcW w:w="836" w:type="dxa"/>
            <w:tcBorders>
              <w:bottom w:val="single" w:sz="12" w:space="0" w:color="C2D69B"/>
            </w:tcBorders>
          </w:tcPr>
          <w:p w14:paraId="21C69D00" w14:textId="77777777" w:rsidR="00ED6BDD" w:rsidRPr="00AF77AD" w:rsidRDefault="00FB0FBF">
            <w:pPr>
              <w:spacing w:line="276" w:lineRule="auto"/>
              <w:jc w:val="center"/>
              <w:cnfStyle w:val="100000000000" w:firstRow="1" w:lastRow="0" w:firstColumn="0" w:lastColumn="0" w:oddVBand="0" w:evenVBand="0" w:oddHBand="0" w:evenHBand="0" w:firstRowFirstColumn="0" w:firstRowLastColumn="0" w:lastRowFirstColumn="0" w:lastRowLastColumn="0"/>
              <w:rPr>
                <w:color w:val="76923C" w:themeColor="accent3" w:themeShade="BF"/>
              </w:rPr>
            </w:pPr>
            <w:r w:rsidRPr="00AF77AD">
              <w:rPr>
                <w:color w:val="76923C" w:themeColor="accent3" w:themeShade="BF"/>
              </w:rPr>
              <w:t>10</w:t>
            </w:r>
          </w:p>
        </w:tc>
      </w:tr>
      <w:tr w:rsidR="00ED6BDD" w:rsidRPr="00AF77AD" w14:paraId="1AA464BA" w14:textId="77777777" w:rsidTr="00ED6B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dxa"/>
            <w:tcBorders>
              <w:right w:val="single" w:sz="2" w:space="0" w:color="C2D69B"/>
            </w:tcBorders>
            <w:shd w:val="clear" w:color="auto" w:fill="4F6228" w:themeFill="accent3" w:themeFillShade="80"/>
          </w:tcPr>
          <w:p w14:paraId="1F6CB4DA" w14:textId="77777777" w:rsidR="00ED6BDD" w:rsidRPr="00AF77AD" w:rsidRDefault="00ED6BDD">
            <w:pPr>
              <w:spacing w:line="276" w:lineRule="auto"/>
              <w:jc w:val="center"/>
            </w:pPr>
          </w:p>
        </w:tc>
        <w:tc>
          <w:tcPr>
            <w:tcW w:w="812" w:type="dxa"/>
            <w:tcBorders>
              <w:left w:val="single" w:sz="2" w:space="0" w:color="C2D69B"/>
              <w:right w:val="single" w:sz="2" w:space="0" w:color="C2D69B"/>
            </w:tcBorders>
            <w:shd w:val="clear" w:color="auto" w:fill="76923C" w:themeFill="accent3" w:themeFillShade="BF"/>
          </w:tcPr>
          <w:p w14:paraId="2862C91E"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C2D69B" w:themeFill="accent3" w:themeFillTint="99"/>
          </w:tcPr>
          <w:p w14:paraId="70CA470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C2D69B" w:themeFill="accent3" w:themeFillTint="99"/>
          </w:tcPr>
          <w:p w14:paraId="1B13F48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shd w:val="clear" w:color="auto" w:fill="D6E3BC" w:themeFill="accent3" w:themeFillTint="66"/>
          </w:tcPr>
          <w:p w14:paraId="67985A78"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shd w:val="clear" w:color="auto" w:fill="D6E3BC" w:themeFill="accent3" w:themeFillTint="66"/>
          </w:tcPr>
          <w:p w14:paraId="5AD3AAB9"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2" w:type="dxa"/>
            <w:tcBorders>
              <w:left w:val="single" w:sz="2" w:space="0" w:color="C2D69B"/>
              <w:right w:val="single" w:sz="2" w:space="0" w:color="C2D69B"/>
            </w:tcBorders>
            <w:shd w:val="clear" w:color="auto" w:fill="D6E3BC" w:themeFill="accent3" w:themeFillTint="66"/>
          </w:tcPr>
          <w:p w14:paraId="05496216"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6" w:type="dxa"/>
            <w:tcBorders>
              <w:left w:val="single" w:sz="2" w:space="0" w:color="C2D69B"/>
              <w:right w:val="single" w:sz="2" w:space="0" w:color="C2D69B"/>
            </w:tcBorders>
          </w:tcPr>
          <w:p w14:paraId="6B44A887"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7" w:type="dxa"/>
            <w:tcBorders>
              <w:left w:val="single" w:sz="2" w:space="0" w:color="C2D69B"/>
              <w:right w:val="single" w:sz="2" w:space="0" w:color="C2D69B"/>
            </w:tcBorders>
          </w:tcPr>
          <w:p w14:paraId="44022845"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23" w:type="dxa"/>
            <w:tcBorders>
              <w:left w:val="single" w:sz="2" w:space="0" w:color="C2D69B"/>
              <w:right w:val="single" w:sz="2" w:space="0" w:color="C2D69B"/>
            </w:tcBorders>
          </w:tcPr>
          <w:p w14:paraId="21CFC831"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836" w:type="dxa"/>
            <w:tcBorders>
              <w:left w:val="single" w:sz="2" w:space="0" w:color="C2D69B"/>
            </w:tcBorders>
          </w:tcPr>
          <w:p w14:paraId="3B3FD392" w14:textId="77777777" w:rsidR="00ED6BDD" w:rsidRPr="00AF77AD" w:rsidRDefault="00ED6BDD">
            <w:pPr>
              <w:spacing w:line="276" w:lineRule="auto"/>
              <w:jc w:val="center"/>
              <w:cnfStyle w:val="000000100000" w:firstRow="0" w:lastRow="0" w:firstColumn="0" w:lastColumn="0" w:oddVBand="0" w:evenVBand="0" w:oddHBand="1" w:evenHBand="0" w:firstRowFirstColumn="0" w:firstRowLastColumn="0" w:lastRowFirstColumn="0" w:lastRowLastColumn="0"/>
            </w:pPr>
          </w:p>
        </w:tc>
      </w:tr>
    </w:tbl>
    <w:p w14:paraId="2FB9017F" w14:textId="77777777" w:rsidR="00ED6BDD" w:rsidRPr="00AF77AD" w:rsidRDefault="00ED6BDD">
      <w:pPr>
        <w:pStyle w:val="Untertitel"/>
        <w:spacing w:line="276" w:lineRule="auto"/>
        <w:rPr>
          <w:rFonts w:cs="Arial"/>
          <w:color w:val="76923C" w:themeColor="accent3" w:themeShade="BF"/>
        </w:rPr>
      </w:pPr>
    </w:p>
    <w:p w14:paraId="677B3B61"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mögliche Begründungen der Gemeinde</w:t>
      </w:r>
    </w:p>
    <w:p w14:paraId="7DA1D4B2" w14:textId="77777777" w:rsidR="00ED6BDD" w:rsidRPr="00AF77AD" w:rsidRDefault="00FB0FBF">
      <w:pPr>
        <w:pStyle w:val="Listenabsatz2"/>
        <w:spacing w:line="276" w:lineRule="auto"/>
      </w:pPr>
      <w:r w:rsidRPr="00AF77AD">
        <w:t>Wir nehmen selbst die Rolle einer Ombudsperson für die Natur ein oder wir organisieren für die Anliegen der Natur eine Stellvertretung.</w:t>
      </w:r>
    </w:p>
    <w:p w14:paraId="4469B669" w14:textId="77777777" w:rsidR="00ED6BDD" w:rsidRPr="00AF77AD" w:rsidRDefault="00FB0FBF">
      <w:pPr>
        <w:pStyle w:val="Listenabsatz2"/>
        <w:spacing w:line="276" w:lineRule="auto"/>
      </w:pPr>
      <w:r w:rsidRPr="00AF77AD">
        <w:t>Wir anerkennen die Rechte der Natur, indem wir regionalen Umweltorganisationen Entscheidungs- und Beschwerderechte gewähren.</w:t>
      </w:r>
    </w:p>
    <w:p w14:paraId="2687BCD4" w14:textId="77777777" w:rsidR="00ED6BDD" w:rsidRPr="00AF77AD" w:rsidRDefault="00ED6BDD">
      <w:pPr>
        <w:pStyle w:val="Listenabsatz2"/>
        <w:numPr>
          <w:ilvl w:val="0"/>
          <w:numId w:val="0"/>
        </w:numPr>
        <w:spacing w:line="276" w:lineRule="auto"/>
      </w:pPr>
    </w:p>
    <w:p w14:paraId="4063CCF5" w14:textId="77777777" w:rsidR="00ED6BDD" w:rsidRPr="00AF77AD" w:rsidRDefault="00FB0FBF">
      <w:pPr>
        <w:pStyle w:val="Untertitel"/>
        <w:spacing w:line="276" w:lineRule="auto"/>
        <w:rPr>
          <w:rFonts w:cs="Arial"/>
          <w:color w:val="76923C" w:themeColor="accent3" w:themeShade="BF"/>
        </w:rPr>
      </w:pPr>
      <w:r w:rsidRPr="00AF77AD">
        <w:rPr>
          <w:rFonts w:cs="Arial"/>
          <w:color w:val="76923C" w:themeColor="accent3" w:themeShade="BF"/>
        </w:rPr>
        <w:t>Beispiele für überprüfbare Leistungsnachweise</w:t>
      </w:r>
    </w:p>
    <w:p w14:paraId="4FBAB8D5" w14:textId="77777777" w:rsidR="00ED6BDD" w:rsidRPr="00AF77AD" w:rsidRDefault="00FB0FBF">
      <w:pPr>
        <w:pStyle w:val="Listenabsatz2"/>
        <w:spacing w:line="276" w:lineRule="auto"/>
      </w:pPr>
      <w:r w:rsidRPr="00AF77AD">
        <w:t>Wir bemühen uns um die Anerkennung des Vorrangs des Alpenschutzes vor der Wasserkraft oder der Verkehrsinfrastruktur bei alpenüberquerenden Autobahnen.</w:t>
      </w:r>
    </w:p>
    <w:p w14:paraId="49519773" w14:textId="77777777" w:rsidR="00ED6BDD" w:rsidRPr="00AF77AD" w:rsidRDefault="00ED6BDD">
      <w:pPr>
        <w:spacing w:line="276" w:lineRule="auto"/>
      </w:pPr>
    </w:p>
    <w:p w14:paraId="5A2BE8F9" w14:textId="77777777" w:rsidR="00ED6BDD" w:rsidRPr="00AF77AD" w:rsidRDefault="00FB0FBF">
      <w:pPr>
        <w:pStyle w:val="Antworten"/>
        <w:spacing w:line="240" w:lineRule="auto"/>
        <w:rPr>
          <w:rFonts w:cs="Arial"/>
          <w:color w:val="76923C" w:themeColor="accent3" w:themeShade="BF"/>
          <w:spacing w:val="15"/>
        </w:rPr>
      </w:pPr>
      <w:r w:rsidRPr="00AF77AD">
        <w:rPr>
          <w:rFonts w:cs="Arial"/>
          <w:color w:val="76923C" w:themeColor="accent3" w:themeShade="BF"/>
          <w:spacing w:val="15"/>
        </w:rPr>
        <w:t>Das planen wir in naher Zukunft zu tun (bitte möglichst konkrete Maßnahmen nennen) und daran werden wir unseren Fortschritt messen (selbstgewählte Indikatoren und Musterindikatoren)</w:t>
      </w:r>
    </w:p>
    <w:p w14:paraId="6A516785" w14:textId="77777777" w:rsidR="004E50F6" w:rsidRPr="00AF77AD" w:rsidRDefault="004E50F6" w:rsidP="004E50F6">
      <w:pPr>
        <w:pStyle w:val="Antworten"/>
        <w:numPr>
          <w:ilvl w:val="0"/>
          <w:numId w:val="0"/>
        </w:numPr>
        <w:ind w:left="709"/>
      </w:pPr>
      <w:r>
        <w:rPr>
          <w:rStyle w:val="Platzhaltertext"/>
          <w:rFonts w:cs="Arial"/>
          <w:b w:val="0"/>
          <w:bCs/>
          <w:sz w:val="24"/>
        </w:rPr>
        <w:t>Geben Sie hier den Text ein.</w:t>
      </w:r>
    </w:p>
    <w:p w14:paraId="3ECCEE15" w14:textId="74AF25F3" w:rsidR="00ED6BDD" w:rsidRPr="00AF77AD" w:rsidRDefault="00ED6BDD">
      <w:pPr>
        <w:spacing w:line="276" w:lineRule="auto"/>
      </w:pPr>
    </w:p>
    <w:p w14:paraId="56D66A01" w14:textId="77777777" w:rsidR="00ED6BDD" w:rsidRPr="00AF77AD" w:rsidRDefault="00FB0FBF">
      <w:pPr>
        <w:suppressAutoHyphens/>
        <w:spacing w:line="240" w:lineRule="auto"/>
        <w:rPr>
          <w:rStyle w:val="berschrift1Zchn"/>
        </w:rPr>
      </w:pPr>
      <w:r w:rsidRPr="00AF77AD">
        <w:br w:type="page"/>
      </w:r>
    </w:p>
    <w:p w14:paraId="7AAD820D" w14:textId="77777777" w:rsidR="00ED6BDD" w:rsidRPr="00AF77AD" w:rsidRDefault="00FB0FBF">
      <w:pPr>
        <w:pStyle w:val="berschrift1"/>
        <w:spacing w:line="276" w:lineRule="auto"/>
      </w:pPr>
      <w:bookmarkStart w:id="179" w:name="_Toc26883363"/>
      <w:bookmarkStart w:id="180" w:name="_Toc150954334"/>
      <w:r w:rsidRPr="00AF77AD">
        <w:rPr>
          <w:rStyle w:val="berschrift1Zchn"/>
          <w:b/>
        </w:rPr>
        <w:lastRenderedPageBreak/>
        <w:t>Schlussbetrachtung</w:t>
      </w:r>
      <w:bookmarkEnd w:id="179"/>
      <w:bookmarkEnd w:id="180"/>
    </w:p>
    <w:p w14:paraId="6D6316D2" w14:textId="77777777" w:rsidR="00ED6BDD" w:rsidRPr="00AF77AD" w:rsidRDefault="00FB0FBF">
      <w:pPr>
        <w:spacing w:after="160" w:line="276" w:lineRule="auto"/>
        <w:rPr>
          <w:color w:val="000000"/>
        </w:rPr>
      </w:pPr>
      <w:r w:rsidRPr="00AF77AD">
        <w:rPr>
          <w:color w:val="000000"/>
        </w:rPr>
        <w:t>Nachdem wir alle Felder der Matrix bearbeitet und unseren gegenwärtigen Stand beurteilt haben, stellen wir uns die folgende Frage:</w:t>
      </w:r>
    </w:p>
    <w:p w14:paraId="0D6F57ED" w14:textId="77777777" w:rsidR="00ED6BDD" w:rsidRPr="00AF77AD" w:rsidRDefault="00FB0FBF">
      <w:pPr>
        <w:spacing w:after="160" w:line="276" w:lineRule="auto"/>
        <w:rPr>
          <w:b/>
          <w:color w:val="000000"/>
        </w:rPr>
      </w:pPr>
      <w:r w:rsidRPr="00AF77AD">
        <w:rPr>
          <w:b/>
          <w:color w:val="000000"/>
        </w:rPr>
        <w:t xml:space="preserve">An welchen Themen möchten wir weiterarbeiten - welche Verbesserungen wollen wir in zwei Jahren erreichen? </w:t>
      </w:r>
    </w:p>
    <w:p w14:paraId="038CC64A" w14:textId="77777777" w:rsidR="00ED6BDD" w:rsidRPr="00AF77AD" w:rsidRDefault="00FB0FBF">
      <w:pPr>
        <w:spacing w:after="160" w:line="276" w:lineRule="auto"/>
        <w:rPr>
          <w:color w:val="000000"/>
        </w:rPr>
      </w:pPr>
      <w:r w:rsidRPr="00AF77AD">
        <w:rPr>
          <w:color w:val="000000"/>
        </w:rPr>
        <w:t>Hilfreich dazu sind die beiden anschließenden Dokumente, das Spinnenprofil und die Matrix.</w:t>
      </w:r>
    </w:p>
    <w:p w14:paraId="4A9FB849" w14:textId="77777777" w:rsidR="00ED6BDD" w:rsidRPr="00AF77AD" w:rsidRDefault="00FB0FBF">
      <w:pPr>
        <w:spacing w:line="276" w:lineRule="auto"/>
      </w:pPr>
      <w:r w:rsidRPr="00AF77AD">
        <w:rPr>
          <w:b/>
          <w:color w:val="000000"/>
          <w:sz w:val="24"/>
        </w:rPr>
        <w:t>Das Spinnenprofil</w:t>
      </w:r>
      <w:r w:rsidRPr="00AF77AD">
        <w:rPr>
          <w:color w:val="000000"/>
          <w:sz w:val="24"/>
        </w:rPr>
        <w:t xml:space="preserve"> </w:t>
      </w:r>
      <w:r w:rsidRPr="00AF77AD">
        <w:rPr>
          <w:color w:val="000000"/>
        </w:rPr>
        <w:t xml:space="preserve">macht deutlich, inwieweit die Werte bereits gelebt werden. </w:t>
      </w:r>
      <w:r w:rsidRPr="00AF77AD">
        <w:t xml:space="preserve">Es lässt die Gemeinde die Stärken und Schwächen bei der Umsetzung der GWÖ-Werte erkennen. </w:t>
      </w:r>
    </w:p>
    <w:p w14:paraId="6C6D9338" w14:textId="77777777" w:rsidR="00ED6BDD" w:rsidRPr="00AF77AD" w:rsidRDefault="00FB0FBF">
      <w:pPr>
        <w:spacing w:line="276" w:lineRule="auto"/>
      </w:pPr>
      <w:r w:rsidRPr="00AF77AD">
        <w:t>Die grüne innere Linie zeigt den aktuellen Stand an. Die zweite Linie stellt den von der Gemeinde angestrebten Zielwert dar. Die äußere Linie zeigt den Wert an, der in diesem Bereich möglich ist.</w:t>
      </w:r>
    </w:p>
    <w:p w14:paraId="42B5CF38" w14:textId="77777777" w:rsidR="00ED6BDD" w:rsidRPr="00AF77AD" w:rsidRDefault="00FB0FBF">
      <w:pPr>
        <w:spacing w:line="276" w:lineRule="auto"/>
      </w:pPr>
      <w:r w:rsidRPr="00AF77AD">
        <w:t>Es ist keine Bewertung eines Audits, es verweist auf den Prozess und bietet einen Einblick in das Handeln der Gemeinde.</w:t>
      </w:r>
    </w:p>
    <w:p w14:paraId="53DB6532" w14:textId="77777777" w:rsidR="00ED6BDD" w:rsidRPr="00AF77AD" w:rsidRDefault="00ED6BDD">
      <w:pPr>
        <w:spacing w:after="160" w:line="276" w:lineRule="auto"/>
        <w:rPr>
          <w:color w:val="000000"/>
        </w:rPr>
      </w:pPr>
    </w:p>
    <w:p w14:paraId="22C5FE71" w14:textId="77777777" w:rsidR="00ED6BDD" w:rsidRPr="00AF77AD" w:rsidRDefault="00FB0FBF">
      <w:pPr>
        <w:spacing w:after="160" w:line="276" w:lineRule="auto"/>
        <w:rPr>
          <w:color w:val="000000"/>
        </w:rPr>
      </w:pPr>
      <w:r w:rsidRPr="00AF77AD">
        <w:rPr>
          <w:b/>
          <w:color w:val="000000"/>
          <w:sz w:val="24"/>
        </w:rPr>
        <w:t>Die Matrix</w:t>
      </w:r>
      <w:r w:rsidRPr="00AF77AD">
        <w:rPr>
          <w:color w:val="000000"/>
          <w:sz w:val="24"/>
        </w:rPr>
        <w:t xml:space="preserve"> </w:t>
      </w:r>
      <w:r w:rsidRPr="00AF77AD">
        <w:rPr>
          <w:color w:val="000000"/>
        </w:rPr>
        <w:t>kann als Hilfestellung benutzt werden, wenn der Blick auf ein Blatt Papier eine Aussage darstellen soll. Die Matrix in dieser Ausführung zeigt den Wunsch, wie sich die Gemeinde entwickeln will. Es ist der angestrebte Zielwert, der sichtbar wird.</w:t>
      </w:r>
    </w:p>
    <w:p w14:paraId="20BEEF46" w14:textId="77777777" w:rsidR="00ED6BDD" w:rsidRPr="00AF77AD" w:rsidRDefault="00FB0FBF">
      <w:pPr>
        <w:spacing w:after="160" w:line="276" w:lineRule="auto"/>
      </w:pPr>
      <w:r w:rsidRPr="00AF77AD">
        <w:rPr>
          <w:color w:val="000000"/>
        </w:rPr>
        <w:t xml:space="preserve">Beispiel: </w:t>
      </w:r>
      <w:r w:rsidRPr="00AF77AD">
        <w:t xml:space="preserve">zB.: 3 </w:t>
      </w:r>
      <w:r w:rsidRPr="00AF77AD">
        <w:rPr>
          <w:rFonts w:ascii="Cambria Math" w:hAnsi="Cambria Math" w:cs="Cambria Math"/>
        </w:rPr>
        <w:t>⇒</w:t>
      </w:r>
      <w:r w:rsidRPr="00AF77AD">
        <w:t xml:space="preserve"> 7 bedeutet. Jetzt stuft sich die Gemeinde mit 3 Punkten ein. Ziel bis zur nächsten Bilanzierung ist die Erreichung von 7 Punkten.</w:t>
      </w:r>
    </w:p>
    <w:p w14:paraId="57EE0913" w14:textId="77777777" w:rsidR="00ED6BDD" w:rsidRPr="00AF77AD" w:rsidRDefault="00ED6BDD">
      <w:pPr>
        <w:spacing w:after="160" w:line="276" w:lineRule="auto"/>
      </w:pPr>
    </w:p>
    <w:p w14:paraId="61DF0407" w14:textId="77777777" w:rsidR="00ED6BDD" w:rsidRPr="00AF77AD" w:rsidRDefault="00FB0FBF">
      <w:pPr>
        <w:spacing w:after="160" w:line="276" w:lineRule="auto"/>
      </w:pPr>
      <w:r w:rsidRPr="00AF77AD">
        <w:t>Beide Darstellungen zeigen die Veränderung im Verglich zum vorigen Bericht an.</w:t>
      </w:r>
    </w:p>
    <w:p w14:paraId="43AA707C" w14:textId="77777777" w:rsidR="00ED6BDD" w:rsidRPr="00AF77AD" w:rsidRDefault="00FB0FBF">
      <w:pPr>
        <w:spacing w:after="160" w:line="276" w:lineRule="auto"/>
        <w:rPr>
          <w:color w:val="000000"/>
        </w:rPr>
      </w:pPr>
      <w:r w:rsidRPr="00AF77AD">
        <w:t>Die Gemeinde gibt sich zwar Punkte, eine Summierung ist jedoch nicht vorgesehen.</w:t>
      </w:r>
    </w:p>
    <w:p w14:paraId="7CAA2D1E" w14:textId="77777777" w:rsidR="00ED6BDD" w:rsidRPr="00AF77AD" w:rsidRDefault="00ED6BDD">
      <w:pPr>
        <w:spacing w:line="240" w:lineRule="auto"/>
        <w:rPr>
          <w:color w:val="000000"/>
        </w:rPr>
      </w:pPr>
    </w:p>
    <w:p w14:paraId="22D3FB55" w14:textId="0CBC2C94" w:rsidR="00ED6BDD" w:rsidRPr="00AF77AD" w:rsidRDefault="00FB0FBF">
      <w:pPr>
        <w:pStyle w:val="berschrift1"/>
        <w:rPr>
          <w:rFonts w:eastAsiaTheme="majorEastAsia"/>
        </w:rPr>
      </w:pPr>
      <w:r w:rsidRPr="00AF77AD">
        <w:br w:type="page"/>
      </w:r>
    </w:p>
    <w:p w14:paraId="395DB48F" w14:textId="77777777" w:rsidR="00ED6BDD" w:rsidRPr="00AF77AD" w:rsidRDefault="00FB0FBF" w:rsidP="005A0A40">
      <w:pPr>
        <w:pStyle w:val="berschrift1"/>
      </w:pPr>
      <w:bookmarkStart w:id="181" w:name="_Toc150954335"/>
      <w:r w:rsidRPr="00AF77AD">
        <w:lastRenderedPageBreak/>
        <w:t>Spinnenprofil Werte</w:t>
      </w:r>
      <w:bookmarkEnd w:id="181"/>
    </w:p>
    <w:p w14:paraId="5AE4B321" w14:textId="77777777" w:rsidR="00ED6BDD" w:rsidRPr="00AF77AD" w:rsidRDefault="00ED6BDD"/>
    <w:p w14:paraId="12B8E962" w14:textId="77777777" w:rsidR="00ED6BDD" w:rsidRPr="00AF77AD" w:rsidRDefault="00FB0FBF">
      <w:r w:rsidRPr="00AF77AD">
        <w:rPr>
          <w:noProof/>
        </w:rPr>
        <w:drawing>
          <wp:inline distT="0" distB="0" distL="0" distR="0" wp14:anchorId="1AFCC4A1" wp14:editId="6E101406">
            <wp:extent cx="5760720" cy="5703570"/>
            <wp:effectExtent l="0" t="0" r="0" b="0"/>
            <wp:docPr id="2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11"/>
                    <pic:cNvPicPr>
                      <a:picLocks noChangeAspect="1" noChangeArrowheads="1"/>
                    </pic:cNvPicPr>
                  </pic:nvPicPr>
                  <pic:blipFill>
                    <a:blip r:embed="rId70"/>
                    <a:stretch>
                      <a:fillRect/>
                    </a:stretch>
                  </pic:blipFill>
                  <pic:spPr bwMode="auto">
                    <a:xfrm>
                      <a:off x="0" y="0"/>
                      <a:ext cx="5760720" cy="5703570"/>
                    </a:xfrm>
                    <a:prstGeom prst="rect">
                      <a:avLst/>
                    </a:prstGeom>
                  </pic:spPr>
                </pic:pic>
              </a:graphicData>
            </a:graphic>
          </wp:inline>
        </w:drawing>
      </w:r>
    </w:p>
    <w:p w14:paraId="5ADE19C2" w14:textId="77777777" w:rsidR="00ED6BDD" w:rsidRPr="00AF77AD" w:rsidRDefault="00ED6BDD">
      <w:pPr>
        <w:spacing w:line="276" w:lineRule="auto"/>
      </w:pPr>
    </w:p>
    <w:p w14:paraId="158F1A6B" w14:textId="77777777" w:rsidR="00ED6BDD" w:rsidRPr="00AF77AD" w:rsidRDefault="00FB0FBF">
      <w:pPr>
        <w:spacing w:line="276" w:lineRule="auto"/>
      </w:pPr>
      <w:r w:rsidRPr="00AF77AD">
        <w:t>Durch die Spinnendarstellung kann die Gemeinde ihre Stärken und Schwächen bei der Umsetzung der GWÖ-Werte erkennen. Die zweite Linie stellt den von der Gemeinde angestrebten Zielwert dar.</w:t>
      </w:r>
    </w:p>
    <w:p w14:paraId="2DF546C6" w14:textId="77777777" w:rsidR="00ED6BDD" w:rsidRPr="00AF77AD" w:rsidRDefault="00FB0FBF">
      <w:pPr>
        <w:spacing w:line="276" w:lineRule="auto"/>
        <w:sectPr w:rsidR="00ED6BDD" w:rsidRPr="00AF77AD">
          <w:headerReference w:type="default" r:id="rId71"/>
          <w:footerReference w:type="default" r:id="rId72"/>
          <w:headerReference w:type="first" r:id="rId73"/>
          <w:footerReference w:type="first" r:id="rId74"/>
          <w:pgSz w:w="11906" w:h="16838"/>
          <w:pgMar w:top="2410" w:right="1417" w:bottom="1418" w:left="1417" w:header="708" w:footer="708" w:gutter="0"/>
          <w:cols w:space="720"/>
          <w:formProt w:val="0"/>
          <w:docGrid w:linePitch="360" w:charSpace="8192"/>
        </w:sectPr>
      </w:pPr>
      <w:r w:rsidRPr="00AF77AD">
        <w:t>Es ist keine Bewertung eines Audits, es zeigt den Prozess und bietet einen Einblick in das Handeln der Gemeinde.</w:t>
      </w:r>
    </w:p>
    <w:p w14:paraId="35A8F3D8" w14:textId="77777777" w:rsidR="00ED6BDD" w:rsidRPr="00AF77AD" w:rsidRDefault="00FB0FBF">
      <w:pPr>
        <w:pStyle w:val="berschrift1"/>
      </w:pPr>
      <w:bookmarkStart w:id="182" w:name="_Toc150954336"/>
      <w:r w:rsidRPr="00AF77AD">
        <w:lastRenderedPageBreak/>
        <w:t>Zielmatrix</w:t>
      </w:r>
      <w:bookmarkEnd w:id="182"/>
    </w:p>
    <w:tbl>
      <w:tblPr>
        <w:tblStyle w:val="Tabellenraster"/>
        <w:tblW w:w="13608" w:type="dxa"/>
        <w:tblLayout w:type="fixed"/>
        <w:tblLook w:val="04A0" w:firstRow="1" w:lastRow="0" w:firstColumn="1" w:lastColumn="0" w:noHBand="0" w:noVBand="1"/>
      </w:tblPr>
      <w:tblGrid>
        <w:gridCol w:w="2801"/>
        <w:gridCol w:w="1735"/>
        <w:gridCol w:w="2270"/>
        <w:gridCol w:w="2267"/>
        <w:gridCol w:w="2267"/>
        <w:gridCol w:w="2268"/>
      </w:tblGrid>
      <w:tr w:rsidR="00ED6BDD" w:rsidRPr="00AF77AD" w14:paraId="0DCE6A40" w14:textId="77777777" w:rsidTr="00CC2D19">
        <w:trPr>
          <w:trHeight w:val="1083"/>
        </w:trPr>
        <w:tc>
          <w:tcPr>
            <w:tcW w:w="2800" w:type="dxa"/>
            <w:shd w:val="clear" w:color="auto" w:fill="F2F2F2" w:themeFill="background1" w:themeFillShade="F2"/>
            <w:vAlign w:val="center"/>
          </w:tcPr>
          <w:p w14:paraId="5AB5CD70" w14:textId="77777777" w:rsidR="00ED6BDD" w:rsidRPr="00AF77AD" w:rsidRDefault="00FB0FBF">
            <w:pPr>
              <w:spacing w:line="276" w:lineRule="auto"/>
              <w:jc w:val="right"/>
              <w:rPr>
                <w:b/>
                <w:color w:val="889E33"/>
              </w:rPr>
            </w:pPr>
            <w:r w:rsidRPr="00AF77AD">
              <w:rPr>
                <w:b/>
                <w:color w:val="889E33"/>
              </w:rPr>
              <w:t>Werte</w:t>
            </w:r>
          </w:p>
          <w:p w14:paraId="0B9736A7" w14:textId="77777777" w:rsidR="00ED6BDD" w:rsidRPr="00AF77AD" w:rsidRDefault="00FB0FBF">
            <w:pPr>
              <w:spacing w:line="276" w:lineRule="auto"/>
              <w:rPr>
                <w:b/>
                <w:color w:val="009DA5"/>
              </w:rPr>
            </w:pPr>
            <w:r w:rsidRPr="00AF77AD">
              <w:rPr>
                <w:b/>
                <w:color w:val="009DA5"/>
              </w:rPr>
              <w:t>Berührungs-</w:t>
            </w:r>
            <w:r w:rsidRPr="00AF77AD">
              <w:rPr>
                <w:b/>
                <w:color w:val="009DA5"/>
              </w:rPr>
              <w:br/>
              <w:t>gruppe</w:t>
            </w:r>
          </w:p>
        </w:tc>
        <w:tc>
          <w:tcPr>
            <w:tcW w:w="1735" w:type="dxa"/>
            <w:shd w:val="clear" w:color="auto" w:fill="F2F2F2" w:themeFill="background1" w:themeFillShade="F2"/>
            <w:vAlign w:val="center"/>
          </w:tcPr>
          <w:p w14:paraId="1B16914B" w14:textId="77777777" w:rsidR="00ED6BDD" w:rsidRPr="00AF77AD" w:rsidRDefault="00FB0FBF">
            <w:pPr>
              <w:spacing w:line="276" w:lineRule="auto"/>
              <w:jc w:val="center"/>
              <w:rPr>
                <w:b/>
                <w:color w:val="889E33"/>
              </w:rPr>
            </w:pPr>
            <w:r w:rsidRPr="00AF77AD">
              <w:rPr>
                <w:b/>
                <w:color w:val="889E33"/>
              </w:rPr>
              <w:t>Menschenwürde</w:t>
            </w:r>
          </w:p>
        </w:tc>
        <w:tc>
          <w:tcPr>
            <w:tcW w:w="2270" w:type="dxa"/>
            <w:shd w:val="clear" w:color="auto" w:fill="F2F2F2" w:themeFill="background1" w:themeFillShade="F2"/>
            <w:vAlign w:val="center"/>
          </w:tcPr>
          <w:p w14:paraId="1E95A47E" w14:textId="77777777" w:rsidR="00ED6BDD" w:rsidRPr="00AF77AD" w:rsidRDefault="00FB0FBF">
            <w:pPr>
              <w:spacing w:line="276" w:lineRule="auto"/>
              <w:jc w:val="center"/>
              <w:rPr>
                <w:b/>
                <w:color w:val="889E33"/>
              </w:rPr>
            </w:pPr>
            <w:r w:rsidRPr="00AF77AD">
              <w:rPr>
                <w:b/>
                <w:color w:val="889E33"/>
              </w:rPr>
              <w:t>Solidarität</w:t>
            </w:r>
          </w:p>
        </w:tc>
        <w:tc>
          <w:tcPr>
            <w:tcW w:w="2267" w:type="dxa"/>
            <w:shd w:val="clear" w:color="auto" w:fill="F2F2F2" w:themeFill="background1" w:themeFillShade="F2"/>
            <w:vAlign w:val="center"/>
          </w:tcPr>
          <w:p w14:paraId="006D2059" w14:textId="77777777" w:rsidR="00ED6BDD" w:rsidRPr="00AF77AD" w:rsidRDefault="00FB0FBF">
            <w:pPr>
              <w:spacing w:line="276" w:lineRule="auto"/>
              <w:jc w:val="center"/>
              <w:rPr>
                <w:b/>
                <w:color w:val="889E33"/>
              </w:rPr>
            </w:pPr>
            <w:r w:rsidRPr="00AF77AD">
              <w:rPr>
                <w:b/>
                <w:color w:val="889E33"/>
              </w:rPr>
              <w:t xml:space="preserve">Ökologische </w:t>
            </w:r>
            <w:r w:rsidRPr="00AF77AD">
              <w:rPr>
                <w:b/>
                <w:color w:val="889E33"/>
              </w:rPr>
              <w:br/>
              <w:t>Nachhaltigkeit</w:t>
            </w:r>
          </w:p>
        </w:tc>
        <w:tc>
          <w:tcPr>
            <w:tcW w:w="2267" w:type="dxa"/>
            <w:shd w:val="clear" w:color="auto" w:fill="F2F2F2" w:themeFill="background1" w:themeFillShade="F2"/>
            <w:vAlign w:val="center"/>
          </w:tcPr>
          <w:p w14:paraId="159BCF04" w14:textId="77777777" w:rsidR="00ED6BDD" w:rsidRPr="00AF77AD" w:rsidRDefault="00FB0FBF">
            <w:pPr>
              <w:spacing w:line="276" w:lineRule="auto"/>
              <w:jc w:val="center"/>
              <w:rPr>
                <w:b/>
                <w:color w:val="889E33"/>
              </w:rPr>
            </w:pPr>
            <w:r w:rsidRPr="00AF77AD">
              <w:rPr>
                <w:b/>
                <w:color w:val="889E33"/>
              </w:rPr>
              <w:t xml:space="preserve">Soziale </w:t>
            </w:r>
            <w:r w:rsidRPr="00AF77AD">
              <w:rPr>
                <w:b/>
                <w:color w:val="889E33"/>
              </w:rPr>
              <w:br/>
              <w:t>Gerechtigkeit</w:t>
            </w:r>
          </w:p>
        </w:tc>
        <w:tc>
          <w:tcPr>
            <w:tcW w:w="2268" w:type="dxa"/>
            <w:shd w:val="clear" w:color="auto" w:fill="F2F2F2" w:themeFill="background1" w:themeFillShade="F2"/>
            <w:vAlign w:val="center"/>
          </w:tcPr>
          <w:p w14:paraId="598992B7" w14:textId="77777777" w:rsidR="00ED6BDD" w:rsidRPr="00AF77AD" w:rsidRDefault="00FB0FBF">
            <w:pPr>
              <w:spacing w:line="276" w:lineRule="auto"/>
              <w:jc w:val="center"/>
              <w:rPr>
                <w:b/>
                <w:color w:val="889E33"/>
              </w:rPr>
            </w:pPr>
            <w:r w:rsidRPr="00AF77AD">
              <w:rPr>
                <w:b/>
                <w:color w:val="889E33"/>
              </w:rPr>
              <w:t xml:space="preserve">Transparenz und </w:t>
            </w:r>
            <w:r w:rsidRPr="00AF77AD">
              <w:rPr>
                <w:b/>
                <w:color w:val="889E33"/>
              </w:rPr>
              <w:br/>
              <w:t xml:space="preserve">Demokratie </w:t>
            </w:r>
          </w:p>
        </w:tc>
      </w:tr>
      <w:tr w:rsidR="00ED6BDD" w:rsidRPr="00AF77AD" w14:paraId="43EB0319" w14:textId="77777777">
        <w:tc>
          <w:tcPr>
            <w:tcW w:w="2800" w:type="dxa"/>
            <w:shd w:val="clear" w:color="auto" w:fill="F2F2F2" w:themeFill="background1" w:themeFillShade="F2"/>
          </w:tcPr>
          <w:p w14:paraId="42CEBEB7" w14:textId="6654C707" w:rsidR="00ED6BDD" w:rsidRPr="00AF77AD" w:rsidRDefault="00FB0FBF">
            <w:pPr>
              <w:spacing w:line="276" w:lineRule="auto"/>
              <w:ind w:left="360" w:hanging="360"/>
              <w:rPr>
                <w:color w:val="009DA5"/>
              </w:rPr>
            </w:pPr>
            <w:r w:rsidRPr="00AF77AD">
              <w:rPr>
                <w:color w:val="009DA5"/>
              </w:rPr>
              <w:t>A - Lieferant</w:t>
            </w:r>
            <w:r w:rsidR="000C5B7E" w:rsidRPr="00AF77AD">
              <w:rPr>
                <w:color w:val="009DA5"/>
              </w:rPr>
              <w:t>:</w:t>
            </w:r>
            <w:r w:rsidRPr="00AF77AD">
              <w:rPr>
                <w:color w:val="009DA5"/>
              </w:rPr>
              <w:t xml:space="preserve">innen / </w:t>
            </w:r>
          </w:p>
          <w:p w14:paraId="1077456E" w14:textId="6A063468" w:rsidR="00ED6BDD" w:rsidRPr="00AF77AD" w:rsidRDefault="00FB0FBF">
            <w:pPr>
              <w:spacing w:line="276" w:lineRule="auto"/>
              <w:rPr>
                <w:color w:val="009DA5"/>
              </w:rPr>
            </w:pPr>
            <w:r w:rsidRPr="00AF77AD">
              <w:rPr>
                <w:color w:val="009DA5"/>
              </w:rPr>
              <w:t>Dienstleister</w:t>
            </w:r>
            <w:r w:rsidR="000C5B7E" w:rsidRPr="00AF77AD">
              <w:rPr>
                <w:color w:val="009DA5"/>
              </w:rPr>
              <w:t>:</w:t>
            </w:r>
            <w:r w:rsidRPr="00AF77AD">
              <w:rPr>
                <w:color w:val="009DA5"/>
              </w:rPr>
              <w:t>innen</w:t>
            </w:r>
          </w:p>
        </w:tc>
        <w:tc>
          <w:tcPr>
            <w:tcW w:w="1735" w:type="dxa"/>
          </w:tcPr>
          <w:p w14:paraId="4AAF435C" w14:textId="77777777" w:rsidR="00ED6BDD" w:rsidRPr="00AF77AD" w:rsidRDefault="00ED6BDD">
            <w:pPr>
              <w:spacing w:line="276" w:lineRule="auto"/>
            </w:pPr>
          </w:p>
          <w:p w14:paraId="40B7F551" w14:textId="77777777" w:rsidR="00ED6BDD" w:rsidRPr="00AF77AD" w:rsidRDefault="00FB0FBF">
            <w:pPr>
              <w:spacing w:line="276" w:lineRule="auto"/>
            </w:pPr>
            <w:r w:rsidRPr="00AF77AD">
              <w:t xml:space="preserve">zB.: 3 </w:t>
            </w:r>
            <w:r w:rsidRPr="00AF77AD">
              <w:rPr>
                <w:rFonts w:ascii="Cambria Math" w:hAnsi="Cambria Math" w:cs="Cambria Math"/>
              </w:rPr>
              <w:t>⇒</w:t>
            </w:r>
            <w:r w:rsidRPr="00AF77AD">
              <w:t xml:space="preserve"> 7</w:t>
            </w:r>
          </w:p>
        </w:tc>
        <w:tc>
          <w:tcPr>
            <w:tcW w:w="2270" w:type="dxa"/>
          </w:tcPr>
          <w:p w14:paraId="6C4AF68B" w14:textId="77777777" w:rsidR="00ED6BDD" w:rsidRPr="00AF77AD" w:rsidRDefault="00ED6BDD">
            <w:pPr>
              <w:spacing w:line="276" w:lineRule="auto"/>
            </w:pPr>
          </w:p>
        </w:tc>
        <w:tc>
          <w:tcPr>
            <w:tcW w:w="2267" w:type="dxa"/>
          </w:tcPr>
          <w:p w14:paraId="12E135B3" w14:textId="77777777" w:rsidR="00ED6BDD" w:rsidRPr="00AF77AD" w:rsidRDefault="00ED6BDD">
            <w:pPr>
              <w:spacing w:line="276" w:lineRule="auto"/>
            </w:pPr>
          </w:p>
        </w:tc>
        <w:tc>
          <w:tcPr>
            <w:tcW w:w="2267" w:type="dxa"/>
          </w:tcPr>
          <w:p w14:paraId="64D5C999" w14:textId="77777777" w:rsidR="00ED6BDD" w:rsidRPr="00AF77AD" w:rsidRDefault="00ED6BDD">
            <w:pPr>
              <w:spacing w:line="276" w:lineRule="auto"/>
            </w:pPr>
          </w:p>
        </w:tc>
        <w:tc>
          <w:tcPr>
            <w:tcW w:w="2268" w:type="dxa"/>
          </w:tcPr>
          <w:p w14:paraId="78A3EDE9" w14:textId="77777777" w:rsidR="00ED6BDD" w:rsidRPr="00AF77AD" w:rsidRDefault="00ED6BDD">
            <w:pPr>
              <w:spacing w:line="276" w:lineRule="auto"/>
            </w:pPr>
          </w:p>
        </w:tc>
      </w:tr>
      <w:tr w:rsidR="00ED6BDD" w:rsidRPr="00AF77AD" w14:paraId="2FABC456" w14:textId="77777777">
        <w:tc>
          <w:tcPr>
            <w:tcW w:w="2800" w:type="dxa"/>
            <w:shd w:val="clear" w:color="auto" w:fill="F2F2F2" w:themeFill="background1" w:themeFillShade="F2"/>
          </w:tcPr>
          <w:p w14:paraId="29E2AEE0" w14:textId="75A49110" w:rsidR="00ED6BDD" w:rsidRPr="00AF77AD" w:rsidRDefault="00FB0FBF">
            <w:pPr>
              <w:spacing w:line="276" w:lineRule="auto"/>
              <w:rPr>
                <w:color w:val="009DA5"/>
              </w:rPr>
            </w:pPr>
            <w:r w:rsidRPr="00AF77AD">
              <w:rPr>
                <w:color w:val="009DA5"/>
              </w:rPr>
              <w:t>B - Finanzpartner</w:t>
            </w:r>
            <w:r w:rsidR="000C5B7E" w:rsidRPr="00AF77AD">
              <w:rPr>
                <w:color w:val="009DA5"/>
              </w:rPr>
              <w:t>:</w:t>
            </w:r>
            <w:r w:rsidRPr="00AF77AD">
              <w:rPr>
                <w:color w:val="009DA5"/>
              </w:rPr>
              <w:t>innen, Geldgeber</w:t>
            </w:r>
            <w:r w:rsidR="000C5B7E" w:rsidRPr="00AF77AD">
              <w:rPr>
                <w:color w:val="009DA5"/>
              </w:rPr>
              <w:t>:</w:t>
            </w:r>
            <w:r w:rsidRPr="00AF77AD">
              <w:rPr>
                <w:color w:val="009DA5"/>
              </w:rPr>
              <w:t>innen, Steuerzahler</w:t>
            </w:r>
            <w:r w:rsidR="000C5B7E" w:rsidRPr="00AF77AD">
              <w:rPr>
                <w:color w:val="009DA5"/>
              </w:rPr>
              <w:t>:</w:t>
            </w:r>
            <w:r w:rsidRPr="00AF77AD">
              <w:rPr>
                <w:color w:val="009DA5"/>
              </w:rPr>
              <w:t>innen (CH)</w:t>
            </w:r>
          </w:p>
        </w:tc>
        <w:tc>
          <w:tcPr>
            <w:tcW w:w="1735" w:type="dxa"/>
          </w:tcPr>
          <w:p w14:paraId="785B8437" w14:textId="77777777" w:rsidR="00ED6BDD" w:rsidRPr="00AF77AD" w:rsidRDefault="00ED6BDD">
            <w:pPr>
              <w:spacing w:line="276" w:lineRule="auto"/>
            </w:pPr>
          </w:p>
        </w:tc>
        <w:tc>
          <w:tcPr>
            <w:tcW w:w="2270" w:type="dxa"/>
          </w:tcPr>
          <w:p w14:paraId="69EC1EB3" w14:textId="77777777" w:rsidR="00ED6BDD" w:rsidRPr="00AF77AD" w:rsidRDefault="00ED6BDD">
            <w:pPr>
              <w:spacing w:line="276" w:lineRule="auto"/>
            </w:pPr>
          </w:p>
        </w:tc>
        <w:tc>
          <w:tcPr>
            <w:tcW w:w="2267" w:type="dxa"/>
          </w:tcPr>
          <w:p w14:paraId="2262A873" w14:textId="77777777" w:rsidR="00ED6BDD" w:rsidRPr="00AF77AD" w:rsidRDefault="00ED6BDD">
            <w:pPr>
              <w:spacing w:line="276" w:lineRule="auto"/>
            </w:pPr>
          </w:p>
        </w:tc>
        <w:tc>
          <w:tcPr>
            <w:tcW w:w="2267" w:type="dxa"/>
          </w:tcPr>
          <w:p w14:paraId="3DE4FB13" w14:textId="77777777" w:rsidR="00ED6BDD" w:rsidRPr="00AF77AD" w:rsidRDefault="00ED6BDD">
            <w:pPr>
              <w:spacing w:line="276" w:lineRule="auto"/>
            </w:pPr>
          </w:p>
        </w:tc>
        <w:tc>
          <w:tcPr>
            <w:tcW w:w="2268" w:type="dxa"/>
          </w:tcPr>
          <w:p w14:paraId="1480E3B1" w14:textId="77777777" w:rsidR="00ED6BDD" w:rsidRPr="00AF77AD" w:rsidRDefault="00ED6BDD">
            <w:pPr>
              <w:spacing w:line="276" w:lineRule="auto"/>
            </w:pPr>
          </w:p>
        </w:tc>
      </w:tr>
      <w:tr w:rsidR="00ED6BDD" w:rsidRPr="00AF77AD" w14:paraId="15501267" w14:textId="77777777">
        <w:tc>
          <w:tcPr>
            <w:tcW w:w="2800" w:type="dxa"/>
            <w:shd w:val="clear" w:color="auto" w:fill="F2F2F2" w:themeFill="background1" w:themeFillShade="F2"/>
          </w:tcPr>
          <w:p w14:paraId="6B97D235" w14:textId="77777777" w:rsidR="00ED6BDD" w:rsidRPr="00AF77AD" w:rsidRDefault="00FB0FBF">
            <w:pPr>
              <w:spacing w:line="276" w:lineRule="auto"/>
              <w:rPr>
                <w:color w:val="009DA5"/>
              </w:rPr>
            </w:pPr>
            <w:r w:rsidRPr="00AF77AD">
              <w:rPr>
                <w:color w:val="009DA5"/>
              </w:rPr>
              <w:t xml:space="preserve">C - Verwaltung, </w:t>
            </w:r>
          </w:p>
        </w:tc>
        <w:tc>
          <w:tcPr>
            <w:tcW w:w="1735" w:type="dxa"/>
          </w:tcPr>
          <w:p w14:paraId="3A683995" w14:textId="77777777" w:rsidR="00ED6BDD" w:rsidRPr="00AF77AD" w:rsidRDefault="00ED6BDD">
            <w:pPr>
              <w:spacing w:line="276" w:lineRule="auto"/>
            </w:pPr>
          </w:p>
        </w:tc>
        <w:tc>
          <w:tcPr>
            <w:tcW w:w="2270" w:type="dxa"/>
          </w:tcPr>
          <w:p w14:paraId="4B75EC8F" w14:textId="77777777" w:rsidR="00ED6BDD" w:rsidRPr="00AF77AD" w:rsidRDefault="00ED6BDD">
            <w:pPr>
              <w:spacing w:line="276" w:lineRule="auto"/>
            </w:pPr>
          </w:p>
        </w:tc>
        <w:tc>
          <w:tcPr>
            <w:tcW w:w="2267" w:type="dxa"/>
          </w:tcPr>
          <w:p w14:paraId="06010537" w14:textId="77777777" w:rsidR="00ED6BDD" w:rsidRPr="00AF77AD" w:rsidRDefault="00ED6BDD">
            <w:pPr>
              <w:spacing w:line="276" w:lineRule="auto"/>
            </w:pPr>
          </w:p>
        </w:tc>
        <w:tc>
          <w:tcPr>
            <w:tcW w:w="2267" w:type="dxa"/>
          </w:tcPr>
          <w:p w14:paraId="7031CB98" w14:textId="77777777" w:rsidR="00ED6BDD" w:rsidRPr="00AF77AD" w:rsidRDefault="00ED6BDD">
            <w:pPr>
              <w:spacing w:line="276" w:lineRule="auto"/>
            </w:pPr>
          </w:p>
        </w:tc>
        <w:tc>
          <w:tcPr>
            <w:tcW w:w="2268" w:type="dxa"/>
          </w:tcPr>
          <w:p w14:paraId="415C8466" w14:textId="77777777" w:rsidR="00ED6BDD" w:rsidRPr="00AF77AD" w:rsidRDefault="00ED6BDD">
            <w:pPr>
              <w:spacing w:line="276" w:lineRule="auto"/>
            </w:pPr>
          </w:p>
        </w:tc>
      </w:tr>
      <w:tr w:rsidR="00ED6BDD" w:rsidRPr="00AF77AD" w14:paraId="586BF18C" w14:textId="77777777">
        <w:tc>
          <w:tcPr>
            <w:tcW w:w="2800" w:type="dxa"/>
            <w:shd w:val="clear" w:color="auto" w:fill="F2F2F2" w:themeFill="background1" w:themeFillShade="F2"/>
          </w:tcPr>
          <w:p w14:paraId="3BDEA8A0" w14:textId="77777777" w:rsidR="00ED6BDD" w:rsidRPr="00AF77AD" w:rsidRDefault="00FB0FBF">
            <w:pPr>
              <w:spacing w:line="276" w:lineRule="auto"/>
              <w:rPr>
                <w:color w:val="009DA5"/>
              </w:rPr>
            </w:pPr>
            <w:r w:rsidRPr="00AF77AD">
              <w:rPr>
                <w:color w:val="009DA5"/>
              </w:rPr>
              <w:t xml:space="preserve">D – Bevölkerung und Wirtschaft </w:t>
            </w:r>
          </w:p>
        </w:tc>
        <w:tc>
          <w:tcPr>
            <w:tcW w:w="1735" w:type="dxa"/>
          </w:tcPr>
          <w:p w14:paraId="67F7C63C" w14:textId="77777777" w:rsidR="00ED6BDD" w:rsidRPr="00AF77AD" w:rsidRDefault="00ED6BDD">
            <w:pPr>
              <w:spacing w:line="276" w:lineRule="auto"/>
            </w:pPr>
          </w:p>
        </w:tc>
        <w:tc>
          <w:tcPr>
            <w:tcW w:w="2270" w:type="dxa"/>
          </w:tcPr>
          <w:p w14:paraId="277CC9E9" w14:textId="77777777" w:rsidR="00ED6BDD" w:rsidRPr="00AF77AD" w:rsidRDefault="00ED6BDD">
            <w:pPr>
              <w:spacing w:line="276" w:lineRule="auto"/>
            </w:pPr>
          </w:p>
        </w:tc>
        <w:tc>
          <w:tcPr>
            <w:tcW w:w="2267" w:type="dxa"/>
          </w:tcPr>
          <w:p w14:paraId="795AA883" w14:textId="77777777" w:rsidR="00ED6BDD" w:rsidRPr="00AF77AD" w:rsidRDefault="00ED6BDD">
            <w:pPr>
              <w:spacing w:line="276" w:lineRule="auto"/>
            </w:pPr>
          </w:p>
        </w:tc>
        <w:tc>
          <w:tcPr>
            <w:tcW w:w="2267" w:type="dxa"/>
          </w:tcPr>
          <w:p w14:paraId="25FFA4A0" w14:textId="77777777" w:rsidR="00ED6BDD" w:rsidRPr="00AF77AD" w:rsidRDefault="00ED6BDD">
            <w:pPr>
              <w:spacing w:line="276" w:lineRule="auto"/>
            </w:pPr>
          </w:p>
        </w:tc>
        <w:tc>
          <w:tcPr>
            <w:tcW w:w="2268" w:type="dxa"/>
          </w:tcPr>
          <w:p w14:paraId="5B5B4B7D" w14:textId="77777777" w:rsidR="00ED6BDD" w:rsidRPr="00AF77AD" w:rsidRDefault="00ED6BDD">
            <w:pPr>
              <w:spacing w:line="276" w:lineRule="auto"/>
            </w:pPr>
          </w:p>
        </w:tc>
      </w:tr>
      <w:tr w:rsidR="00ED6BDD" w:rsidRPr="00AF77AD" w14:paraId="663C5376" w14:textId="77777777">
        <w:trPr>
          <w:trHeight w:val="585"/>
        </w:trPr>
        <w:tc>
          <w:tcPr>
            <w:tcW w:w="2800" w:type="dxa"/>
            <w:shd w:val="clear" w:color="auto" w:fill="F2F2F2" w:themeFill="background1" w:themeFillShade="F2"/>
          </w:tcPr>
          <w:p w14:paraId="401E5A5B" w14:textId="77777777" w:rsidR="00ED6BDD" w:rsidRPr="00AF77AD" w:rsidRDefault="00FB0FBF">
            <w:pPr>
              <w:spacing w:line="276" w:lineRule="auto"/>
              <w:rPr>
                <w:color w:val="009DA5"/>
              </w:rPr>
            </w:pPr>
            <w:r w:rsidRPr="00AF77AD">
              <w:rPr>
                <w:color w:val="009DA5"/>
              </w:rPr>
              <w:t>E - Staat, Gesellschaft, Natur</w:t>
            </w:r>
          </w:p>
        </w:tc>
        <w:tc>
          <w:tcPr>
            <w:tcW w:w="1735" w:type="dxa"/>
          </w:tcPr>
          <w:p w14:paraId="677D2E5F" w14:textId="77777777" w:rsidR="00ED6BDD" w:rsidRPr="00AF77AD" w:rsidRDefault="00ED6BDD">
            <w:pPr>
              <w:spacing w:line="276" w:lineRule="auto"/>
            </w:pPr>
          </w:p>
        </w:tc>
        <w:tc>
          <w:tcPr>
            <w:tcW w:w="2270" w:type="dxa"/>
          </w:tcPr>
          <w:p w14:paraId="4868E022" w14:textId="77777777" w:rsidR="00ED6BDD" w:rsidRPr="00AF77AD" w:rsidRDefault="00ED6BDD">
            <w:pPr>
              <w:spacing w:line="276" w:lineRule="auto"/>
            </w:pPr>
          </w:p>
        </w:tc>
        <w:tc>
          <w:tcPr>
            <w:tcW w:w="2267" w:type="dxa"/>
          </w:tcPr>
          <w:p w14:paraId="7A6B4839" w14:textId="77777777" w:rsidR="00ED6BDD" w:rsidRPr="00AF77AD" w:rsidRDefault="00ED6BDD">
            <w:pPr>
              <w:spacing w:line="276" w:lineRule="auto"/>
            </w:pPr>
          </w:p>
        </w:tc>
        <w:tc>
          <w:tcPr>
            <w:tcW w:w="2267" w:type="dxa"/>
          </w:tcPr>
          <w:p w14:paraId="00BEA4AD" w14:textId="77777777" w:rsidR="00ED6BDD" w:rsidRPr="00AF77AD" w:rsidRDefault="00ED6BDD">
            <w:pPr>
              <w:spacing w:line="276" w:lineRule="auto"/>
            </w:pPr>
          </w:p>
        </w:tc>
        <w:tc>
          <w:tcPr>
            <w:tcW w:w="2268" w:type="dxa"/>
          </w:tcPr>
          <w:p w14:paraId="2CC03EF7" w14:textId="77777777" w:rsidR="00ED6BDD" w:rsidRPr="00AF77AD" w:rsidRDefault="00ED6BDD">
            <w:pPr>
              <w:spacing w:line="276" w:lineRule="auto"/>
            </w:pPr>
          </w:p>
        </w:tc>
      </w:tr>
      <w:tr w:rsidR="00ED6BDD" w:rsidRPr="00AF77AD" w14:paraId="71988513" w14:textId="77777777">
        <w:tc>
          <w:tcPr>
            <w:tcW w:w="2800" w:type="dxa"/>
            <w:shd w:val="clear" w:color="auto" w:fill="F2F2F2" w:themeFill="background1" w:themeFillShade="F2"/>
          </w:tcPr>
          <w:p w14:paraId="335AB105" w14:textId="77777777" w:rsidR="00ED6BDD" w:rsidRPr="00AF77AD" w:rsidRDefault="00FB0FBF">
            <w:pPr>
              <w:spacing w:line="276" w:lineRule="auto"/>
              <w:jc w:val="center"/>
              <w:rPr>
                <w:color w:val="009DA5"/>
              </w:rPr>
            </w:pPr>
            <w:r w:rsidRPr="00AF77AD">
              <w:rPr>
                <w:b/>
                <w:color w:val="889E33"/>
              </w:rPr>
              <w:t xml:space="preserve">Staatsprinzipien des </w:t>
            </w:r>
            <w:r w:rsidRPr="00AF77AD">
              <w:rPr>
                <w:b/>
                <w:color w:val="889E33"/>
              </w:rPr>
              <w:br/>
              <w:t>Gemeinwohls</w:t>
            </w:r>
          </w:p>
        </w:tc>
        <w:tc>
          <w:tcPr>
            <w:tcW w:w="1735" w:type="dxa"/>
            <w:shd w:val="clear" w:color="auto" w:fill="F2F2F2" w:themeFill="background1" w:themeFillShade="F2"/>
          </w:tcPr>
          <w:p w14:paraId="3945D233" w14:textId="77777777" w:rsidR="00ED6BDD" w:rsidRPr="00AF77AD" w:rsidRDefault="00FB0FBF">
            <w:pPr>
              <w:spacing w:line="276" w:lineRule="auto"/>
              <w:jc w:val="center"/>
              <w:rPr>
                <w:b/>
                <w:color w:val="889E33"/>
              </w:rPr>
            </w:pPr>
            <w:r w:rsidRPr="00AF77AD">
              <w:rPr>
                <w:b/>
                <w:color w:val="889E33"/>
              </w:rPr>
              <w:t>Rechtsstaats-prinzip</w:t>
            </w:r>
          </w:p>
        </w:tc>
        <w:tc>
          <w:tcPr>
            <w:tcW w:w="2270" w:type="dxa"/>
            <w:shd w:val="clear" w:color="auto" w:fill="F2F2F2" w:themeFill="background1" w:themeFillShade="F2"/>
          </w:tcPr>
          <w:p w14:paraId="469DD002" w14:textId="77777777" w:rsidR="00ED6BDD" w:rsidRPr="00AF77AD" w:rsidRDefault="00FB0FBF">
            <w:pPr>
              <w:spacing w:line="276" w:lineRule="auto"/>
              <w:jc w:val="center"/>
              <w:rPr>
                <w:b/>
                <w:color w:val="889E33"/>
              </w:rPr>
            </w:pPr>
            <w:r w:rsidRPr="00AF77AD">
              <w:rPr>
                <w:b/>
                <w:color w:val="889E33"/>
              </w:rPr>
              <w:t>Gemeinnutz</w:t>
            </w:r>
          </w:p>
        </w:tc>
        <w:tc>
          <w:tcPr>
            <w:tcW w:w="2267" w:type="dxa"/>
            <w:shd w:val="clear" w:color="auto" w:fill="F2F2F2" w:themeFill="background1" w:themeFillShade="F2"/>
          </w:tcPr>
          <w:p w14:paraId="2F41C2A1" w14:textId="212314EC" w:rsidR="00ED6BDD" w:rsidRPr="00AF77AD" w:rsidRDefault="00FB0FBF">
            <w:pPr>
              <w:spacing w:line="276" w:lineRule="auto"/>
              <w:jc w:val="center"/>
              <w:rPr>
                <w:b/>
                <w:color w:val="889E33"/>
              </w:rPr>
            </w:pPr>
            <w:r w:rsidRPr="00AF77AD">
              <w:rPr>
                <w:b/>
                <w:color w:val="889E33"/>
              </w:rPr>
              <w:t>Umwelt</w:t>
            </w:r>
            <w:r w:rsidR="00767FD0" w:rsidRPr="00AF77AD">
              <w:rPr>
                <w:b/>
                <w:color w:val="889E33"/>
              </w:rPr>
              <w:t>-</w:t>
            </w:r>
            <w:r w:rsidR="00767FD0" w:rsidRPr="00AF77AD">
              <w:rPr>
                <w:b/>
                <w:color w:val="889E33"/>
              </w:rPr>
              <w:br/>
            </w:r>
            <w:r w:rsidRPr="00AF77AD">
              <w:rPr>
                <w:b/>
                <w:color w:val="889E33"/>
              </w:rPr>
              <w:t>verantwortung</w:t>
            </w:r>
          </w:p>
        </w:tc>
        <w:tc>
          <w:tcPr>
            <w:tcW w:w="2267" w:type="dxa"/>
            <w:shd w:val="clear" w:color="auto" w:fill="F2F2F2" w:themeFill="background1" w:themeFillShade="F2"/>
          </w:tcPr>
          <w:p w14:paraId="08D47588" w14:textId="77777777" w:rsidR="00ED6BDD" w:rsidRPr="00AF77AD" w:rsidRDefault="00FB0FBF">
            <w:pPr>
              <w:spacing w:line="276" w:lineRule="auto"/>
              <w:jc w:val="center"/>
              <w:rPr>
                <w:b/>
                <w:color w:val="889E33"/>
              </w:rPr>
            </w:pPr>
            <w:r w:rsidRPr="00AF77AD">
              <w:rPr>
                <w:b/>
                <w:color w:val="889E33"/>
              </w:rPr>
              <w:t>Sozialstaats-</w:t>
            </w:r>
            <w:r w:rsidRPr="00AF77AD">
              <w:rPr>
                <w:b/>
                <w:color w:val="889E33"/>
              </w:rPr>
              <w:br/>
              <w:t>prinzip</w:t>
            </w:r>
          </w:p>
        </w:tc>
        <w:tc>
          <w:tcPr>
            <w:tcW w:w="2268" w:type="dxa"/>
            <w:shd w:val="clear" w:color="auto" w:fill="F2F2F2" w:themeFill="background1" w:themeFillShade="F2"/>
          </w:tcPr>
          <w:p w14:paraId="59AD8A1E" w14:textId="77777777" w:rsidR="00ED6BDD" w:rsidRPr="00AF77AD" w:rsidRDefault="00FB0FBF">
            <w:pPr>
              <w:spacing w:line="276" w:lineRule="auto"/>
              <w:jc w:val="center"/>
              <w:rPr>
                <w:b/>
                <w:color w:val="889E33"/>
              </w:rPr>
            </w:pPr>
            <w:r w:rsidRPr="00AF77AD">
              <w:rPr>
                <w:b/>
                <w:color w:val="889E33"/>
              </w:rPr>
              <w:t>Demokratie</w:t>
            </w:r>
          </w:p>
        </w:tc>
      </w:tr>
    </w:tbl>
    <w:p w14:paraId="0336247D" w14:textId="77777777" w:rsidR="00ED6BDD" w:rsidRPr="00AF77AD" w:rsidRDefault="00ED6BDD">
      <w:pPr>
        <w:spacing w:line="276" w:lineRule="auto"/>
      </w:pPr>
    </w:p>
    <w:p w14:paraId="4F22892E" w14:textId="01116473" w:rsidR="00ED6BDD" w:rsidRPr="00AF77AD" w:rsidRDefault="00ED6BDD">
      <w:pPr>
        <w:spacing w:after="160" w:line="276" w:lineRule="auto"/>
      </w:pPr>
    </w:p>
    <w:sectPr w:rsidR="00ED6BDD" w:rsidRPr="00AF77AD">
      <w:headerReference w:type="even" r:id="rId75"/>
      <w:headerReference w:type="default" r:id="rId76"/>
      <w:footerReference w:type="even" r:id="rId77"/>
      <w:footerReference w:type="default" r:id="rId78"/>
      <w:headerReference w:type="first" r:id="rId79"/>
      <w:footerReference w:type="first" r:id="rId80"/>
      <w:pgSz w:w="16838" w:h="11906" w:orient="landscape"/>
      <w:pgMar w:top="1417" w:right="1843" w:bottom="1417" w:left="1134"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3DFD" w14:textId="77777777" w:rsidR="00AF0CEF" w:rsidRDefault="00AF0CEF">
      <w:pPr>
        <w:spacing w:line="240" w:lineRule="auto"/>
      </w:pPr>
      <w:r>
        <w:separator/>
      </w:r>
    </w:p>
  </w:endnote>
  <w:endnote w:type="continuationSeparator" w:id="0">
    <w:p w14:paraId="73F0E798" w14:textId="77777777" w:rsidR="00AF0CEF" w:rsidRDefault="00AF0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0043"/>
      <w:docPartObj>
        <w:docPartGallery w:val="Page Numbers (Bottom of Page)"/>
        <w:docPartUnique/>
      </w:docPartObj>
    </w:sdtPr>
    <w:sdtEndPr/>
    <w:sdtContent>
      <w:p w14:paraId="2F35D546" w14:textId="0AD0AED5" w:rsidR="00ED6BDD" w:rsidRDefault="00180F06">
        <w:pPr>
          <w:pStyle w:val="Fuzeile"/>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w:t>
        </w:r>
        <w:r>
          <w:rPr>
            <w:rFonts w:ascii="Calibri" w:hAnsi="Calibri" w:cs="Calibri"/>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65750"/>
      <w:docPartObj>
        <w:docPartGallery w:val="Page Numbers (Bottom of Page)"/>
        <w:docPartUnique/>
      </w:docPartObj>
    </w:sdtPr>
    <w:sdtEndPr/>
    <w:sdtContent>
      <w:p w14:paraId="74B6316F" w14:textId="269B4733"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B – Finanzpartner:innen, Gedlgeber:innen (in der Schweiz: Steuerzahler:innen)</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42</w:t>
        </w:r>
        <w:r>
          <w:rPr>
            <w:rFonts w:ascii="Calibri" w:hAnsi="Calibri" w:cs="Calibri"/>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BC74" w14:textId="77777777" w:rsidR="00ED6BDD" w:rsidRDefault="00ED6BDD"/>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927651"/>
      <w:docPartObj>
        <w:docPartGallery w:val="Page Numbers (Bottom of Page)"/>
        <w:docPartUnique/>
      </w:docPartObj>
    </w:sdtPr>
    <w:sdtEndPr/>
    <w:sdtContent>
      <w:p w14:paraId="3A1033C5" w14:textId="6596EF59"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B – Finanzpartner:innen, Gedlgeber:innen (in der Schweiz: Steuerzahler:innen)</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43</w:t>
        </w:r>
        <w:r>
          <w:rPr>
            <w:rFonts w:ascii="Calibri" w:hAnsi="Calibri" w:cs="Calibri"/>
            <w:sz w:val="20"/>
            <w:szCs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9BF7" w14:textId="77777777" w:rsidR="00ED6BDD" w:rsidRDefault="00ED6BDD"/>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729739"/>
      <w:docPartObj>
        <w:docPartGallery w:val="Page Numbers (Bottom of Page)"/>
        <w:docPartUnique/>
      </w:docPartObj>
    </w:sdtPr>
    <w:sdtEndPr/>
    <w:sdtContent>
      <w:p w14:paraId="0E978F77" w14:textId="1F4E7D7A"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C - Verwaltung</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60</w:t>
        </w:r>
        <w:r>
          <w:rPr>
            <w:rFonts w:ascii="Calibri" w:hAnsi="Calibri" w:cs="Calibri"/>
            <w:sz w:val="20"/>
            <w:szCs w:val="20"/>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1F30" w14:textId="77777777" w:rsidR="00ED6BDD" w:rsidRDefault="00ED6BDD"/>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716425"/>
      <w:docPartObj>
        <w:docPartGallery w:val="Page Numbers (Bottom of Page)"/>
        <w:docPartUnique/>
      </w:docPartObj>
    </w:sdtPr>
    <w:sdtEndPr/>
    <w:sdtContent>
      <w:p w14:paraId="3D3471AC" w14:textId="4BD05882"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C - Verwaltung</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61</w:t>
        </w:r>
        <w:r>
          <w:rPr>
            <w:rFonts w:ascii="Calibri" w:hAnsi="Calibri" w:cs="Calibri"/>
            <w:sz w:val="20"/>
            <w:szCs w:val="20"/>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190A" w14:textId="77777777" w:rsidR="00ED6BDD" w:rsidRDefault="00ED6BDD"/>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1265"/>
      <w:docPartObj>
        <w:docPartGallery w:val="Page Numbers (Bottom of Page)"/>
        <w:docPartUnique/>
      </w:docPartObj>
    </w:sdtPr>
    <w:sdtEndPr/>
    <w:sdtContent>
      <w:p w14:paraId="5A2C152B" w14:textId="48C558FE"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D - Bevölkerung und Wirtschaft</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85</w:t>
        </w:r>
        <w:r>
          <w:rPr>
            <w:rFonts w:ascii="Calibri" w:hAnsi="Calibri" w:cs="Calibri"/>
            <w:sz w:val="20"/>
            <w:szCs w:val="20"/>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44D" w14:textId="77777777" w:rsidR="00ED6BDD" w:rsidRDefault="00ED6B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900156"/>
      <w:docPartObj>
        <w:docPartGallery w:val="Page Numbers (Bottom of Page)"/>
        <w:docPartUnique/>
      </w:docPartObj>
    </w:sdtPr>
    <w:sdtEndPr/>
    <w:sdtContent>
      <w:p w14:paraId="20A17213" w14:textId="7C92F2A8"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sidR="00271019">
          <w:rPr>
            <w:rFonts w:ascii="Calibri" w:hAnsi="Calibri" w:cs="Calibri"/>
            <w:sz w:val="20"/>
            <w:szCs w:val="20"/>
          </w:rPr>
          <w:fldChar w:fldCharType="separate"/>
        </w:r>
        <w:r w:rsidR="00271019">
          <w:rPr>
            <w:rFonts w:ascii="Calibri" w:hAnsi="Calibri" w:cs="Calibri"/>
            <w:noProof/>
            <w:sz w:val="20"/>
            <w:szCs w:val="20"/>
          </w:rPr>
          <w:t>Nutzen der Gemeinwohl-Ökonomie für die öffentliche Hand</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w:t>
        </w:r>
        <w:r>
          <w:rPr>
            <w:rFonts w:ascii="Calibri" w:hAnsi="Calibri" w:cs="Calibri"/>
            <w:sz w:val="20"/>
            <w:szCs w:val="20"/>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91845"/>
      <w:docPartObj>
        <w:docPartGallery w:val="Page Numbers (Bottom of Page)"/>
        <w:docPartUnique/>
      </w:docPartObj>
    </w:sdtPr>
    <w:sdtEndPr/>
    <w:sdtContent>
      <w:p w14:paraId="7AE3BEA8" w14:textId="06FFD22E"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D - Bevölkerung und Wirtschaft</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86</w:t>
        </w:r>
        <w:r>
          <w:rPr>
            <w:rFonts w:ascii="Calibri" w:hAnsi="Calibri" w:cs="Calibri"/>
            <w:sz w:val="20"/>
            <w:szCs w:val="20"/>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CB4E" w14:textId="77777777" w:rsidR="00ED6BDD" w:rsidRDefault="00ED6BDD"/>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68589"/>
      <w:docPartObj>
        <w:docPartGallery w:val="Page Numbers (Bottom of Page)"/>
        <w:docPartUnique/>
      </w:docPartObj>
    </w:sdtPr>
    <w:sdtEndPr/>
    <w:sdtContent>
      <w:p w14:paraId="77DCDEA5" w14:textId="20258B4D"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E – Staat, Gesellschaft und Natur</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115</w:t>
        </w:r>
        <w:r>
          <w:rPr>
            <w:rFonts w:ascii="Calibri" w:hAnsi="Calibri" w:cs="Calibri"/>
            <w:sz w:val="20"/>
            <w:szCs w:val="20"/>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6B66" w14:textId="77777777" w:rsidR="00ED6BDD" w:rsidRDefault="00ED6BDD"/>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1639"/>
      <w:docPartObj>
        <w:docPartGallery w:val="Page Numbers (Bottom of Page)"/>
        <w:docPartUnique/>
      </w:docPartObj>
    </w:sdtPr>
    <w:sdtEndPr/>
    <w:sdtContent>
      <w:p w14:paraId="0D27F26E" w14:textId="3AA824AF"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E – Staat, Gesellschaft und Natur</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116</w:t>
        </w:r>
        <w:r>
          <w:rPr>
            <w:rFonts w:ascii="Calibri" w:hAnsi="Calibri" w:cs="Calibri"/>
            <w:sz w:val="20"/>
            <w:szCs w:val="20"/>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FFB5" w14:textId="77777777" w:rsidR="00ED6BDD" w:rsidRDefault="00ED6BDD"/>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30004"/>
      <w:docPartObj>
        <w:docPartGallery w:val="Page Numbers (Bottom of Page)"/>
        <w:docPartUnique/>
      </w:docPartObj>
    </w:sdtPr>
    <w:sdtEndPr/>
    <w:sdtContent>
      <w:p w14:paraId="0A438D19" w14:textId="55F56F1B" w:rsidR="00ED6BDD" w:rsidRDefault="00180F06" w:rsidP="005A0A40">
        <w:pPr>
          <w:pStyle w:val="Fuzeile"/>
          <w:pBdr>
            <w:top w:val="single" w:sz="4" w:space="4" w:color="000000"/>
          </w:pBdr>
          <w:tabs>
            <w:tab w:val="left" w:pos="0"/>
          </w:tabs>
          <w:rPr>
            <w:rFonts w:asciiTheme="minorHAnsi" w:hAnsiTheme="minorHAnsi" w:cstheme="minorHAnsi"/>
            <w:sz w:val="20"/>
            <w:szCs w:val="20"/>
          </w:rPr>
        </w:pPr>
        <w:r w:rsidRPr="005A0A40">
          <w:rPr>
            <w:rFonts w:ascii="Calibri" w:hAnsi="Calibri" w:cs="Calibri"/>
            <w:sz w:val="20"/>
            <w:szCs w:val="20"/>
          </w:rPr>
          <w:fldChar w:fldCharType="begin"/>
        </w:r>
        <w:r w:rsidRPr="005A0A40">
          <w:rPr>
            <w:rFonts w:ascii="Calibri" w:hAnsi="Calibri" w:cs="Calibri"/>
            <w:sz w:val="20"/>
            <w:szCs w:val="20"/>
          </w:rPr>
          <w:instrText xml:space="preserve"> STYLEREF  "Überschrift 1" </w:instrText>
        </w:r>
        <w:r w:rsidRPr="005A0A40">
          <w:rPr>
            <w:rFonts w:ascii="Calibri" w:hAnsi="Calibri" w:cs="Calibri"/>
            <w:sz w:val="20"/>
            <w:szCs w:val="20"/>
          </w:rPr>
          <w:fldChar w:fldCharType="separate"/>
        </w:r>
        <w:r w:rsidR="00271019">
          <w:rPr>
            <w:rFonts w:ascii="Calibri" w:hAnsi="Calibri" w:cs="Calibri"/>
            <w:noProof/>
            <w:sz w:val="20"/>
            <w:szCs w:val="20"/>
          </w:rPr>
          <w:t>Spinnenprofil Werte</w:t>
        </w:r>
        <w:r w:rsidRPr="005A0A40">
          <w:rPr>
            <w:rFonts w:ascii="Calibri" w:hAnsi="Calibri" w:cs="Calibri"/>
            <w:sz w:val="20"/>
            <w:szCs w:val="20"/>
          </w:rPr>
          <w:fldChar w:fldCharType="end"/>
        </w:r>
        <w:r w:rsidR="005A0A40">
          <w:rPr>
            <w:rFonts w:ascii="Calibri" w:hAnsi="Calibri" w:cs="Calibri"/>
            <w:sz w:val="20"/>
            <w:szCs w:val="20"/>
          </w:rPr>
          <w:tab/>
        </w:r>
        <w:r w:rsidRPr="005A0A40">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137</w:t>
        </w:r>
        <w:r>
          <w:rPr>
            <w:rFonts w:ascii="Calibri" w:hAnsi="Calibri" w:cs="Calibri"/>
            <w:sz w:val="20"/>
            <w:szCs w:val="20"/>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3045" w14:textId="77777777" w:rsidR="00ED6BDD" w:rsidRDefault="00ED6BDD"/>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82BF" w14:textId="77777777" w:rsidR="00ED6BDD" w:rsidRDefault="00ED6BDD">
    <w:pPr>
      <w:pStyle w:val="Fuzeile"/>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919180"/>
      <w:docPartObj>
        <w:docPartGallery w:val="Page Numbers (Bottom of Page)"/>
        <w:docPartUnique/>
      </w:docPartObj>
    </w:sdtPr>
    <w:sdtEndPr/>
    <w:sdtContent>
      <w:p w14:paraId="0BF9297D" w14:textId="0E20F0F7" w:rsidR="00ED6BDD" w:rsidRDefault="005A0A40">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Zielmatrix</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140</w:t>
        </w:r>
        <w:r>
          <w:rPr>
            <w:rFonts w:ascii="Calibri" w:hAnsi="Calibri" w:cs="Calibri"/>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F854" w14:textId="224A4CC2" w:rsidR="00ED6BDD" w:rsidRDefault="00180F06">
    <w:pPr>
      <w:pStyle w:val="Fuzeile"/>
      <w:pBdr>
        <w:top w:val="single" w:sz="4" w:space="6" w:color="5A5A5A"/>
      </w:pBdr>
      <w:tabs>
        <w:tab w:val="clear" w:pos="4536"/>
        <w:tab w:val="clear" w:pos="9072"/>
        <w:tab w:val="right" w:pos="13861"/>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sidR="00271019">
      <w:rPr>
        <w:rFonts w:ascii="Calibri" w:hAnsi="Calibri" w:cs="Calibri"/>
        <w:sz w:val="20"/>
        <w:szCs w:val="20"/>
      </w:rPr>
      <w:fldChar w:fldCharType="separate"/>
    </w:r>
    <w:r w:rsidR="00271019">
      <w:rPr>
        <w:rFonts w:ascii="Calibri" w:hAnsi="Calibri" w:cs="Calibri"/>
        <w:noProof/>
        <w:sz w:val="20"/>
        <w:szCs w:val="20"/>
      </w:rPr>
      <w:t>Autor:innen</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2</w:t>
    </w:r>
    <w:r>
      <w:rPr>
        <w:rFonts w:ascii="Calibri" w:hAnsi="Calibri" w:cs="Calibri"/>
        <w:sz w:val="20"/>
        <w:szCs w:val="20"/>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316082"/>
      <w:docPartObj>
        <w:docPartGallery w:val="Page Numbers (Bottom of Page)"/>
        <w:docPartUnique/>
      </w:docPartObj>
    </w:sdtPr>
    <w:sdtEndPr/>
    <w:sdtContent>
      <w:p w14:paraId="07AFFC53" w14:textId="4591E6F9" w:rsidR="00ED6BDD" w:rsidRDefault="00FB0FBF">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"Heading 1" </w:instrText>
        </w:r>
        <w:r>
          <w:rPr>
            <w:rFonts w:ascii="Calibri" w:hAnsi="Calibri" w:cs="Calibri"/>
            <w:sz w:val="20"/>
            <w:szCs w:val="20"/>
          </w:rPr>
          <w:fldChar w:fldCharType="separate"/>
        </w:r>
        <w:r w:rsidR="00271019">
          <w:rPr>
            <w:rFonts w:ascii="Calibri" w:hAnsi="Calibri" w:cs="Calibri"/>
            <w:b/>
            <w:bCs/>
            <w:noProof/>
            <w:sz w:val="20"/>
            <w:szCs w:val="20"/>
            <w:lang w:val="de-DE"/>
          </w:rPr>
          <w:t>Fehler! Verwenden Sie die Registerkarte 'Start', um Heading 1 dem Text zuzuweisen, der hier angezeigt werden soll.</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140</w:t>
        </w:r>
        <w:r>
          <w:rPr>
            <w:rFonts w:ascii="Calibri" w:hAnsi="Calibri" w:cs="Calibri"/>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C068" w14:textId="73957852" w:rsidR="00ED6BDD" w:rsidRPr="00180F06" w:rsidRDefault="00180F06" w:rsidP="00180F06">
    <w:pPr>
      <w:pStyle w:val="Fuzeile"/>
      <w:tabs>
        <w:tab w:val="clear" w:pos="9072"/>
        <w:tab w:val="right" w:pos="13608"/>
      </w:tabs>
    </w:pPr>
    <w:r>
      <w:rPr>
        <w:rFonts w:ascii="Calibri" w:hAnsi="Calibri" w:cs="Calibri"/>
        <w:sz w:val="20"/>
        <w:szCs w:val="20"/>
      </w:rPr>
      <w:fldChar w:fldCharType="begin"/>
    </w:r>
    <w:r>
      <w:rPr>
        <w:rFonts w:ascii="Calibri" w:hAnsi="Calibri" w:cs="Calibri"/>
        <w:sz w:val="20"/>
        <w:szCs w:val="20"/>
      </w:rPr>
      <w:instrText xml:space="preserve"> STYLEREF  "Überschrift 1"  \* MERGEFORMAT </w:instrText>
    </w:r>
    <w:r>
      <w:rPr>
        <w:rFonts w:ascii="Calibri" w:hAnsi="Calibri" w:cs="Calibri"/>
        <w:sz w:val="20"/>
        <w:szCs w:val="20"/>
      </w:rPr>
      <w:fldChar w:fldCharType="separate"/>
    </w:r>
    <w:r w:rsidR="00271019">
      <w:rPr>
        <w:rFonts w:ascii="Calibri" w:hAnsi="Calibri" w:cs="Calibri"/>
        <w:noProof/>
        <w:sz w:val="20"/>
        <w:szCs w:val="20"/>
      </w:rPr>
      <w:t>Die Matrix V2.1.A</w:t>
    </w:r>
    <w:r>
      <w:rPr>
        <w:rFonts w:ascii="Calibri" w:hAnsi="Calibri" w:cs="Calibri"/>
        <w:sz w:val="20"/>
        <w:szCs w:val="20"/>
      </w:rPr>
      <w:fldChar w:fldCharType="end"/>
    </w:r>
    <w:r>
      <w:rPr>
        <w:rFonts w:ascii="Calibri" w:hAnsi="Calibri" w:cs="Calibri"/>
        <w:sz w:val="20"/>
        <w:szCs w:val="20"/>
      </w:rPr>
      <w:tab/>
    </w:r>
    <w:r>
      <w:rPr>
        <w:rFonts w:ascii="Calibri" w:hAnsi="Calibri" w:cs="Calibri"/>
        <w:sz w:val="20"/>
        <w:szCs w:val="20"/>
      </w:rPr>
      <w:tab/>
    </w:r>
    <w:r>
      <w:rPr>
        <w:rFonts w:ascii="Calibri" w:hAnsi="Calibri" w:cs="Calibri"/>
        <w:sz w:val="20"/>
        <w:szCs w:val="20"/>
      </w:rPr>
      <w:fldChar w:fldCharType="begin"/>
    </w:r>
    <w:r>
      <w:rPr>
        <w:rFonts w:ascii="Calibri" w:hAnsi="Calibri" w:cs="Calibri"/>
        <w:sz w:val="20"/>
        <w:szCs w:val="20"/>
      </w:rPr>
      <w:instrText xml:space="preserve"> PAGE   \* MERGEFORMAT </w:instrText>
    </w:r>
    <w:r>
      <w:rPr>
        <w:rFonts w:ascii="Calibri" w:hAnsi="Calibri" w:cs="Calibri"/>
        <w:sz w:val="20"/>
        <w:szCs w:val="20"/>
      </w:rPr>
      <w:fldChar w:fldCharType="separate"/>
    </w:r>
    <w:r>
      <w:rPr>
        <w:rFonts w:ascii="Calibri" w:hAnsi="Calibri" w:cs="Calibri"/>
        <w:noProof/>
        <w:sz w:val="20"/>
        <w:szCs w:val="20"/>
      </w:rPr>
      <w:t>13</w:t>
    </w:r>
    <w:r>
      <w:rPr>
        <w:rFonts w:ascii="Calibri" w:hAnsi="Calibri" w:cs="Calibr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CC2E" w14:textId="77777777" w:rsidR="00ED6BDD" w:rsidRDefault="00ED6BD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702864"/>
      <w:docPartObj>
        <w:docPartGallery w:val="Page Numbers (Bottom of Page)"/>
        <w:docPartUnique/>
      </w:docPartObj>
    </w:sdtPr>
    <w:sdtEndPr/>
    <w:sdtContent>
      <w:p w14:paraId="39030B26" w14:textId="71FF9107" w:rsidR="00ED6BDD" w:rsidRDefault="00180F06">
        <w:pPr>
          <w:pStyle w:val="Fuzeile"/>
          <w:pBdr>
            <w:top w:val="single" w:sz="4" w:space="4" w:color="000000"/>
          </w:pBdr>
          <w:tabs>
            <w:tab w:val="clear" w:pos="4536"/>
            <w:tab w:val="clear" w:pos="9072"/>
            <w:tab w:val="left" w:pos="0"/>
            <w:tab w:val="right" w:pos="13608"/>
          </w:tabs>
          <w:rPr>
            <w:rFonts w:asciiTheme="minorHAnsi" w:hAnsiTheme="minorHAnsi" w:cstheme="minorHAnsi"/>
            <w:sz w:val="20"/>
            <w:szCs w:val="20"/>
          </w:rPr>
        </w:pPr>
        <w:r>
          <w:rPr>
            <w:rFonts w:ascii="Calibri" w:hAnsi="Calibri" w:cs="Calibri"/>
            <w:sz w:val="20"/>
            <w:szCs w:val="20"/>
          </w:rPr>
          <w:fldChar w:fldCharType="begin"/>
        </w:r>
        <w:r>
          <w:rPr>
            <w:rFonts w:ascii="Calibri" w:hAnsi="Calibri" w:cs="Calibri"/>
            <w:sz w:val="20"/>
            <w:szCs w:val="20"/>
          </w:rPr>
          <w:instrText xml:space="preserve"> STYLEREF  "Überschrift 1" </w:instrText>
        </w:r>
        <w:r>
          <w:rPr>
            <w:rFonts w:ascii="Calibri" w:hAnsi="Calibri" w:cs="Calibri"/>
            <w:sz w:val="20"/>
            <w:szCs w:val="20"/>
          </w:rPr>
          <w:fldChar w:fldCharType="separate"/>
        </w:r>
        <w:r w:rsidR="00271019">
          <w:rPr>
            <w:rFonts w:ascii="Calibri" w:hAnsi="Calibri" w:cs="Calibri"/>
            <w:noProof/>
            <w:sz w:val="20"/>
            <w:szCs w:val="20"/>
          </w:rPr>
          <w:t>Definition der fünf Werte und Prinzipien für die Arbeit mit Matrix und Arbeitsbuch</w:t>
        </w:r>
        <w:r>
          <w:rPr>
            <w:rFonts w:ascii="Calibri" w:hAnsi="Calibri" w:cs="Calibri"/>
            <w:sz w:val="20"/>
            <w:szCs w:val="20"/>
          </w:rPr>
          <w:fldChar w:fldCharType="end"/>
        </w:r>
        <w:r>
          <w:rPr>
            <w:rFonts w:asciiTheme="minorHAnsi" w:hAnsiTheme="minorHAnsi" w:cstheme="minorHAnsi"/>
            <w:sz w:val="20"/>
            <w:szCs w:val="20"/>
          </w:rPr>
          <w:tab/>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23</w:t>
        </w:r>
        <w:r>
          <w:rPr>
            <w:rFonts w:ascii="Calibri" w:hAnsi="Calibri" w:cs="Calibri"/>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1B37" w14:textId="77777777" w:rsidR="00ED6BDD" w:rsidRDefault="00ED6BD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6FEA" w14:textId="2CAC2973" w:rsidR="00ED6BDD" w:rsidRPr="00180F06" w:rsidRDefault="00180F06" w:rsidP="00180F06">
    <w:pPr>
      <w:pStyle w:val="Fuzeile"/>
      <w:tabs>
        <w:tab w:val="clear" w:pos="4536"/>
        <w:tab w:val="clear" w:pos="9072"/>
        <w:tab w:val="center" w:pos="6804"/>
        <w:tab w:val="right" w:pos="13892"/>
      </w:tabs>
    </w:pPr>
    <w:r>
      <w:rPr>
        <w:rFonts w:ascii="Calibri" w:hAnsi="Calibri" w:cs="Calibri"/>
        <w:sz w:val="20"/>
        <w:szCs w:val="20"/>
      </w:rPr>
      <w:fldChar w:fldCharType="begin"/>
    </w:r>
    <w:r>
      <w:rPr>
        <w:rFonts w:ascii="Calibri" w:hAnsi="Calibri" w:cs="Calibri"/>
        <w:sz w:val="20"/>
        <w:szCs w:val="20"/>
      </w:rPr>
      <w:instrText xml:space="preserve"> STYLEREF  "Überschrift 1"  \* MERGEFORMAT </w:instrText>
    </w:r>
    <w:r>
      <w:rPr>
        <w:rFonts w:ascii="Calibri" w:hAnsi="Calibri" w:cs="Calibri"/>
        <w:sz w:val="20"/>
        <w:szCs w:val="20"/>
      </w:rPr>
      <w:fldChar w:fldCharType="separate"/>
    </w:r>
    <w:r w:rsidR="00271019">
      <w:rPr>
        <w:rFonts w:ascii="Calibri" w:hAnsi="Calibri" w:cs="Calibri"/>
        <w:noProof/>
        <w:sz w:val="20"/>
        <w:szCs w:val="20"/>
      </w:rPr>
      <w:t>A - Lieferant:innen, Dienstleister:innen</w:t>
    </w:r>
    <w:r>
      <w:rPr>
        <w:rFonts w:ascii="Calibri" w:hAnsi="Calibri" w:cs="Calibri"/>
        <w:sz w:val="20"/>
        <w:szCs w:val="20"/>
      </w:rPr>
      <w:fldChar w:fldCharType="end"/>
    </w:r>
    <w:r>
      <w:rPr>
        <w:rFonts w:ascii="Calibri" w:hAnsi="Calibri" w:cs="Calibri"/>
        <w:sz w:val="20"/>
        <w:szCs w:val="20"/>
      </w:rPr>
      <w:tab/>
    </w:r>
    <w:r>
      <w:rPr>
        <w:rFonts w:ascii="Calibri" w:hAnsi="Calibri" w:cs="Calibri"/>
        <w:sz w:val="20"/>
        <w:szCs w:val="20"/>
      </w:rPr>
      <w:tab/>
    </w:r>
    <w:r>
      <w:rPr>
        <w:rFonts w:ascii="Calibri" w:hAnsi="Calibri" w:cs="Calibri"/>
        <w:sz w:val="20"/>
        <w:szCs w:val="20"/>
      </w:rPr>
      <w:fldChar w:fldCharType="begin"/>
    </w:r>
    <w:r>
      <w:rPr>
        <w:rFonts w:ascii="Calibri" w:hAnsi="Calibri" w:cs="Calibri"/>
        <w:sz w:val="20"/>
        <w:szCs w:val="20"/>
      </w:rPr>
      <w:instrText xml:space="preserve"> PAGE   \* MERGEFORMAT </w:instrText>
    </w:r>
    <w:r>
      <w:rPr>
        <w:rFonts w:ascii="Calibri" w:hAnsi="Calibri" w:cs="Calibri"/>
        <w:sz w:val="20"/>
        <w:szCs w:val="20"/>
      </w:rPr>
      <w:fldChar w:fldCharType="separate"/>
    </w:r>
    <w:r>
      <w:rPr>
        <w:rFonts w:ascii="Calibri" w:hAnsi="Calibri" w:cs="Calibri"/>
        <w:noProof/>
        <w:sz w:val="20"/>
        <w:szCs w:val="20"/>
      </w:rPr>
      <w:t>25</w:t>
    </w:r>
    <w:r>
      <w:rPr>
        <w:rFonts w:ascii="Calibri" w:hAnsi="Calibri" w:cs="Calibri"/>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8C44" w14:textId="77777777" w:rsidR="00ED6BDD" w:rsidRDefault="00ED6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E743" w14:textId="77777777" w:rsidR="00AF0CEF" w:rsidRDefault="00AF0CEF">
      <w:pPr>
        <w:spacing w:line="240" w:lineRule="auto"/>
      </w:pPr>
      <w:r>
        <w:separator/>
      </w:r>
    </w:p>
  </w:footnote>
  <w:footnote w:type="continuationSeparator" w:id="0">
    <w:p w14:paraId="0DA7E53F" w14:textId="77777777" w:rsidR="00AF0CEF" w:rsidRDefault="00AF0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E5E7" w14:textId="77777777" w:rsidR="00ED6BDD" w:rsidRDefault="00FB0FBF">
    <w:pPr>
      <w:pStyle w:val="Kopfzeile"/>
      <w:jc w:val="right"/>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5EB4" w14:textId="77777777" w:rsidR="00ED6BDD" w:rsidRDefault="00FB0FBF">
    <w:pPr>
      <w:pStyle w:val="Kopfzeile"/>
      <w:pBdr>
        <w:bottom w:val="single" w:sz="4" w:space="3" w:color="000000"/>
      </w:pBdr>
    </w:pPr>
    <w:r>
      <w:rPr>
        <w:noProof/>
      </w:rPr>
      <w:drawing>
        <wp:inline distT="0" distB="0" distL="0" distR="0" wp14:anchorId="6C990782" wp14:editId="45C20322">
          <wp:extent cx="500380" cy="421005"/>
          <wp:effectExtent l="0" t="0" r="0" b="0"/>
          <wp:docPr id="12" name="Grafik 1300641857"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300641857"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3EFF0166" wp14:editId="57E57BEC">
          <wp:extent cx="1526540" cy="702310"/>
          <wp:effectExtent l="0" t="0" r="0" b="0"/>
          <wp:docPr id="13" name="Grafik 131316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13162618"/>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6513D8DC" w14:textId="77777777" w:rsidR="00ED6BDD" w:rsidRDefault="00ED6BDD">
    <w:pPr>
      <w:pStyle w:val="Kopfzeile"/>
      <w:pBdr>
        <w:bottom w:val="single" w:sz="4" w:space="3" w:color="000000"/>
      </w:pBdr>
      <w:rPr>
        <w:sz w:val="12"/>
        <w:szCs w:val="1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11F9" w14:textId="77777777" w:rsidR="00ED6BDD" w:rsidRDefault="00ED6BD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C8A8" w14:textId="77777777" w:rsidR="00ED6BDD" w:rsidRDefault="00FB0FBF">
    <w:pPr>
      <w:pStyle w:val="Kopfzeile"/>
      <w:tabs>
        <w:tab w:val="clear" w:pos="9072"/>
        <w:tab w:val="right" w:pos="13861"/>
      </w:tabs>
    </w:pPr>
    <w:r>
      <w:rPr>
        <w:noProof/>
      </w:rPr>
      <w:drawing>
        <wp:inline distT="0" distB="0" distL="0" distR="0" wp14:anchorId="19CFECB8" wp14:editId="58B91C78">
          <wp:extent cx="664845" cy="561340"/>
          <wp:effectExtent l="0" t="0" r="0" b="0"/>
          <wp:docPr id="14" name="Grafik 672246940"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672246940"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50860853" wp14:editId="40FA4519">
          <wp:extent cx="1526540" cy="702310"/>
          <wp:effectExtent l="0" t="0" r="0" b="0"/>
          <wp:docPr id="15" name="Grafik 1726875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726875341"/>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72ECA367" w14:textId="77777777" w:rsidR="00ED6BDD" w:rsidRDefault="00ED6BDD">
    <w:pPr>
      <w:pStyle w:val="Kopfzeile"/>
      <w:pBdr>
        <w:bottom w:val="single" w:sz="4" w:space="1" w:color="000000" w:themeColor="dark1"/>
      </w:pBdr>
      <w:tabs>
        <w:tab w:val="clear" w:pos="9072"/>
        <w:tab w:val="right" w:pos="13861"/>
      </w:tabs>
      <w:rPr>
        <w:sz w:val="12"/>
        <w:szCs w:val="1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5E0F" w14:textId="77777777" w:rsidR="00ED6BDD" w:rsidRDefault="00ED6BD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92A9" w14:textId="77777777" w:rsidR="00ED6BDD" w:rsidRDefault="00FB0FBF">
    <w:pPr>
      <w:pStyle w:val="Kopfzeile"/>
      <w:pBdr>
        <w:bottom w:val="single" w:sz="4" w:space="3" w:color="000000"/>
      </w:pBdr>
    </w:pPr>
    <w:r>
      <w:rPr>
        <w:noProof/>
      </w:rPr>
      <w:drawing>
        <wp:inline distT="0" distB="0" distL="0" distR="0" wp14:anchorId="5C39ADF7" wp14:editId="2BD3CD6D">
          <wp:extent cx="500380" cy="421005"/>
          <wp:effectExtent l="0" t="0" r="0" b="0"/>
          <wp:docPr id="16" name="Grafik 431770883"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431770883"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777C8943" wp14:editId="7FAAD828">
          <wp:extent cx="1526540" cy="702310"/>
          <wp:effectExtent l="0" t="0" r="0" b="0"/>
          <wp:docPr id="17" name="Grafik 38547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385472157"/>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7D2057E6" w14:textId="77777777" w:rsidR="00ED6BDD" w:rsidRDefault="00ED6BDD">
    <w:pPr>
      <w:pStyle w:val="Kopfzeile"/>
      <w:pBdr>
        <w:bottom w:val="single" w:sz="4" w:space="3" w:color="000000"/>
      </w:pBdr>
      <w:rPr>
        <w:sz w:val="12"/>
        <w:szCs w:val="1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B59" w14:textId="77777777" w:rsidR="00ED6BDD" w:rsidRDefault="00ED6BDD"/>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E131" w14:textId="77777777" w:rsidR="00ED6BDD" w:rsidRDefault="00FB0FBF">
    <w:pPr>
      <w:pStyle w:val="Kopfzeile"/>
      <w:pBdr>
        <w:bottom w:val="single" w:sz="4" w:space="3" w:color="000000"/>
      </w:pBdr>
    </w:pPr>
    <w:r>
      <w:rPr>
        <w:noProof/>
      </w:rPr>
      <w:drawing>
        <wp:inline distT="0" distB="0" distL="0" distR="0" wp14:anchorId="58336A72" wp14:editId="47877141">
          <wp:extent cx="500380" cy="421005"/>
          <wp:effectExtent l="0" t="0" r="0" b="0"/>
          <wp:docPr id="18" name="Grafik 150958798"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50958798"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32109C49" wp14:editId="424875E9">
          <wp:extent cx="1526540" cy="702310"/>
          <wp:effectExtent l="0" t="0" r="0" b="0"/>
          <wp:docPr id="19" name="Grafik 113619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13619921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26F6EFFE" w14:textId="77777777" w:rsidR="00ED6BDD" w:rsidRDefault="00ED6BDD">
    <w:pPr>
      <w:pStyle w:val="Kopfzeile"/>
      <w:pBdr>
        <w:bottom w:val="single" w:sz="4" w:space="3" w:color="000000"/>
      </w:pBdr>
      <w:rPr>
        <w:sz w:val="12"/>
        <w:szCs w:val="1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433B" w14:textId="77777777" w:rsidR="00ED6BDD" w:rsidRDefault="00ED6BD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6213" w14:textId="77777777" w:rsidR="00ED6BDD" w:rsidRDefault="00FB0FBF">
    <w:pPr>
      <w:pStyle w:val="Kopfzeile"/>
      <w:pBdr>
        <w:bottom w:val="single" w:sz="4" w:space="3" w:color="000000"/>
      </w:pBdr>
    </w:pPr>
    <w:r>
      <w:rPr>
        <w:noProof/>
      </w:rPr>
      <w:drawing>
        <wp:inline distT="0" distB="0" distL="0" distR="0" wp14:anchorId="70E039DE" wp14:editId="6518EBC3">
          <wp:extent cx="500380" cy="421005"/>
          <wp:effectExtent l="0" t="0" r="0" b="0"/>
          <wp:docPr id="20" name="Grafik 1488263341"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1488263341"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08198A42" wp14:editId="56D9C776">
          <wp:extent cx="1526540" cy="702310"/>
          <wp:effectExtent l="0" t="0" r="0" b="0"/>
          <wp:docPr id="21" name="Grafik 186501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186501495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17E85B0E" w14:textId="77777777" w:rsidR="00ED6BDD" w:rsidRDefault="00ED6BDD">
    <w:pPr>
      <w:pStyle w:val="Kopfzeile"/>
      <w:pBdr>
        <w:bottom w:val="single" w:sz="4" w:space="3" w:color="000000"/>
      </w:pBdr>
      <w:rPr>
        <w:sz w:val="12"/>
        <w:szCs w:val="1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174B" w14:textId="77777777" w:rsidR="00ED6BDD" w:rsidRDefault="00ED6B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76E9" w14:textId="77777777" w:rsidR="00ED6BDD" w:rsidRDefault="00FB0FBF">
    <w:pPr>
      <w:pStyle w:val="Kopfzeile"/>
      <w:pBdr>
        <w:bottom w:val="single" w:sz="4" w:space="0" w:color="000000"/>
      </w:pBdr>
      <w:tabs>
        <w:tab w:val="clear" w:pos="9072"/>
        <w:tab w:val="right" w:pos="13719"/>
      </w:tabs>
    </w:pPr>
    <w:r>
      <w:rPr>
        <w:noProof/>
      </w:rPr>
      <w:drawing>
        <wp:inline distT="0" distB="0" distL="0" distR="0" wp14:anchorId="13C91F8E" wp14:editId="25CC53CB">
          <wp:extent cx="500380" cy="421005"/>
          <wp:effectExtent l="0" t="0" r="0" b="0"/>
          <wp:docPr id="3" name="Grafik 77598016"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77598016"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rPr>
        <w:lang w:val="de-CH" w:eastAsia="de-CH"/>
      </w:rPr>
      <w:t xml:space="preserve">  </w:t>
    </w:r>
    <w:r>
      <w:rPr>
        <w:lang w:val="de-CH" w:eastAsia="de-CH"/>
      </w:rPr>
      <w:tab/>
    </w:r>
    <w:r>
      <w:tab/>
    </w:r>
    <w:r>
      <w:rPr>
        <w:noProof/>
      </w:rPr>
      <w:drawing>
        <wp:inline distT="0" distB="0" distL="0" distR="0" wp14:anchorId="2AB757FB" wp14:editId="56B70BBA">
          <wp:extent cx="1526540" cy="702310"/>
          <wp:effectExtent l="0" t="0" r="0" b="0"/>
          <wp:docPr id="4" name="Grafik 159866416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598664160" descr="Ein Bild, das Text enthält.&#10;&#10;Automatisch generierte Beschreibung"/>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126D9BBE" w14:textId="77777777" w:rsidR="00ED6BDD" w:rsidRDefault="00ED6BDD">
    <w:pPr>
      <w:pStyle w:val="Kopfzeile"/>
      <w:pBdr>
        <w:bottom w:val="single" w:sz="4" w:space="0" w:color="000000"/>
      </w:pBdr>
      <w:tabs>
        <w:tab w:val="clear" w:pos="9072"/>
        <w:tab w:val="right" w:pos="13719"/>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E24E" w14:textId="77777777" w:rsidR="00ED6BDD" w:rsidRDefault="00FB0FBF">
    <w:pPr>
      <w:pStyle w:val="Kopfzeile"/>
      <w:pBdr>
        <w:bottom w:val="single" w:sz="4" w:space="1" w:color="000000"/>
      </w:pBdr>
      <w:tabs>
        <w:tab w:val="clear" w:pos="9072"/>
        <w:tab w:val="right" w:pos="13861"/>
      </w:tabs>
    </w:pPr>
    <w:r>
      <w:rPr>
        <w:noProof/>
      </w:rPr>
      <w:drawing>
        <wp:inline distT="0" distB="0" distL="0" distR="0" wp14:anchorId="7BC5F0A0" wp14:editId="73AD2681">
          <wp:extent cx="664845" cy="561340"/>
          <wp:effectExtent l="0" t="0" r="0" b="0"/>
          <wp:docPr id="22" name="Grafik 42321725"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42321725"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54AB10C8" wp14:editId="41AFB47A">
          <wp:extent cx="1522730" cy="702310"/>
          <wp:effectExtent l="0" t="0" r="0" b="0"/>
          <wp:docPr id="23" name="Grafik 1049870115" descr="X:\GWOe\30_GwoeGV\AK_Gemeinden\2020-Muenchen7\Final\logo_HUB_communities_de_color_WEB_short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1049870115" descr="X:\GWOe\30_GwoeGV\AK_Gemeinden\2020-Muenchen7\Final\logo_HUB_communities_de_color_WEB_short_klein.jpg"/>
                  <pic:cNvPicPr>
                    <a:picLocks noChangeAspect="1" noChangeArrowheads="1"/>
                  </pic:cNvPicPr>
                </pic:nvPicPr>
                <pic:blipFill>
                  <a:blip r:embed="rId2"/>
                  <a:stretch>
                    <a:fillRect/>
                  </a:stretch>
                </pic:blipFill>
                <pic:spPr bwMode="auto">
                  <a:xfrm>
                    <a:off x="0" y="0"/>
                    <a:ext cx="1522730" cy="702310"/>
                  </a:xfrm>
                  <a:prstGeom prst="rect">
                    <a:avLst/>
                  </a:prstGeom>
                </pic:spPr>
              </pic:pic>
            </a:graphicData>
          </a:graphic>
        </wp:inline>
      </w:drawing>
    </w:r>
  </w:p>
  <w:p w14:paraId="3536A48D" w14:textId="77777777" w:rsidR="00ED6BDD" w:rsidRDefault="00ED6BDD">
    <w:pPr>
      <w:pStyle w:val="Kopfzeile"/>
      <w:pBdr>
        <w:bottom w:val="single" w:sz="4" w:space="1" w:color="000000"/>
      </w:pBdr>
      <w:tabs>
        <w:tab w:val="clear" w:pos="9072"/>
        <w:tab w:val="right" w:pos="13861"/>
      </w:tabs>
      <w:rPr>
        <w:sz w:val="12"/>
        <w:szCs w:val="1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A75C" w14:textId="77777777" w:rsidR="00ED6BDD" w:rsidRDefault="00ED6BDD"/>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C962" w14:textId="77777777" w:rsidR="00ED6BDD" w:rsidRDefault="00FB0FBF">
    <w:pPr>
      <w:pStyle w:val="Kopfzeile"/>
      <w:pBdr>
        <w:bottom w:val="single" w:sz="4" w:space="3" w:color="000000"/>
      </w:pBdr>
    </w:pPr>
    <w:r>
      <w:rPr>
        <w:noProof/>
      </w:rPr>
      <w:drawing>
        <wp:inline distT="0" distB="0" distL="0" distR="0" wp14:anchorId="0CAB94C6" wp14:editId="2D772B59">
          <wp:extent cx="500380" cy="421005"/>
          <wp:effectExtent l="0" t="0" r="0" b="0"/>
          <wp:docPr id="24" name="Grafik 1189147287"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1189147287"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4FC6D0BE" wp14:editId="1942F9F1">
          <wp:extent cx="1526540" cy="702310"/>
          <wp:effectExtent l="0" t="0" r="0" b="0"/>
          <wp:docPr id="25" name="Grafik 148594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1485943591"/>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0A18745F" w14:textId="77777777" w:rsidR="00ED6BDD" w:rsidRDefault="00ED6BDD">
    <w:pPr>
      <w:pStyle w:val="Kopfzeile"/>
      <w:pBdr>
        <w:bottom w:val="single" w:sz="4" w:space="3" w:color="000000"/>
      </w:pBdr>
      <w:rPr>
        <w:sz w:val="12"/>
        <w:szCs w:val="1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4B8A" w14:textId="77777777" w:rsidR="00ED6BDD" w:rsidRDefault="00ED6BDD"/>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A00D" w14:textId="77777777" w:rsidR="00ED6BDD" w:rsidRDefault="00FB0FBF">
    <w:pPr>
      <w:pStyle w:val="Kopfzeile"/>
      <w:tabs>
        <w:tab w:val="clear" w:pos="9072"/>
        <w:tab w:val="right" w:pos="13861"/>
      </w:tabs>
    </w:pPr>
    <w:r>
      <w:rPr>
        <w:noProof/>
      </w:rPr>
      <w:drawing>
        <wp:inline distT="0" distB="0" distL="0" distR="0" wp14:anchorId="397B6220" wp14:editId="4D703BB8">
          <wp:extent cx="664845" cy="561340"/>
          <wp:effectExtent l="0" t="0" r="0" b="0"/>
          <wp:docPr id="26" name="Grafik 1500516049"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1500516049"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65AFD05E" wp14:editId="24D98DC7">
          <wp:extent cx="1522730" cy="702310"/>
          <wp:effectExtent l="0" t="0" r="0" b="0"/>
          <wp:docPr id="27" name="Grafik 898372807" descr="X:\GWOe\30_GwoeGV\AK_Gemeinden\2020-Muenchen7\Final\logo_HUB_communities_de_color_WEB_short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898372807" descr="X:\GWOe\30_GwoeGV\AK_Gemeinden\2020-Muenchen7\Final\logo_HUB_communities_de_color_WEB_short_klein.jpg"/>
                  <pic:cNvPicPr>
                    <a:picLocks noChangeAspect="1" noChangeArrowheads="1"/>
                  </pic:cNvPicPr>
                </pic:nvPicPr>
                <pic:blipFill>
                  <a:blip r:embed="rId2"/>
                  <a:stretch>
                    <a:fillRect/>
                  </a:stretch>
                </pic:blipFill>
                <pic:spPr bwMode="auto">
                  <a:xfrm>
                    <a:off x="0" y="0"/>
                    <a:ext cx="1522730" cy="702310"/>
                  </a:xfrm>
                  <a:prstGeom prst="rect">
                    <a:avLst/>
                  </a:prstGeom>
                </pic:spPr>
              </pic:pic>
            </a:graphicData>
          </a:graphic>
        </wp:inline>
      </w:drawing>
    </w:r>
  </w:p>
  <w:p w14:paraId="1520DBC8" w14:textId="77777777" w:rsidR="00ED6BDD" w:rsidRDefault="00ED6BDD">
    <w:pPr>
      <w:pStyle w:val="Kopfzeile"/>
      <w:pBdr>
        <w:bottom w:val="single" w:sz="4" w:space="1" w:color="000000"/>
      </w:pBdr>
      <w:tabs>
        <w:tab w:val="clear" w:pos="9072"/>
        <w:tab w:val="right" w:pos="13861"/>
      </w:tabs>
      <w:rPr>
        <w:sz w:val="12"/>
        <w:szCs w:val="1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ED9B" w14:textId="77777777" w:rsidR="00ED6BDD" w:rsidRDefault="00ED6BDD"/>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F846" w14:textId="77777777" w:rsidR="00ED6BDD" w:rsidRDefault="00FB0FBF">
    <w:pPr>
      <w:pStyle w:val="Kopfzeile"/>
      <w:pBdr>
        <w:bottom w:val="single" w:sz="4" w:space="3" w:color="000000"/>
      </w:pBdr>
    </w:pPr>
    <w:r>
      <w:rPr>
        <w:noProof/>
      </w:rPr>
      <w:drawing>
        <wp:inline distT="0" distB="0" distL="0" distR="0" wp14:anchorId="4920C6C9" wp14:editId="0976EF67">
          <wp:extent cx="500380" cy="421005"/>
          <wp:effectExtent l="0" t="0" r="0" b="0"/>
          <wp:docPr id="969328510" name="Grafik 969328510"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1310512350"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32CB08DA" wp14:editId="321F6325">
          <wp:extent cx="1526540" cy="702310"/>
          <wp:effectExtent l="0" t="0" r="0" b="0"/>
          <wp:docPr id="215013955" name="Grafik 21501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125775208"/>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51846C7F" w14:textId="77777777" w:rsidR="00ED6BDD" w:rsidRDefault="00ED6BDD">
    <w:pPr>
      <w:pStyle w:val="Kopfzeile"/>
      <w:pBdr>
        <w:bottom w:val="single" w:sz="4" w:space="3" w:color="000000"/>
      </w:pBdr>
      <w:rPr>
        <w:sz w:val="12"/>
        <w:szCs w:val="1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C862" w14:textId="77777777" w:rsidR="00ED6BDD" w:rsidRDefault="00ED6BDD"/>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C04C" w14:textId="77777777" w:rsidR="00ED6BDD" w:rsidRDefault="00ED6BDD">
    <w:pPr>
      <w:pStyle w:val="Kopfzeil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F8FFC" w14:textId="77777777" w:rsidR="00ED6BDD" w:rsidRDefault="00FB0FBF">
    <w:pPr>
      <w:pStyle w:val="Kopfzeile"/>
      <w:pBdr>
        <w:bottom w:val="single" w:sz="4" w:space="3" w:color="000000"/>
      </w:pBdr>
      <w:tabs>
        <w:tab w:val="clear" w:pos="4536"/>
        <w:tab w:val="clear" w:pos="9072"/>
        <w:tab w:val="center" w:pos="7088"/>
        <w:tab w:val="right" w:pos="13861"/>
      </w:tabs>
    </w:pPr>
    <w:r>
      <w:rPr>
        <w:noProof/>
      </w:rPr>
      <w:drawing>
        <wp:inline distT="0" distB="0" distL="0" distR="0" wp14:anchorId="792B5502" wp14:editId="0E693460">
          <wp:extent cx="500380" cy="421005"/>
          <wp:effectExtent l="0" t="0" r="0" b="0"/>
          <wp:docPr id="31" name="Grafik 3"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750B0A15" wp14:editId="438EC535">
          <wp:extent cx="1526540" cy="702310"/>
          <wp:effectExtent l="0" t="0" r="0" b="0"/>
          <wp:docPr id="3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44E39675" w14:textId="77777777" w:rsidR="00ED6BDD" w:rsidRDefault="00ED6BDD">
    <w:pPr>
      <w:pStyle w:val="Kopfzeile"/>
      <w:pBdr>
        <w:bottom w:val="single" w:sz="4" w:space="3" w:color="000000"/>
      </w:pBd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22BA" w14:textId="77777777" w:rsidR="00ED6BDD" w:rsidRDefault="00ED6BDD"/>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C851" w14:textId="77777777" w:rsidR="00ED6BDD" w:rsidRDefault="00FB0FBF">
    <w:pPr>
      <w:pStyle w:val="Kopfzeile"/>
      <w:pBdr>
        <w:bottom w:val="single" w:sz="4" w:space="3" w:color="000000"/>
      </w:pBdr>
      <w:tabs>
        <w:tab w:val="clear" w:pos="4536"/>
        <w:tab w:val="clear" w:pos="9072"/>
        <w:tab w:val="center" w:pos="7088"/>
        <w:tab w:val="right" w:pos="13861"/>
      </w:tabs>
    </w:pPr>
    <w:r>
      <w:rPr>
        <w:noProof/>
      </w:rPr>
      <w:drawing>
        <wp:inline distT="0" distB="0" distL="0" distR="0" wp14:anchorId="57306C93" wp14:editId="77C239F0">
          <wp:extent cx="500380" cy="421005"/>
          <wp:effectExtent l="0" t="0" r="0" b="0"/>
          <wp:docPr id="33" name="Grafik 3"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713593A9" wp14:editId="2F6EB4C1">
          <wp:extent cx="1526540" cy="702310"/>
          <wp:effectExtent l="0" t="0" r="0" b="0"/>
          <wp:docPr id="3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4"/>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09EB9994" w14:textId="77777777" w:rsidR="00ED6BDD" w:rsidRDefault="00ED6BDD">
    <w:pPr>
      <w:pStyle w:val="Kopfzeile"/>
      <w:pBdr>
        <w:bottom w:val="single" w:sz="4" w:space="3" w:color="000000"/>
      </w:pBd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1ACE" w14:textId="77777777" w:rsidR="00ED6BDD" w:rsidRDefault="00FB0FBF">
    <w:pPr>
      <w:pStyle w:val="Kopfzeile"/>
      <w:pBdr>
        <w:bottom w:val="single" w:sz="4" w:space="0" w:color="000000"/>
      </w:pBdr>
      <w:tabs>
        <w:tab w:val="clear" w:pos="9072"/>
        <w:tab w:val="right" w:pos="13719"/>
      </w:tabs>
    </w:pPr>
    <w:r>
      <w:rPr>
        <w:noProof/>
      </w:rPr>
      <w:drawing>
        <wp:inline distT="0" distB="0" distL="0" distR="0" wp14:anchorId="4749CCB7" wp14:editId="753F62C4">
          <wp:extent cx="500380" cy="421005"/>
          <wp:effectExtent l="0" t="0" r="0" b="0"/>
          <wp:docPr id="499784376" name="Grafik 499784376"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01144506"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rPr>
        <w:lang w:val="de-CH" w:eastAsia="de-CH"/>
      </w:rPr>
      <w:t xml:space="preserve">  </w:t>
    </w:r>
    <w:r>
      <w:rPr>
        <w:lang w:val="de-CH" w:eastAsia="de-CH"/>
      </w:rPr>
      <w:tab/>
    </w:r>
    <w:r>
      <w:tab/>
    </w:r>
    <w:r>
      <w:rPr>
        <w:noProof/>
      </w:rPr>
      <w:drawing>
        <wp:inline distT="0" distB="0" distL="0" distR="0" wp14:anchorId="1BBCF4B0" wp14:editId="3B03C49A">
          <wp:extent cx="1526540" cy="702310"/>
          <wp:effectExtent l="0" t="0" r="0" b="0"/>
          <wp:docPr id="1686886491" name="Grafik 168688649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388808720" descr="Ein Bild, das Text enthält.&#10;&#10;Automatisch generierte Beschreibung"/>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1E421459" w14:textId="77777777" w:rsidR="00ED6BDD" w:rsidRDefault="00ED6BD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7310" w14:textId="77777777" w:rsidR="00ED6BDD" w:rsidRDefault="00ED6BD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A75F" w14:textId="77777777" w:rsidR="00ED6BDD" w:rsidRDefault="00FB0FBF">
    <w:pPr>
      <w:pStyle w:val="Kopfzeile"/>
      <w:pBdr>
        <w:bottom w:val="single" w:sz="4" w:space="3" w:color="000000"/>
      </w:pBdr>
    </w:pPr>
    <w:r>
      <w:rPr>
        <w:noProof/>
      </w:rPr>
      <w:drawing>
        <wp:inline distT="0" distB="0" distL="0" distR="0" wp14:anchorId="1A9A186C" wp14:editId="24A79DDC">
          <wp:extent cx="500380" cy="421005"/>
          <wp:effectExtent l="0" t="0" r="0" b="0"/>
          <wp:docPr id="8" name="Grafik 1873414605"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873414605"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500380" cy="421005"/>
                  </a:xfrm>
                  <a:prstGeom prst="rect">
                    <a:avLst/>
                  </a:prstGeom>
                </pic:spPr>
              </pic:pic>
            </a:graphicData>
          </a:graphic>
        </wp:inline>
      </w:drawing>
    </w:r>
    <w:r>
      <w:tab/>
    </w:r>
    <w:r>
      <w:tab/>
    </w:r>
    <w:r>
      <w:rPr>
        <w:noProof/>
      </w:rPr>
      <w:drawing>
        <wp:inline distT="0" distB="0" distL="0" distR="0" wp14:anchorId="4D5FC45B" wp14:editId="6DFCC32D">
          <wp:extent cx="1526540" cy="702310"/>
          <wp:effectExtent l="0" t="0" r="0" b="0"/>
          <wp:docPr id="9" name="Grafik 146461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464614452"/>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3D9AA2C8" w14:textId="77777777" w:rsidR="00ED6BDD" w:rsidRDefault="00ED6BDD">
    <w:pPr>
      <w:pStyle w:val="Kopfzeile"/>
      <w:pBdr>
        <w:bottom w:val="single" w:sz="4" w:space="3" w:color="000000"/>
      </w:pBdr>
      <w:rPr>
        <w:sz w:val="12"/>
        <w:szCs w:val="1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007E" w14:textId="77777777" w:rsidR="00ED6BDD" w:rsidRDefault="00ED6BD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537E" w14:textId="77777777" w:rsidR="00ED6BDD" w:rsidRDefault="00FB0FBF">
    <w:pPr>
      <w:pStyle w:val="Kopfzeile"/>
      <w:pBdr>
        <w:bottom w:val="single" w:sz="4" w:space="1" w:color="000000"/>
      </w:pBdr>
      <w:tabs>
        <w:tab w:val="clear" w:pos="9072"/>
        <w:tab w:val="right" w:pos="13861"/>
      </w:tabs>
    </w:pPr>
    <w:r>
      <w:rPr>
        <w:noProof/>
      </w:rPr>
      <w:drawing>
        <wp:inline distT="0" distB="0" distL="0" distR="0" wp14:anchorId="14D899AD" wp14:editId="548C2CEE">
          <wp:extent cx="664845" cy="561340"/>
          <wp:effectExtent l="0" t="0" r="0" b="0"/>
          <wp:docPr id="10" name="Grafik 1293572989" descr="X:\GWOe\30_GwoeGV\AK_Gemeinden\2020-Muenchen7\Final\icon_education_blue_Aufzaehlungszeichen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293572989" descr="X:\GWOe\30_GwoeGV\AK_Gemeinden\2020-Muenchen7\Final\icon_education_blue_Aufzaehlungszeichenjpg.jpg"/>
                  <pic:cNvPicPr>
                    <a:picLocks noChangeAspect="1" noChangeArrowheads="1"/>
                  </pic:cNvPicPr>
                </pic:nvPicPr>
                <pic:blipFill>
                  <a:blip r:embed="rId1"/>
                  <a:stretch>
                    <a:fillRect/>
                  </a:stretch>
                </pic:blipFill>
                <pic:spPr bwMode="auto">
                  <a:xfrm>
                    <a:off x="0" y="0"/>
                    <a:ext cx="664845" cy="561340"/>
                  </a:xfrm>
                  <a:prstGeom prst="rect">
                    <a:avLst/>
                  </a:prstGeom>
                </pic:spPr>
              </pic:pic>
            </a:graphicData>
          </a:graphic>
        </wp:inline>
      </w:drawing>
    </w:r>
    <w:r>
      <w:tab/>
    </w:r>
    <w:r>
      <w:tab/>
    </w:r>
    <w:r>
      <w:rPr>
        <w:noProof/>
      </w:rPr>
      <w:drawing>
        <wp:inline distT="0" distB="0" distL="0" distR="0" wp14:anchorId="20A49150" wp14:editId="64675E49">
          <wp:extent cx="1526540" cy="702310"/>
          <wp:effectExtent l="0" t="0" r="0" b="0"/>
          <wp:docPr id="11" name="Grafik 111742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17423287"/>
                  <pic:cNvPicPr>
                    <a:picLocks noChangeAspect="1" noChangeArrowheads="1"/>
                  </pic:cNvPicPr>
                </pic:nvPicPr>
                <pic:blipFill>
                  <a:blip r:embed="rId2"/>
                  <a:stretch>
                    <a:fillRect/>
                  </a:stretch>
                </pic:blipFill>
                <pic:spPr bwMode="auto">
                  <a:xfrm>
                    <a:off x="0" y="0"/>
                    <a:ext cx="1526540" cy="702310"/>
                  </a:xfrm>
                  <a:prstGeom prst="rect">
                    <a:avLst/>
                  </a:prstGeom>
                </pic:spPr>
              </pic:pic>
            </a:graphicData>
          </a:graphic>
        </wp:inline>
      </w:drawing>
    </w:r>
  </w:p>
  <w:p w14:paraId="56A3EBAD" w14:textId="77777777" w:rsidR="00ED6BDD" w:rsidRDefault="00ED6BDD">
    <w:pPr>
      <w:pStyle w:val="Kopfzeile"/>
      <w:pBdr>
        <w:bottom w:val="single" w:sz="4" w:space="1" w:color="000000"/>
      </w:pBdr>
      <w:tabs>
        <w:tab w:val="clear" w:pos="9072"/>
        <w:tab w:val="right" w:pos="13861"/>
      </w:tabs>
      <w:rPr>
        <w:sz w:val="12"/>
        <w:szCs w:val="1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4786" w14:textId="77777777" w:rsidR="00ED6BDD" w:rsidRDefault="00ED6B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0" style="width:104pt;height:86pt" coordsize="" o:spt="100" o:bullet="t" adj="0,,0" path="" stroked="f">
        <v:stroke joinstyle="miter"/>
        <v:imagedata r:id="rId1" o:title=""/>
        <v:formulas/>
        <v:path o:connecttype="segments"/>
      </v:shape>
    </w:pict>
  </w:numPicBullet>
  <w:numPicBullet w:numPicBulletId="1">
    <w:pict>
      <v:shape id="_x0000_i1031" style="width:88pt;height:88pt" coordsize="" o:spt="100" o:bullet="t" adj="0,,0" path="" stroked="f">
        <v:stroke joinstyle="miter"/>
        <v:imagedata r:id="rId2" o:title=""/>
        <v:formulas/>
        <v:path o:connecttype="segments"/>
      </v:shape>
    </w:pict>
  </w:numPicBullet>
  <w:numPicBullet w:numPicBulletId="2">
    <w:pict>
      <v:shape w14:anchorId="75B0EB5C" id="_x0000_i1032" style="width:103.5pt;height:98.5pt" coordsize="" o:spt="100" o:bullet="t" adj="0,,0" path="" stroked="f">
        <v:stroke joinstyle="miter"/>
        <v:imagedata r:id="rId3" o:title=""/>
        <v:formulas/>
        <v:path o:connecttype="segments"/>
      </v:shape>
    </w:pict>
  </w:numPicBullet>
  <w:numPicBullet w:numPicBulletId="3">
    <w:pict>
      <v:shape id="_x0000_i1033" style="width:123pt;height:123pt" coordsize="" o:spt="100" o:bullet="t" adj="0,,0" path="" stroked="f">
        <v:stroke joinstyle="miter"/>
        <v:imagedata r:id="rId4" o:title=""/>
        <v:formulas/>
        <v:path o:connecttype="segments"/>
      </v:shape>
    </w:pict>
  </w:numPicBullet>
  <w:abstractNum w:abstractNumId="0" w15:restartNumberingAfterBreak="0">
    <w:nsid w:val="03C8399B"/>
    <w:multiLevelType w:val="multilevel"/>
    <w:tmpl w:val="6868E3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985A02"/>
    <w:multiLevelType w:val="multilevel"/>
    <w:tmpl w:val="7598A226"/>
    <w:lvl w:ilvl="0">
      <w:start w:val="1"/>
      <w:numFmt w:val="decimal"/>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2" w15:restartNumberingAfterBreak="0">
    <w:nsid w:val="0B014BB5"/>
    <w:multiLevelType w:val="multilevel"/>
    <w:tmpl w:val="2CE4A77A"/>
    <w:lvl w:ilvl="0">
      <w:start w:val="1"/>
      <w:numFmt w:val="decimal"/>
      <w:lvlText w:val="%1."/>
      <w:lvlJc w:val="left"/>
      <w:pPr>
        <w:tabs>
          <w:tab w:val="num" w:pos="0"/>
        </w:tabs>
        <w:ind w:left="2136" w:hanging="360"/>
      </w:pPr>
    </w:lvl>
    <w:lvl w:ilvl="1">
      <w:start w:val="1"/>
      <w:numFmt w:val="lowerLetter"/>
      <w:lvlText w:val="%2."/>
      <w:lvlJc w:val="left"/>
      <w:pPr>
        <w:tabs>
          <w:tab w:val="num" w:pos="0"/>
        </w:tabs>
        <w:ind w:left="2856" w:hanging="360"/>
      </w:p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3" w15:restartNumberingAfterBreak="0">
    <w:nsid w:val="0B6313B4"/>
    <w:multiLevelType w:val="multilevel"/>
    <w:tmpl w:val="3496D08C"/>
    <w:lvl w:ilvl="0">
      <w:start w:val="1"/>
      <w:numFmt w:val="bullet"/>
      <w:pStyle w:val="2Aufzaehlung"/>
      <w:lvlText w:val="-"/>
      <w:lvlJc w:val="left"/>
      <w:pPr>
        <w:tabs>
          <w:tab w:val="num" w:pos="0"/>
        </w:tabs>
        <w:ind w:left="1069" w:hanging="502"/>
      </w:pPr>
      <w:rPr>
        <w:rFonts w:ascii="Open Sans" w:hAnsi="Open Sans" w:cs="Open Sans" w:hint="default"/>
        <w:b/>
        <w:bCs w:val="0"/>
        <w:i w:val="0"/>
        <w:iCs w:val="0"/>
        <w:caps w:val="0"/>
        <w:smallCaps w:val="0"/>
        <w:strike w:val="0"/>
        <w:dstrike w:val="0"/>
        <w:outline w:val="0"/>
        <w:shadow w:val="0"/>
        <w:emboss w:val="0"/>
        <w:imprint w:val="0"/>
        <w:vanish w:val="0"/>
        <w:color w:val="023064"/>
        <w:spacing w:val="0"/>
        <w:kern w:val="0"/>
        <w:position w:val="0"/>
        <w:sz w:val="22"/>
        <w:u w:val="none"/>
        <w:effect w:val="none"/>
        <w:vertAlign w:val="baseline"/>
        <w:em w:val="none"/>
        <w14:ligatures w14:val="none"/>
        <w14:numForm w14:val="default"/>
        <w14:numSpacing w14:val="default"/>
        <w14:stylisticSets/>
        <w14:cntxtAlt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D47FBA"/>
    <w:multiLevelType w:val="multilevel"/>
    <w:tmpl w:val="CE66A24C"/>
    <w:lvl w:ilvl="0">
      <w:start w:val="1"/>
      <w:numFmt w:val="bullet"/>
      <w:pStyle w:val="Listenabsatz2"/>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 w15:restartNumberingAfterBreak="0">
    <w:nsid w:val="0EC430CE"/>
    <w:multiLevelType w:val="multilevel"/>
    <w:tmpl w:val="0B9E1D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4F0A41"/>
    <w:multiLevelType w:val="multilevel"/>
    <w:tmpl w:val="04D0E0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CD5030"/>
    <w:multiLevelType w:val="multilevel"/>
    <w:tmpl w:val="03206196"/>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1B8E5FAC"/>
    <w:multiLevelType w:val="multilevel"/>
    <w:tmpl w:val="0BF40922"/>
    <w:lvl w:ilvl="0">
      <w:start w:val="1"/>
      <w:numFmt w:val="bullet"/>
      <w:lvlText w:val=""/>
      <w:lvlJc w:val="left"/>
      <w:pPr>
        <w:tabs>
          <w:tab w:val="num" w:pos="0"/>
        </w:tabs>
        <w:ind w:left="644"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1DF74F80"/>
    <w:multiLevelType w:val="multilevel"/>
    <w:tmpl w:val="2C60B4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63A2E75"/>
    <w:multiLevelType w:val="multilevel"/>
    <w:tmpl w:val="0ABC4FF6"/>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2747170A"/>
    <w:multiLevelType w:val="multilevel"/>
    <w:tmpl w:val="2A80F748"/>
    <w:lvl w:ilvl="0">
      <w:start w:val="1"/>
      <w:numFmt w:val="bullet"/>
      <w:pStyle w:val="Antworten"/>
      <w:lvlText w:val="•"/>
      <w:lvlPicBulletId w:val="0"/>
      <w:lvlJc w:val="left"/>
      <w:pPr>
        <w:tabs>
          <w:tab w:val="num" w:pos="0"/>
        </w:tabs>
        <w:ind w:left="7023" w:hanging="360"/>
      </w:pPr>
      <w:rPr>
        <w:rFonts w:ascii="Symbol" w:hAnsi="Symbol" w:cs="Symbol" w:hint="default"/>
        <w:color w:val="auto"/>
        <w:sz w:val="48"/>
      </w:rPr>
    </w:lvl>
    <w:lvl w:ilvl="1">
      <w:start w:val="1"/>
      <w:numFmt w:val="bullet"/>
      <w:lvlText w:val="o"/>
      <w:lvlJc w:val="left"/>
      <w:pPr>
        <w:tabs>
          <w:tab w:val="num" w:pos="0"/>
        </w:tabs>
        <w:ind w:left="6826" w:hanging="360"/>
      </w:pPr>
      <w:rPr>
        <w:rFonts w:ascii="Courier New" w:hAnsi="Courier New" w:cs="Courier New" w:hint="default"/>
      </w:rPr>
    </w:lvl>
    <w:lvl w:ilvl="2">
      <w:start w:val="1"/>
      <w:numFmt w:val="bullet"/>
      <w:lvlText w:val=""/>
      <w:lvlJc w:val="left"/>
      <w:pPr>
        <w:tabs>
          <w:tab w:val="num" w:pos="0"/>
        </w:tabs>
        <w:ind w:left="7546" w:hanging="360"/>
      </w:pPr>
      <w:rPr>
        <w:rFonts w:ascii="Wingdings" w:hAnsi="Wingdings" w:cs="Wingdings" w:hint="default"/>
      </w:rPr>
    </w:lvl>
    <w:lvl w:ilvl="3">
      <w:start w:val="1"/>
      <w:numFmt w:val="bullet"/>
      <w:lvlText w:val=""/>
      <w:lvlJc w:val="left"/>
      <w:pPr>
        <w:tabs>
          <w:tab w:val="num" w:pos="0"/>
        </w:tabs>
        <w:ind w:left="8266" w:hanging="360"/>
      </w:pPr>
      <w:rPr>
        <w:rFonts w:ascii="Symbol" w:hAnsi="Symbol" w:cs="Symbol" w:hint="default"/>
      </w:rPr>
    </w:lvl>
    <w:lvl w:ilvl="4">
      <w:start w:val="1"/>
      <w:numFmt w:val="bullet"/>
      <w:lvlText w:val="o"/>
      <w:lvlJc w:val="left"/>
      <w:pPr>
        <w:tabs>
          <w:tab w:val="num" w:pos="0"/>
        </w:tabs>
        <w:ind w:left="8986" w:hanging="360"/>
      </w:pPr>
      <w:rPr>
        <w:rFonts w:ascii="Courier New" w:hAnsi="Courier New" w:cs="Courier New" w:hint="default"/>
      </w:rPr>
    </w:lvl>
    <w:lvl w:ilvl="5">
      <w:start w:val="1"/>
      <w:numFmt w:val="bullet"/>
      <w:lvlText w:val=""/>
      <w:lvlJc w:val="left"/>
      <w:pPr>
        <w:tabs>
          <w:tab w:val="num" w:pos="0"/>
        </w:tabs>
        <w:ind w:left="9706" w:hanging="360"/>
      </w:pPr>
      <w:rPr>
        <w:rFonts w:ascii="Wingdings" w:hAnsi="Wingdings" w:cs="Wingdings" w:hint="default"/>
      </w:rPr>
    </w:lvl>
    <w:lvl w:ilvl="6">
      <w:start w:val="1"/>
      <w:numFmt w:val="bullet"/>
      <w:lvlText w:val=""/>
      <w:lvlJc w:val="left"/>
      <w:pPr>
        <w:tabs>
          <w:tab w:val="num" w:pos="0"/>
        </w:tabs>
        <w:ind w:left="10426" w:hanging="360"/>
      </w:pPr>
      <w:rPr>
        <w:rFonts w:ascii="Symbol" w:hAnsi="Symbol" w:cs="Symbol" w:hint="default"/>
      </w:rPr>
    </w:lvl>
    <w:lvl w:ilvl="7">
      <w:start w:val="1"/>
      <w:numFmt w:val="bullet"/>
      <w:lvlText w:val="o"/>
      <w:lvlJc w:val="left"/>
      <w:pPr>
        <w:tabs>
          <w:tab w:val="num" w:pos="0"/>
        </w:tabs>
        <w:ind w:left="11146" w:hanging="360"/>
      </w:pPr>
      <w:rPr>
        <w:rFonts w:ascii="Courier New" w:hAnsi="Courier New" w:cs="Courier New" w:hint="default"/>
      </w:rPr>
    </w:lvl>
    <w:lvl w:ilvl="8">
      <w:start w:val="1"/>
      <w:numFmt w:val="bullet"/>
      <w:lvlText w:val=""/>
      <w:lvlJc w:val="left"/>
      <w:pPr>
        <w:tabs>
          <w:tab w:val="num" w:pos="0"/>
        </w:tabs>
        <w:ind w:left="11866" w:hanging="360"/>
      </w:pPr>
      <w:rPr>
        <w:rFonts w:ascii="Wingdings" w:hAnsi="Wingdings" w:cs="Wingdings" w:hint="default"/>
      </w:rPr>
    </w:lvl>
  </w:abstractNum>
  <w:abstractNum w:abstractNumId="12" w15:restartNumberingAfterBreak="0">
    <w:nsid w:val="32CF6D2F"/>
    <w:multiLevelType w:val="multilevel"/>
    <w:tmpl w:val="DE3883CA"/>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3" w15:restartNumberingAfterBreak="0">
    <w:nsid w:val="36966932"/>
    <w:multiLevelType w:val="multilevel"/>
    <w:tmpl w:val="FC2022E8"/>
    <w:lvl w:ilvl="0">
      <w:start w:val="1"/>
      <w:numFmt w:val="bullet"/>
      <w:lvlText w:val=""/>
      <w:lvlJc w:val="left"/>
      <w:pPr>
        <w:tabs>
          <w:tab w:val="num" w:pos="0"/>
        </w:tabs>
        <w:ind w:left="644"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4" w15:restartNumberingAfterBreak="0">
    <w:nsid w:val="3E91725D"/>
    <w:multiLevelType w:val="multilevel"/>
    <w:tmpl w:val="3A9AAF6A"/>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40484F6B"/>
    <w:multiLevelType w:val="multilevel"/>
    <w:tmpl w:val="19425C6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CB27E4A"/>
    <w:multiLevelType w:val="multilevel"/>
    <w:tmpl w:val="404AD85A"/>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7" w15:restartNumberingAfterBreak="0">
    <w:nsid w:val="4E5C6CC9"/>
    <w:multiLevelType w:val="multilevel"/>
    <w:tmpl w:val="6DBC5B8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E927176"/>
    <w:multiLevelType w:val="multilevel"/>
    <w:tmpl w:val="F2E867FE"/>
    <w:lvl w:ilvl="0">
      <w:start w:val="1"/>
      <w:numFmt w:val="bullet"/>
      <w:pStyle w:val="Einstufung"/>
      <w:lvlText w:val="•"/>
      <w:lvlPicBulletId w:val="2"/>
      <w:lvlJc w:val="left"/>
      <w:pPr>
        <w:tabs>
          <w:tab w:val="num" w:pos="0"/>
        </w:tabs>
        <w:ind w:left="360" w:hanging="360"/>
      </w:pPr>
      <w:rPr>
        <w:rFonts w:ascii="Symbol" w:hAnsi="Symbol" w:cs="Symbol" w:hint="default"/>
        <w:color w:val="auto"/>
        <w:sz w:val="7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01E5416"/>
    <w:multiLevelType w:val="multilevel"/>
    <w:tmpl w:val="3D38FB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3F519F5"/>
    <w:multiLevelType w:val="multilevel"/>
    <w:tmpl w:val="ECE25574"/>
    <w:lvl w:ilvl="0">
      <w:start w:val="1"/>
      <w:numFmt w:val="bullet"/>
      <w:lvlText w:val=""/>
      <w:lvlJc w:val="left"/>
      <w:pPr>
        <w:tabs>
          <w:tab w:val="num" w:pos="0"/>
        </w:tabs>
        <w:ind w:left="2345"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5A646B1E"/>
    <w:multiLevelType w:val="multilevel"/>
    <w:tmpl w:val="4D760E6A"/>
    <w:lvl w:ilvl="0">
      <w:start w:val="1"/>
      <w:numFmt w:val="bullet"/>
      <w:pStyle w:val="3Aufzaehlung"/>
      <w:lvlText w:val="-"/>
      <w:lvlJc w:val="left"/>
      <w:pPr>
        <w:tabs>
          <w:tab w:val="num" w:pos="0"/>
        </w:tabs>
        <w:ind w:left="720" w:firstLine="357"/>
      </w:pPr>
      <w:rPr>
        <w:rFonts w:ascii="Open Sans" w:hAnsi="Open Sans" w:cs="Open Sans" w:hint="default"/>
        <w:b/>
        <w:bCs w:val="0"/>
        <w:i w:val="0"/>
        <w:iCs w:val="0"/>
        <w:caps w:val="0"/>
        <w:smallCaps w:val="0"/>
        <w:strike w:val="0"/>
        <w:dstrike w:val="0"/>
        <w:outline w:val="0"/>
        <w:shadow w:val="0"/>
        <w:emboss w:val="0"/>
        <w:imprint w:val="0"/>
        <w:vanish w:val="0"/>
        <w:color w:val="5278A6"/>
        <w:spacing w:val="0"/>
        <w:kern w:val="0"/>
        <w:position w:val="0"/>
        <w:sz w:val="22"/>
        <w:u w:val="none"/>
        <w:effect w:val="none"/>
        <w:vertAlign w:val="baseline"/>
        <w:em w:val="none"/>
        <w14:ligatures w14:val="none"/>
        <w14:numForm w14:val="default"/>
        <w14:numSpacing w14:val="default"/>
        <w14:stylisticSets/>
        <w14:cntxtAlt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545465F"/>
    <w:multiLevelType w:val="multilevel"/>
    <w:tmpl w:val="DB863592"/>
    <w:lvl w:ilvl="0">
      <w:start w:val="1"/>
      <w:numFmt w:val="bullet"/>
      <w:pStyle w:val="Berichtsfrage"/>
      <w:lvlText w:val="•"/>
      <w:lvlPicBulletId w:val="1"/>
      <w:lvlJc w:val="left"/>
      <w:pPr>
        <w:tabs>
          <w:tab w:val="num" w:pos="-3261"/>
        </w:tabs>
        <w:ind w:left="502" w:hanging="360"/>
      </w:pPr>
      <w:rPr>
        <w:rFonts w:ascii="Symbol" w:hAnsi="Symbol" w:cs="Symbol" w:hint="default"/>
        <w:color w:val="auto"/>
        <w:sz w:val="5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68AA1E73"/>
    <w:multiLevelType w:val="multilevel"/>
    <w:tmpl w:val="C16848A8"/>
    <w:lvl w:ilvl="0">
      <w:start w:val="1"/>
      <w:numFmt w:val="bullet"/>
      <w:lvlText w:val=""/>
      <w:lvlJc w:val="left"/>
      <w:pPr>
        <w:tabs>
          <w:tab w:val="num" w:pos="0"/>
        </w:tabs>
        <w:ind w:left="644" w:hanging="360"/>
      </w:pPr>
      <w:rPr>
        <w:rFonts w:ascii="Wingdings" w:hAnsi="Wingdings" w:cs="Wingdings" w:hint="default"/>
        <w:color w:val="889E33"/>
        <w:sz w:val="18"/>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4" w15:restartNumberingAfterBreak="0">
    <w:nsid w:val="7B4F5403"/>
    <w:multiLevelType w:val="multilevel"/>
    <w:tmpl w:val="6FF0D0C8"/>
    <w:lvl w:ilvl="0">
      <w:start w:val="1"/>
      <w:numFmt w:val="bullet"/>
      <w:pStyle w:val="Listenabsatz"/>
      <w:lvlText w:val="n"/>
      <w:lvlJc w:val="left"/>
      <w:pPr>
        <w:tabs>
          <w:tab w:val="num" w:pos="0"/>
        </w:tabs>
        <w:ind w:left="360" w:hanging="360"/>
      </w:pPr>
      <w:rPr>
        <w:rFonts w:ascii="Wingdings" w:hAnsi="Wingdings" w:cs="Wingdings" w:hint="default"/>
        <w:color w:val="889E33"/>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B5E1901"/>
    <w:multiLevelType w:val="multilevel"/>
    <w:tmpl w:val="E34EE0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FF358A4"/>
    <w:multiLevelType w:val="multilevel"/>
    <w:tmpl w:val="F5660484"/>
    <w:lvl w:ilvl="0">
      <w:start w:val="1"/>
      <w:numFmt w:val="bullet"/>
      <w:pStyle w:val="Leuchtturm"/>
      <w:lvlText w:val="•"/>
      <w:lvlPicBulletId w:val="3"/>
      <w:lvlJc w:val="left"/>
      <w:pPr>
        <w:tabs>
          <w:tab w:val="num" w:pos="0"/>
        </w:tabs>
        <w:ind w:left="720" w:hanging="360"/>
      </w:pPr>
      <w:rPr>
        <w:rFonts w:ascii="Symbol" w:hAnsi="Symbol" w:cs="Symbol" w:hint="default"/>
        <w:color w:val="auto"/>
        <w:sz w:val="24"/>
        <w:szCs w:val="1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16976254">
    <w:abstractNumId w:val="4"/>
  </w:num>
  <w:num w:numId="2" w16cid:durableId="1712463152">
    <w:abstractNumId w:val="24"/>
  </w:num>
  <w:num w:numId="3" w16cid:durableId="360017804">
    <w:abstractNumId w:val="11"/>
  </w:num>
  <w:num w:numId="4" w16cid:durableId="179055699">
    <w:abstractNumId w:val="22"/>
  </w:num>
  <w:num w:numId="5" w16cid:durableId="314071268">
    <w:abstractNumId w:val="18"/>
  </w:num>
  <w:num w:numId="6" w16cid:durableId="155154897">
    <w:abstractNumId w:val="26"/>
  </w:num>
  <w:num w:numId="7" w16cid:durableId="1147741313">
    <w:abstractNumId w:val="8"/>
  </w:num>
  <w:num w:numId="8" w16cid:durableId="538318292">
    <w:abstractNumId w:val="23"/>
  </w:num>
  <w:num w:numId="9" w16cid:durableId="497578478">
    <w:abstractNumId w:val="5"/>
  </w:num>
  <w:num w:numId="10" w16cid:durableId="582033782">
    <w:abstractNumId w:val="17"/>
  </w:num>
  <w:num w:numId="11" w16cid:durableId="2033526228">
    <w:abstractNumId w:val="21"/>
  </w:num>
  <w:num w:numId="12" w16cid:durableId="760370147">
    <w:abstractNumId w:val="2"/>
  </w:num>
  <w:num w:numId="13" w16cid:durableId="451562111">
    <w:abstractNumId w:val="19"/>
  </w:num>
  <w:num w:numId="14" w16cid:durableId="748187214">
    <w:abstractNumId w:val="25"/>
  </w:num>
  <w:num w:numId="15" w16cid:durableId="251864141">
    <w:abstractNumId w:val="3"/>
  </w:num>
  <w:num w:numId="16" w16cid:durableId="1807237776">
    <w:abstractNumId w:val="15"/>
  </w:num>
  <w:num w:numId="17" w16cid:durableId="1518763346">
    <w:abstractNumId w:val="13"/>
  </w:num>
  <w:num w:numId="18" w16cid:durableId="1646935488">
    <w:abstractNumId w:val="1"/>
  </w:num>
  <w:num w:numId="19" w16cid:durableId="1369528206">
    <w:abstractNumId w:val="6"/>
  </w:num>
  <w:num w:numId="20" w16cid:durableId="846477886">
    <w:abstractNumId w:val="0"/>
  </w:num>
  <w:num w:numId="21" w16cid:durableId="903639211">
    <w:abstractNumId w:val="10"/>
  </w:num>
  <w:num w:numId="22" w16cid:durableId="135538141">
    <w:abstractNumId w:val="16"/>
  </w:num>
  <w:num w:numId="23" w16cid:durableId="1110473236">
    <w:abstractNumId w:val="12"/>
  </w:num>
  <w:num w:numId="24" w16cid:durableId="592468511">
    <w:abstractNumId w:val="7"/>
  </w:num>
  <w:num w:numId="25" w16cid:durableId="1122966221">
    <w:abstractNumId w:val="14"/>
  </w:num>
  <w:num w:numId="26" w16cid:durableId="1717197384">
    <w:abstractNumId w:val="20"/>
  </w:num>
  <w:num w:numId="27" w16cid:durableId="619846750">
    <w:abstractNumId w:val="9"/>
  </w:num>
  <w:num w:numId="28" w16cid:durableId="812992302">
    <w:abstractNumId w:val="4"/>
  </w:num>
  <w:num w:numId="29" w16cid:durableId="1370758671">
    <w:abstractNumId w:val="4"/>
  </w:num>
  <w:num w:numId="30" w16cid:durableId="391583960">
    <w:abstractNumId w:val="4"/>
  </w:num>
  <w:num w:numId="31" w16cid:durableId="710572024">
    <w:abstractNumId w:val="4"/>
  </w:num>
  <w:num w:numId="32" w16cid:durableId="474419727">
    <w:abstractNumId w:val="4"/>
  </w:num>
  <w:num w:numId="33" w16cid:durableId="1140999261">
    <w:abstractNumId w:val="4"/>
  </w:num>
  <w:num w:numId="34" w16cid:durableId="1716004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DD"/>
    <w:rsid w:val="000C5B7E"/>
    <w:rsid w:val="00180F06"/>
    <w:rsid w:val="00271019"/>
    <w:rsid w:val="003C4625"/>
    <w:rsid w:val="00484032"/>
    <w:rsid w:val="004E3D70"/>
    <w:rsid w:val="004E50F6"/>
    <w:rsid w:val="005A0A40"/>
    <w:rsid w:val="006D1363"/>
    <w:rsid w:val="006D150C"/>
    <w:rsid w:val="006F4742"/>
    <w:rsid w:val="00767FD0"/>
    <w:rsid w:val="0081428B"/>
    <w:rsid w:val="00923B2E"/>
    <w:rsid w:val="00AC643E"/>
    <w:rsid w:val="00AF0CEF"/>
    <w:rsid w:val="00AF77AD"/>
    <w:rsid w:val="00B772E7"/>
    <w:rsid w:val="00BA5EC5"/>
    <w:rsid w:val="00CA21A5"/>
    <w:rsid w:val="00CC2D19"/>
    <w:rsid w:val="00D67937"/>
    <w:rsid w:val="00DD07EF"/>
    <w:rsid w:val="00ED6BDD"/>
    <w:rsid w:val="00F177EF"/>
    <w:rsid w:val="00F777DB"/>
    <w:rsid w:val="00FB0FBF"/>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916B1EF"/>
  <w15:docId w15:val="{FE00C8CB-0577-4461-B328-1BEABA4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de-AT" w:eastAsia="de-A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1F9"/>
    <w:pPr>
      <w:suppressAutoHyphens w:val="0"/>
      <w:spacing w:line="288" w:lineRule="auto"/>
    </w:pPr>
    <w:rPr>
      <w:rFonts w:cs="Arial"/>
      <w:lang w:eastAsia="en-US"/>
    </w:rPr>
  </w:style>
  <w:style w:type="paragraph" w:styleId="berschrift1">
    <w:name w:val="heading 1"/>
    <w:basedOn w:val="Standard"/>
    <w:next w:val="berschrift2"/>
    <w:link w:val="berschrift1Zchn"/>
    <w:qFormat/>
    <w:rsid w:val="00806D88"/>
    <w:pPr>
      <w:spacing w:after="240"/>
      <w:ind w:left="709" w:hanging="709"/>
      <w:outlineLvl w:val="0"/>
    </w:pPr>
    <w:rPr>
      <w:b/>
      <w:color w:val="889E33"/>
      <w:sz w:val="44"/>
    </w:rPr>
  </w:style>
  <w:style w:type="paragraph" w:styleId="berschrift2">
    <w:name w:val="heading 2"/>
    <w:basedOn w:val="Standard"/>
    <w:next w:val="Standard"/>
    <w:link w:val="berschrift2Zchn"/>
    <w:qFormat/>
    <w:rsid w:val="00357BE7"/>
    <w:pPr>
      <w:spacing w:after="240"/>
      <w:outlineLvl w:val="1"/>
    </w:pPr>
    <w:rPr>
      <w:rFonts w:eastAsiaTheme="majorEastAsia"/>
      <w:b/>
      <w:bCs/>
      <w:color w:val="889E33"/>
      <w:sz w:val="32"/>
    </w:rPr>
  </w:style>
  <w:style w:type="paragraph" w:styleId="berschrift3">
    <w:name w:val="heading 3"/>
    <w:basedOn w:val="Standard"/>
    <w:next w:val="Standard"/>
    <w:link w:val="berschrift3Zchn"/>
    <w:qFormat/>
    <w:rsid w:val="00806D88"/>
    <w:pPr>
      <w:spacing w:after="120"/>
      <w:outlineLvl w:val="2"/>
    </w:pPr>
    <w:rPr>
      <w:b/>
      <w:color w:val="889E33"/>
      <w:sz w:val="28"/>
      <w:szCs w:val="26"/>
    </w:rPr>
  </w:style>
  <w:style w:type="paragraph" w:styleId="berschrift4">
    <w:name w:val="heading 4"/>
    <w:basedOn w:val="Standard"/>
    <w:next w:val="Standard"/>
    <w:link w:val="berschrift4Zchn"/>
    <w:uiPriority w:val="9"/>
    <w:unhideWhenUsed/>
    <w:qFormat/>
    <w:rsid w:val="00357BE7"/>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357BE7"/>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806D88"/>
    <w:rPr>
      <w:rFonts w:cs="Arial"/>
      <w:b/>
      <w:color w:val="889E33"/>
      <w:sz w:val="44"/>
      <w:lang w:eastAsia="en-US"/>
    </w:rPr>
  </w:style>
  <w:style w:type="character" w:customStyle="1" w:styleId="berschrift2Zchn">
    <w:name w:val="Überschrift 2 Zchn"/>
    <w:basedOn w:val="Absatz-Standardschriftart"/>
    <w:link w:val="berschrift2"/>
    <w:qFormat/>
    <w:rsid w:val="00357BE7"/>
    <w:rPr>
      <w:rFonts w:ascii="Arial" w:eastAsiaTheme="majorEastAsia" w:hAnsi="Arial" w:cs="Arial"/>
      <w:b/>
      <w:bCs/>
      <w:color w:val="889E33"/>
      <w:sz w:val="32"/>
      <w:szCs w:val="22"/>
      <w:lang w:eastAsia="en-US"/>
    </w:rPr>
  </w:style>
  <w:style w:type="character" w:customStyle="1" w:styleId="berschrift3Zchn">
    <w:name w:val="Überschrift 3 Zchn"/>
    <w:link w:val="berschrift3"/>
    <w:qFormat/>
    <w:rsid w:val="00806D88"/>
    <w:rPr>
      <w:rFonts w:cs="Arial"/>
      <w:b/>
      <w:color w:val="889E33"/>
      <w:sz w:val="28"/>
      <w:szCs w:val="26"/>
      <w:lang w:eastAsia="en-US"/>
    </w:rPr>
  </w:style>
  <w:style w:type="character" w:customStyle="1" w:styleId="berschrift4Zchn">
    <w:name w:val="Überschrift 4 Zchn"/>
    <w:basedOn w:val="Absatz-Standardschriftart"/>
    <w:link w:val="berschrift4"/>
    <w:uiPriority w:val="9"/>
    <w:qFormat/>
    <w:rsid w:val="00357BE7"/>
    <w:rPr>
      <w:rFonts w:ascii="Arial" w:eastAsiaTheme="majorEastAsia" w:hAnsi="Arial" w:cstheme="majorBidi"/>
      <w:b/>
      <w:bCs/>
      <w:iCs/>
      <w:color w:val="000000" w:themeColor="text1"/>
      <w:sz w:val="22"/>
      <w:szCs w:val="22"/>
      <w:lang w:eastAsia="en-US"/>
    </w:rPr>
  </w:style>
  <w:style w:type="character" w:customStyle="1" w:styleId="TitelZchn">
    <w:name w:val="Titel Zchn"/>
    <w:basedOn w:val="Absatz-Standardschriftart"/>
    <w:link w:val="Titel"/>
    <w:uiPriority w:val="10"/>
    <w:qFormat/>
    <w:rsid w:val="00357BE7"/>
    <w:rPr>
      <w:rFonts w:ascii="Arial" w:eastAsiaTheme="majorEastAsia" w:hAnsi="Arial" w:cstheme="majorBidi"/>
      <w:b/>
      <w:caps/>
      <w:color w:val="889E33"/>
      <w:sz w:val="56"/>
      <w:szCs w:val="52"/>
      <w:lang w:eastAsia="en-US"/>
    </w:rPr>
  </w:style>
  <w:style w:type="character" w:customStyle="1" w:styleId="UntertitelZchn">
    <w:name w:val="Untertitel Zchn"/>
    <w:basedOn w:val="Absatz-Standardschriftart"/>
    <w:link w:val="Untertitel"/>
    <w:uiPriority w:val="11"/>
    <w:qFormat/>
    <w:rsid w:val="00AF30E7"/>
    <w:rPr>
      <w:rFonts w:eastAsiaTheme="majorEastAsia" w:cstheme="majorBidi"/>
      <w:b/>
      <w:iCs/>
      <w:color w:val="009DA5"/>
      <w:sz w:val="26"/>
      <w:szCs w:val="24"/>
      <w:lang w:eastAsia="en-US"/>
    </w:rPr>
  </w:style>
  <w:style w:type="character" w:styleId="IntensiveHervorhebung">
    <w:name w:val="Intense Emphasis"/>
    <w:basedOn w:val="Absatz-Standardschriftart"/>
    <w:uiPriority w:val="21"/>
    <w:qFormat/>
    <w:rsid w:val="00357BE7"/>
    <w:rPr>
      <w:b/>
      <w:bCs/>
      <w:i/>
      <w:iCs/>
      <w:color w:val="auto"/>
    </w:rPr>
  </w:style>
  <w:style w:type="character" w:customStyle="1" w:styleId="IntensivesZitatZchn">
    <w:name w:val="Intensives Zitat Zchn"/>
    <w:basedOn w:val="Absatz-Standardschriftart"/>
    <w:link w:val="IntensivesZitat"/>
    <w:uiPriority w:val="30"/>
    <w:qFormat/>
    <w:rsid w:val="00357BE7"/>
    <w:rPr>
      <w:rFonts w:ascii="Arial" w:hAnsi="Arial" w:cs="Arial"/>
      <w:b/>
      <w:bCs/>
      <w:i/>
      <w:iCs/>
      <w:sz w:val="22"/>
      <w:szCs w:val="22"/>
      <w:lang w:eastAsia="en-US"/>
    </w:rPr>
  </w:style>
  <w:style w:type="character" w:styleId="SchwacherVerweis">
    <w:name w:val="Subtle Reference"/>
    <w:basedOn w:val="Absatz-Standardschriftart"/>
    <w:uiPriority w:val="31"/>
    <w:qFormat/>
    <w:rsid w:val="00357BE7"/>
    <w:rPr>
      <w:color w:val="auto"/>
      <w:u w:val="single"/>
    </w:rPr>
  </w:style>
  <w:style w:type="character" w:styleId="IntensiverVerweis">
    <w:name w:val="Intense Reference"/>
    <w:basedOn w:val="Absatz-Standardschriftart"/>
    <w:uiPriority w:val="32"/>
    <w:qFormat/>
    <w:rsid w:val="00357BE7"/>
    <w:rPr>
      <w:b/>
      <w:bCs/>
      <w:color w:val="auto"/>
      <w:spacing w:val="5"/>
      <w:u w:val="single"/>
    </w:rPr>
  </w:style>
  <w:style w:type="character" w:customStyle="1" w:styleId="berschrift5Zchn">
    <w:name w:val="Überschrift 5 Zchn"/>
    <w:basedOn w:val="Absatz-Standardschriftart"/>
    <w:link w:val="berschrift5"/>
    <w:uiPriority w:val="9"/>
    <w:qFormat/>
    <w:rsid w:val="00357BE7"/>
    <w:rPr>
      <w:rFonts w:asciiTheme="majorHAnsi" w:eastAsiaTheme="majorEastAsia" w:hAnsiTheme="majorHAnsi" w:cstheme="majorBidi"/>
      <w:color w:val="243F60" w:themeColor="accent1" w:themeShade="7F"/>
      <w:sz w:val="22"/>
      <w:szCs w:val="22"/>
      <w:lang w:eastAsia="en-US"/>
    </w:rPr>
  </w:style>
  <w:style w:type="character" w:styleId="SchwacheHervorhebung">
    <w:name w:val="Subtle Emphasis"/>
    <w:basedOn w:val="Absatz-Standardschriftart"/>
    <w:uiPriority w:val="19"/>
    <w:qFormat/>
    <w:rsid w:val="00110B4A"/>
    <w:rPr>
      <w:i/>
      <w:iCs/>
      <w:color w:val="808080" w:themeColor="text1" w:themeTint="7F"/>
    </w:rPr>
  </w:style>
  <w:style w:type="character" w:styleId="Fett">
    <w:name w:val="Strong"/>
    <w:basedOn w:val="Absatz-Standardschriftart"/>
    <w:uiPriority w:val="22"/>
    <w:qFormat/>
    <w:rsid w:val="00110B4A"/>
    <w:rPr>
      <w:b/>
      <w:bCs/>
    </w:rPr>
  </w:style>
  <w:style w:type="character" w:customStyle="1" w:styleId="ZitatZchn">
    <w:name w:val="Zitat Zchn"/>
    <w:basedOn w:val="Absatz-Standardschriftart"/>
    <w:link w:val="Zitat"/>
    <w:uiPriority w:val="29"/>
    <w:qFormat/>
    <w:rsid w:val="00110B4A"/>
    <w:rPr>
      <w:rFonts w:cs="Arial"/>
      <w:i/>
      <w:iCs/>
      <w:color w:val="000000" w:themeColor="text1"/>
      <w:lang w:eastAsia="en-US"/>
    </w:rPr>
  </w:style>
  <w:style w:type="character" w:customStyle="1" w:styleId="KopfzeileZchn">
    <w:name w:val="Kopfzeile Zchn"/>
    <w:basedOn w:val="Absatz-Standardschriftart"/>
    <w:link w:val="Kopfzeile"/>
    <w:uiPriority w:val="99"/>
    <w:qFormat/>
    <w:rsid w:val="00B5511C"/>
    <w:rPr>
      <w:rFonts w:cs="Arial"/>
      <w:color w:val="595959" w:themeColor="text1" w:themeTint="A6"/>
      <w:lang w:eastAsia="en-US"/>
    </w:rPr>
  </w:style>
  <w:style w:type="character" w:customStyle="1" w:styleId="FuzeileZchn">
    <w:name w:val="Fußzeile Zchn"/>
    <w:basedOn w:val="Absatz-Standardschriftart"/>
    <w:link w:val="Fuzeile"/>
    <w:uiPriority w:val="99"/>
    <w:qFormat/>
    <w:rsid w:val="00B5511C"/>
    <w:rPr>
      <w:rFonts w:cs="Arial"/>
      <w:color w:val="595959" w:themeColor="text1" w:themeTint="A6"/>
      <w:lang w:eastAsia="en-US"/>
    </w:rPr>
  </w:style>
  <w:style w:type="character" w:styleId="Hyperlink">
    <w:name w:val="Hyperlink"/>
    <w:basedOn w:val="Absatz-Standardschriftart"/>
    <w:uiPriority w:val="99"/>
    <w:unhideWhenUsed/>
    <w:rsid w:val="00A61942"/>
    <w:rPr>
      <w:color w:val="0000FF" w:themeColor="hyperlink"/>
      <w:u w:val="single"/>
    </w:rPr>
  </w:style>
  <w:style w:type="character" w:styleId="Platzhaltertext">
    <w:name w:val="Placeholder Text"/>
    <w:basedOn w:val="Absatz-Standardschriftart"/>
    <w:uiPriority w:val="99"/>
    <w:semiHidden/>
    <w:qFormat/>
    <w:rsid w:val="00AD54A0"/>
    <w:rPr>
      <w:color w:val="808080"/>
    </w:rPr>
  </w:style>
  <w:style w:type="character" w:customStyle="1" w:styleId="FunotentextZchn">
    <w:name w:val="Fußnotentext Zchn"/>
    <w:basedOn w:val="Absatz-Standardschriftart"/>
    <w:link w:val="Funotentext"/>
    <w:uiPriority w:val="99"/>
    <w:semiHidden/>
    <w:qFormat/>
    <w:rsid w:val="00966721"/>
    <w:rPr>
      <w:rFonts w:cs="Arial"/>
      <w:color w:val="595959" w:themeColor="text1" w:themeTint="A6"/>
      <w:sz w:val="20"/>
      <w:szCs w:val="20"/>
      <w:lang w:eastAsia="en-US"/>
    </w:rPr>
  </w:style>
  <w:style w:type="character" w:styleId="Funotenzeichen">
    <w:name w:val="footnote reference"/>
    <w:rPr>
      <w:vertAlign w:val="superscript"/>
    </w:rPr>
  </w:style>
  <w:style w:type="character" w:customStyle="1" w:styleId="SprechblasentextZchn">
    <w:name w:val="Sprechblasentext Zchn"/>
    <w:basedOn w:val="Absatz-Standardschriftart"/>
    <w:link w:val="Sprechblasentext"/>
    <w:uiPriority w:val="99"/>
    <w:semiHidden/>
    <w:qFormat/>
    <w:rsid w:val="00784F43"/>
    <w:rPr>
      <w:rFonts w:ascii="Segoe UI" w:hAnsi="Segoe UI" w:cs="Segoe UI"/>
      <w:color w:val="595959" w:themeColor="text1" w:themeTint="A6"/>
      <w:sz w:val="18"/>
      <w:szCs w:val="18"/>
      <w:lang w:eastAsia="en-US"/>
    </w:rPr>
  </w:style>
  <w:style w:type="character" w:styleId="Hervorhebung">
    <w:name w:val="Emphasis"/>
    <w:basedOn w:val="Absatz-Standardschriftart"/>
    <w:uiPriority w:val="20"/>
    <w:qFormat/>
    <w:rsid w:val="00CD2814"/>
    <w:rPr>
      <w:rFonts w:ascii="Arial" w:hAnsi="Arial"/>
      <w:b w:val="0"/>
      <w:i w:val="0"/>
      <w:iCs/>
      <w:strike w:val="0"/>
      <w:dstrike w:val="0"/>
      <w:vanish/>
      <w:color w:val="889E33"/>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KlasseZchn">
    <w:name w:val="Klasse Zchn"/>
    <w:basedOn w:val="Absatz-Standardschriftart"/>
    <w:link w:val="Klasse"/>
    <w:qFormat/>
    <w:rsid w:val="00F8030A"/>
    <w:rPr>
      <w:rFonts w:cs="Arial"/>
      <w:b/>
      <w:smallCaps/>
      <w:color w:val="009DA5"/>
      <w:sz w:val="36"/>
      <w:lang w:eastAsia="en-US"/>
    </w:rPr>
  </w:style>
  <w:style w:type="character" w:styleId="Kommentarzeichen">
    <w:name w:val="annotation reference"/>
    <w:basedOn w:val="Absatz-Standardschriftart"/>
    <w:uiPriority w:val="99"/>
    <w:semiHidden/>
    <w:unhideWhenUsed/>
    <w:qFormat/>
    <w:rsid w:val="00891C11"/>
    <w:rPr>
      <w:sz w:val="16"/>
      <w:szCs w:val="16"/>
    </w:rPr>
  </w:style>
  <w:style w:type="character" w:customStyle="1" w:styleId="KommentartextZchn">
    <w:name w:val="Kommentartext Zchn"/>
    <w:basedOn w:val="Absatz-Standardschriftart"/>
    <w:link w:val="Kommentartext"/>
    <w:uiPriority w:val="99"/>
    <w:qFormat/>
    <w:rsid w:val="00891C11"/>
    <w:rPr>
      <w:rFonts w:cs="Arial"/>
      <w:color w:val="595959" w:themeColor="text1" w:themeTint="A6"/>
      <w:sz w:val="20"/>
      <w:szCs w:val="20"/>
      <w:lang w:eastAsia="en-US"/>
    </w:rPr>
  </w:style>
  <w:style w:type="character" w:customStyle="1" w:styleId="KommentarthemaZchn">
    <w:name w:val="Kommentarthema Zchn"/>
    <w:basedOn w:val="KommentartextZchn"/>
    <w:link w:val="Kommentarthema"/>
    <w:uiPriority w:val="99"/>
    <w:semiHidden/>
    <w:qFormat/>
    <w:rsid w:val="00891C11"/>
    <w:rPr>
      <w:rFonts w:cs="Arial"/>
      <w:b/>
      <w:bCs/>
      <w:color w:val="595959" w:themeColor="text1" w:themeTint="A6"/>
      <w:sz w:val="20"/>
      <w:szCs w:val="20"/>
      <w:lang w:eastAsia="en-US"/>
    </w:rPr>
  </w:style>
  <w:style w:type="character" w:customStyle="1" w:styleId="AntwortenZchn">
    <w:name w:val="Antworten Zchn"/>
    <w:basedOn w:val="UntertitelZchn"/>
    <w:link w:val="Antworten"/>
    <w:qFormat/>
    <w:rsid w:val="003233EA"/>
    <w:rPr>
      <w:rFonts w:eastAsiaTheme="majorEastAsia" w:cstheme="majorBidi"/>
      <w:b/>
      <w:iCs/>
      <w:color w:val="009DA5"/>
      <w:sz w:val="26"/>
      <w:szCs w:val="24"/>
      <w:lang w:eastAsia="en-US"/>
    </w:rPr>
  </w:style>
  <w:style w:type="character" w:customStyle="1" w:styleId="BerichtsfrageZchn">
    <w:name w:val="Berichtsfrage Zchn"/>
    <w:basedOn w:val="AntwortenZchn"/>
    <w:link w:val="Berichtsfrage"/>
    <w:qFormat/>
    <w:rsid w:val="003233EA"/>
    <w:rPr>
      <w:rFonts w:eastAsiaTheme="majorEastAsia" w:cstheme="majorBidi"/>
      <w:b/>
      <w:iCs/>
      <w:color w:val="009DA5"/>
      <w:sz w:val="26"/>
      <w:szCs w:val="24"/>
      <w:lang w:eastAsia="en-US"/>
    </w:rPr>
  </w:style>
  <w:style w:type="character" w:customStyle="1" w:styleId="EinstufungZchn">
    <w:name w:val="Einstufung Zchn"/>
    <w:basedOn w:val="UntertitelZchn"/>
    <w:link w:val="Einstufung"/>
    <w:qFormat/>
    <w:rsid w:val="003233EA"/>
    <w:rPr>
      <w:rFonts w:eastAsiaTheme="majorEastAsia" w:cstheme="majorBidi"/>
      <w:b/>
      <w:iCs/>
      <w:color w:val="009DA5"/>
      <w:sz w:val="26"/>
      <w:szCs w:val="24"/>
      <w:lang w:eastAsia="en-US"/>
    </w:rPr>
  </w:style>
  <w:style w:type="character" w:customStyle="1" w:styleId="LeuchtturmZchn">
    <w:name w:val="Leuchtturm Zchn"/>
    <w:basedOn w:val="BerichtsfrageZchn"/>
    <w:link w:val="Leuchtturm"/>
    <w:qFormat/>
    <w:rsid w:val="000A38F1"/>
    <w:rPr>
      <w:rFonts w:eastAsiaTheme="majorEastAsia" w:cstheme="majorBidi"/>
      <w:b/>
      <w:iCs/>
      <w:color w:val="009DA5"/>
      <w:sz w:val="26"/>
      <w:szCs w:val="24"/>
      <w:lang w:eastAsia="en-US"/>
    </w:rPr>
  </w:style>
  <w:style w:type="character" w:customStyle="1" w:styleId="NichtaufgelsteErwhnung1">
    <w:name w:val="Nicht aufgelöste Erwähnung1"/>
    <w:basedOn w:val="Absatz-Standardschriftart"/>
    <w:uiPriority w:val="99"/>
    <w:semiHidden/>
    <w:unhideWhenUsed/>
    <w:qFormat/>
    <w:rsid w:val="00787702"/>
    <w:rPr>
      <w:color w:val="605E5C"/>
      <w:shd w:val="clear" w:color="auto" w:fill="E1DFDD"/>
    </w:rPr>
  </w:style>
  <w:style w:type="character" w:customStyle="1" w:styleId="NichtaufgelsteErwhnung2">
    <w:name w:val="Nicht aufgelöste Erwähnung2"/>
    <w:basedOn w:val="Absatz-Standardschriftart"/>
    <w:uiPriority w:val="99"/>
    <w:semiHidden/>
    <w:unhideWhenUsed/>
    <w:qFormat/>
    <w:rsid w:val="00F91DEE"/>
    <w:rPr>
      <w:color w:val="605E5C"/>
      <w:shd w:val="clear" w:color="auto" w:fill="E1DFDD"/>
    </w:rPr>
  </w:style>
  <w:style w:type="character" w:customStyle="1" w:styleId="cf01">
    <w:name w:val="cf01"/>
    <w:basedOn w:val="Absatz-Standardschriftart"/>
    <w:qFormat/>
    <w:rsid w:val="00092B4C"/>
    <w:rPr>
      <w:rFonts w:ascii="Segoe UI" w:hAnsi="Segoe UI" w:cs="Segoe UI"/>
      <w:sz w:val="18"/>
      <w:szCs w:val="18"/>
    </w:rPr>
  </w:style>
  <w:style w:type="character" w:customStyle="1" w:styleId="Verzeichnissprung">
    <w:name w:val="Verzeichnissprung"/>
    <w:qFormat/>
  </w:style>
  <w:style w:type="character" w:styleId="NichtaufgelsteErwhnung">
    <w:name w:val="Unresolved Mention"/>
    <w:basedOn w:val="Absatz-Standardschriftart"/>
    <w:uiPriority w:val="99"/>
    <w:semiHidden/>
    <w:unhideWhenUsed/>
    <w:qFormat/>
    <w:rsid w:val="008F261C"/>
    <w:rPr>
      <w:color w:val="605E5C"/>
      <w:shd w:val="clear" w:color="auto" w:fill="E1DFDD"/>
    </w:rPr>
  </w:style>
  <w:style w:type="paragraph" w:customStyle="1" w:styleId="berschrift">
    <w:name w:val="Überschrift"/>
    <w:basedOn w:val="Standard"/>
    <w:next w:val="Textkrper"/>
    <w:qFormat/>
    <w:pPr>
      <w:keepNext/>
      <w:spacing w:before="240" w:after="120"/>
    </w:pPr>
    <w:rPr>
      <w:rFonts w:ascii="Carlito" w:eastAsia="Noto Sans SC Regular" w:hAnsi="Carlito"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sz w:val="24"/>
      <w:szCs w:val="24"/>
    </w:rPr>
  </w:style>
  <w:style w:type="paragraph" w:customStyle="1" w:styleId="Verzeichnis">
    <w:name w:val="Verzeichnis"/>
    <w:basedOn w:val="Standard"/>
    <w:qFormat/>
    <w:pPr>
      <w:suppressLineNumbers/>
    </w:pPr>
    <w:rPr>
      <w:rFonts w:cs="FreeSans"/>
    </w:rPr>
  </w:style>
  <w:style w:type="paragraph" w:customStyle="1" w:styleId="caption1">
    <w:name w:val="caption1"/>
    <w:basedOn w:val="Standard"/>
    <w:qFormat/>
    <w:pPr>
      <w:suppressLineNumbers/>
      <w:spacing w:before="120" w:after="120"/>
    </w:pPr>
    <w:rPr>
      <w:rFonts w:cs="FreeSans"/>
      <w:i/>
      <w:iCs/>
      <w:sz w:val="24"/>
      <w:szCs w:val="24"/>
    </w:rPr>
  </w:style>
  <w:style w:type="paragraph" w:customStyle="1" w:styleId="caption11">
    <w:name w:val="caption11"/>
    <w:basedOn w:val="Standard"/>
    <w:next w:val="Standard"/>
    <w:uiPriority w:val="35"/>
    <w:unhideWhenUsed/>
    <w:qFormat/>
    <w:rsid w:val="00110B4A"/>
    <w:rPr>
      <w:bCs/>
      <w:i/>
      <w:sz w:val="20"/>
      <w:szCs w:val="20"/>
    </w:rPr>
  </w:style>
  <w:style w:type="paragraph" w:styleId="KeinLeerraum">
    <w:name w:val="No Spacing"/>
    <w:basedOn w:val="berschrift2"/>
    <w:uiPriority w:val="1"/>
    <w:qFormat/>
    <w:rsid w:val="00601876"/>
    <w:pPr>
      <w:jc w:val="right"/>
    </w:pPr>
    <w:rPr>
      <w:rFonts w:eastAsia="Times New Roman"/>
      <w:color w:val="999933"/>
      <w:sz w:val="36"/>
    </w:rPr>
  </w:style>
  <w:style w:type="paragraph" w:styleId="Listenabsatz">
    <w:name w:val="List Paragraph"/>
    <w:basedOn w:val="Standard"/>
    <w:uiPriority w:val="34"/>
    <w:qFormat/>
    <w:rsid w:val="00110B4A"/>
    <w:pPr>
      <w:numPr>
        <w:numId w:val="2"/>
      </w:numPr>
    </w:pPr>
  </w:style>
  <w:style w:type="paragraph" w:styleId="Titel">
    <w:name w:val="Title"/>
    <w:basedOn w:val="Standard"/>
    <w:next w:val="berschrift1"/>
    <w:link w:val="TitelZchn"/>
    <w:uiPriority w:val="10"/>
    <w:qFormat/>
    <w:rsid w:val="00357BE7"/>
    <w:pPr>
      <w:spacing w:line="240" w:lineRule="auto"/>
      <w:contextualSpacing/>
    </w:pPr>
    <w:rPr>
      <w:rFonts w:eastAsiaTheme="majorEastAsia" w:cstheme="majorBidi"/>
      <w:b/>
      <w:caps/>
      <w:color w:val="889E33"/>
      <w:sz w:val="56"/>
      <w:szCs w:val="52"/>
    </w:rPr>
  </w:style>
  <w:style w:type="paragraph" w:styleId="Untertitel">
    <w:name w:val="Subtitle"/>
    <w:basedOn w:val="Standard"/>
    <w:next w:val="Standard"/>
    <w:link w:val="UntertitelZchn"/>
    <w:uiPriority w:val="11"/>
    <w:qFormat/>
    <w:rsid w:val="00AF30E7"/>
    <w:pPr>
      <w:spacing w:before="120" w:after="120"/>
    </w:pPr>
    <w:rPr>
      <w:rFonts w:eastAsiaTheme="majorEastAsia" w:cstheme="majorBidi"/>
      <w:b/>
      <w:iCs/>
      <w:color w:val="009DA5"/>
      <w:sz w:val="26"/>
      <w:szCs w:val="24"/>
    </w:rPr>
  </w:style>
  <w:style w:type="paragraph" w:styleId="IntensivesZitat">
    <w:name w:val="Intense Quote"/>
    <w:basedOn w:val="Standard"/>
    <w:next w:val="Standard"/>
    <w:link w:val="IntensivesZitatZchn"/>
    <w:uiPriority w:val="30"/>
    <w:qFormat/>
    <w:rsid w:val="00357BE7"/>
    <w:pPr>
      <w:spacing w:before="200" w:after="280"/>
      <w:ind w:left="936" w:right="936"/>
    </w:pPr>
    <w:rPr>
      <w:b/>
      <w:bCs/>
      <w:i/>
      <w:iCs/>
    </w:rPr>
  </w:style>
  <w:style w:type="paragraph" w:styleId="Zitat">
    <w:name w:val="Quote"/>
    <w:basedOn w:val="Standard"/>
    <w:next w:val="Standard"/>
    <w:link w:val="ZitatZchn"/>
    <w:uiPriority w:val="29"/>
    <w:qFormat/>
    <w:rsid w:val="00110B4A"/>
    <w:rPr>
      <w:i/>
      <w:iCs/>
    </w:rPr>
  </w:style>
  <w:style w:type="paragraph" w:customStyle="1" w:styleId="Listenabsatz2">
    <w:name w:val="Listenabsatz2"/>
    <w:basedOn w:val="Listenabsatz"/>
    <w:qFormat/>
    <w:rsid w:val="00B316D7"/>
    <w:pPr>
      <w:numPr>
        <w:numId w:val="1"/>
      </w:numPr>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B5511C"/>
    <w:pPr>
      <w:tabs>
        <w:tab w:val="center" w:pos="4536"/>
        <w:tab w:val="right" w:pos="9072"/>
      </w:tabs>
      <w:spacing w:line="240" w:lineRule="auto"/>
    </w:pPr>
  </w:style>
  <w:style w:type="paragraph" w:styleId="Fuzeile">
    <w:name w:val="footer"/>
    <w:basedOn w:val="Standard"/>
    <w:link w:val="FuzeileZchn"/>
    <w:uiPriority w:val="99"/>
    <w:unhideWhenUsed/>
    <w:rsid w:val="00B5511C"/>
    <w:pPr>
      <w:tabs>
        <w:tab w:val="center" w:pos="4536"/>
        <w:tab w:val="right" w:pos="9072"/>
      </w:tabs>
      <w:spacing w:line="240" w:lineRule="auto"/>
    </w:pPr>
  </w:style>
  <w:style w:type="paragraph" w:customStyle="1" w:styleId="indexheading1">
    <w:name w:val="index heading1"/>
    <w:basedOn w:val="berschrift"/>
    <w:qFormat/>
  </w:style>
  <w:style w:type="paragraph" w:styleId="Indexberschrift">
    <w:name w:val="index heading"/>
    <w:basedOn w:val="berschrift"/>
  </w:style>
  <w:style w:type="paragraph" w:styleId="Inhaltsverzeichnisberschrift">
    <w:name w:val="TOC Heading"/>
    <w:basedOn w:val="berschrift1"/>
    <w:next w:val="Standard"/>
    <w:uiPriority w:val="39"/>
    <w:unhideWhenUsed/>
    <w:qFormat/>
    <w:rsid w:val="00A61942"/>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de-DE" w:eastAsia="de-DE"/>
    </w:rPr>
  </w:style>
  <w:style w:type="paragraph" w:styleId="Verzeichnis1">
    <w:name w:val="toc 1"/>
    <w:basedOn w:val="Standard"/>
    <w:next w:val="Standard"/>
    <w:autoRedefine/>
    <w:uiPriority w:val="39"/>
    <w:unhideWhenUsed/>
    <w:rsid w:val="005B7047"/>
    <w:pPr>
      <w:tabs>
        <w:tab w:val="right" w:leader="dot" w:pos="8352"/>
      </w:tabs>
      <w:spacing w:after="100"/>
    </w:pPr>
  </w:style>
  <w:style w:type="paragraph" w:styleId="Verzeichnis3">
    <w:name w:val="toc 3"/>
    <w:basedOn w:val="Standard"/>
    <w:next w:val="Standard"/>
    <w:autoRedefine/>
    <w:uiPriority w:val="39"/>
    <w:unhideWhenUsed/>
    <w:rsid w:val="00AF30E7"/>
    <w:pPr>
      <w:spacing w:after="100"/>
      <w:ind w:left="440"/>
    </w:pPr>
  </w:style>
  <w:style w:type="paragraph" w:styleId="Verzeichnis2">
    <w:name w:val="toc 2"/>
    <w:basedOn w:val="Standard"/>
    <w:next w:val="Standard"/>
    <w:autoRedefine/>
    <w:uiPriority w:val="39"/>
    <w:unhideWhenUsed/>
    <w:rsid w:val="005B7047"/>
    <w:pPr>
      <w:tabs>
        <w:tab w:val="right" w:leader="dot" w:pos="8352"/>
      </w:tabs>
      <w:spacing w:after="100"/>
      <w:ind w:left="220"/>
    </w:pPr>
    <w:rPr>
      <w:rFonts w:eastAsiaTheme="majorEastAsia" w:cstheme="minorHAnsi"/>
    </w:rPr>
  </w:style>
  <w:style w:type="paragraph" w:styleId="Funotentext">
    <w:name w:val="footnote text"/>
    <w:basedOn w:val="Standard"/>
    <w:link w:val="FunotentextZchn"/>
    <w:uiPriority w:val="99"/>
    <w:semiHidden/>
    <w:unhideWhenUsed/>
    <w:rsid w:val="00966721"/>
    <w:pPr>
      <w:spacing w:line="240" w:lineRule="auto"/>
    </w:pPr>
    <w:rPr>
      <w:sz w:val="20"/>
      <w:szCs w:val="20"/>
    </w:rPr>
  </w:style>
  <w:style w:type="paragraph" w:styleId="Verzeichnis4">
    <w:name w:val="toc 4"/>
    <w:basedOn w:val="Standard"/>
    <w:next w:val="Standard"/>
    <w:autoRedefine/>
    <w:uiPriority w:val="39"/>
    <w:unhideWhenUsed/>
    <w:rsid w:val="00A15382"/>
    <w:pPr>
      <w:spacing w:after="100" w:line="259" w:lineRule="auto"/>
      <w:ind w:left="660"/>
    </w:pPr>
    <w:rPr>
      <w:rFonts w:asciiTheme="minorHAnsi" w:eastAsiaTheme="minorEastAsia" w:hAnsiTheme="minorHAnsi" w:cstheme="minorBidi"/>
      <w:lang w:val="de-DE" w:eastAsia="de-DE"/>
    </w:rPr>
  </w:style>
  <w:style w:type="paragraph" w:styleId="Verzeichnis5">
    <w:name w:val="toc 5"/>
    <w:basedOn w:val="Standard"/>
    <w:next w:val="Standard"/>
    <w:autoRedefine/>
    <w:uiPriority w:val="39"/>
    <w:unhideWhenUsed/>
    <w:rsid w:val="00A15382"/>
    <w:pPr>
      <w:spacing w:after="100" w:line="259" w:lineRule="auto"/>
      <w:ind w:left="880"/>
    </w:pPr>
    <w:rPr>
      <w:rFonts w:asciiTheme="minorHAnsi" w:eastAsiaTheme="minorEastAsia" w:hAnsiTheme="minorHAnsi" w:cstheme="minorBidi"/>
      <w:lang w:val="de-DE" w:eastAsia="de-DE"/>
    </w:rPr>
  </w:style>
  <w:style w:type="paragraph" w:styleId="Verzeichnis6">
    <w:name w:val="toc 6"/>
    <w:basedOn w:val="Standard"/>
    <w:next w:val="Standard"/>
    <w:autoRedefine/>
    <w:uiPriority w:val="39"/>
    <w:unhideWhenUsed/>
    <w:rsid w:val="00A15382"/>
    <w:pPr>
      <w:spacing w:after="100" w:line="259" w:lineRule="auto"/>
      <w:ind w:left="1100"/>
    </w:pPr>
    <w:rPr>
      <w:rFonts w:asciiTheme="minorHAnsi" w:eastAsiaTheme="minorEastAsia" w:hAnsiTheme="minorHAnsi" w:cstheme="minorBidi"/>
      <w:lang w:val="de-DE" w:eastAsia="de-DE"/>
    </w:rPr>
  </w:style>
  <w:style w:type="paragraph" w:styleId="Verzeichnis7">
    <w:name w:val="toc 7"/>
    <w:basedOn w:val="Standard"/>
    <w:next w:val="Standard"/>
    <w:autoRedefine/>
    <w:uiPriority w:val="39"/>
    <w:unhideWhenUsed/>
    <w:rsid w:val="00A15382"/>
    <w:pPr>
      <w:spacing w:after="100" w:line="259" w:lineRule="auto"/>
      <w:ind w:left="1320"/>
    </w:pPr>
    <w:rPr>
      <w:rFonts w:asciiTheme="minorHAnsi" w:eastAsiaTheme="minorEastAsia" w:hAnsiTheme="minorHAnsi" w:cstheme="minorBidi"/>
      <w:lang w:val="de-DE" w:eastAsia="de-DE"/>
    </w:rPr>
  </w:style>
  <w:style w:type="paragraph" w:styleId="Verzeichnis8">
    <w:name w:val="toc 8"/>
    <w:basedOn w:val="Standard"/>
    <w:next w:val="Standard"/>
    <w:autoRedefine/>
    <w:uiPriority w:val="39"/>
    <w:unhideWhenUsed/>
    <w:rsid w:val="00A15382"/>
    <w:pPr>
      <w:spacing w:after="100" w:line="259" w:lineRule="auto"/>
      <w:ind w:left="1540"/>
    </w:pPr>
    <w:rPr>
      <w:rFonts w:asciiTheme="minorHAnsi" w:eastAsiaTheme="minorEastAsia" w:hAnsiTheme="minorHAnsi" w:cstheme="minorBidi"/>
      <w:lang w:val="de-DE" w:eastAsia="de-DE"/>
    </w:rPr>
  </w:style>
  <w:style w:type="paragraph" w:styleId="Verzeichnis9">
    <w:name w:val="toc 9"/>
    <w:basedOn w:val="Standard"/>
    <w:next w:val="Standard"/>
    <w:autoRedefine/>
    <w:uiPriority w:val="39"/>
    <w:unhideWhenUsed/>
    <w:rsid w:val="00A15382"/>
    <w:pPr>
      <w:spacing w:after="100" w:line="259" w:lineRule="auto"/>
      <w:ind w:left="1760"/>
    </w:pPr>
    <w:rPr>
      <w:rFonts w:asciiTheme="minorHAnsi" w:eastAsiaTheme="minorEastAsia" w:hAnsiTheme="minorHAnsi" w:cstheme="minorBidi"/>
      <w:lang w:val="de-DE" w:eastAsia="de-DE"/>
    </w:rPr>
  </w:style>
  <w:style w:type="paragraph" w:styleId="Sprechblasentext">
    <w:name w:val="Balloon Text"/>
    <w:basedOn w:val="Standard"/>
    <w:link w:val="SprechblasentextZchn"/>
    <w:uiPriority w:val="99"/>
    <w:semiHidden/>
    <w:unhideWhenUsed/>
    <w:qFormat/>
    <w:rsid w:val="00784F43"/>
    <w:pPr>
      <w:spacing w:line="240" w:lineRule="auto"/>
    </w:pPr>
    <w:rPr>
      <w:rFonts w:ascii="Segoe UI" w:hAnsi="Segoe UI" w:cs="Segoe UI"/>
      <w:sz w:val="18"/>
      <w:szCs w:val="18"/>
    </w:rPr>
  </w:style>
  <w:style w:type="paragraph" w:customStyle="1" w:styleId="Klasse">
    <w:name w:val="Klasse"/>
    <w:basedOn w:val="Standard"/>
    <w:next w:val="Standard"/>
    <w:link w:val="KlasseZchn"/>
    <w:autoRedefine/>
    <w:qFormat/>
    <w:rsid w:val="00F8030A"/>
    <w:pPr>
      <w:spacing w:after="160" w:line="276" w:lineRule="auto"/>
    </w:pPr>
    <w:rPr>
      <w:b/>
      <w:smallCaps/>
      <w:color w:val="009DA5"/>
      <w:sz w:val="36"/>
    </w:rPr>
  </w:style>
  <w:style w:type="paragraph" w:styleId="Kommentartext">
    <w:name w:val="annotation text"/>
    <w:basedOn w:val="Standard"/>
    <w:link w:val="KommentartextZchn"/>
    <w:uiPriority w:val="99"/>
    <w:unhideWhenUsed/>
    <w:qFormat/>
    <w:rsid w:val="00891C11"/>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891C11"/>
    <w:rPr>
      <w:b/>
      <w:bCs/>
    </w:rPr>
  </w:style>
  <w:style w:type="paragraph" w:styleId="berarbeitung">
    <w:name w:val="Revision"/>
    <w:uiPriority w:val="99"/>
    <w:semiHidden/>
    <w:qFormat/>
    <w:rsid w:val="00A0340B"/>
    <w:rPr>
      <w:rFonts w:cs="Arial"/>
      <w:color w:val="595959" w:themeColor="text1" w:themeTint="A6"/>
      <w:lang w:eastAsia="en-US"/>
    </w:rPr>
  </w:style>
  <w:style w:type="paragraph" w:customStyle="1" w:styleId="Antworten">
    <w:name w:val="Antworten"/>
    <w:basedOn w:val="Untertitel"/>
    <w:next w:val="Standard"/>
    <w:link w:val="AntwortenZchn"/>
    <w:qFormat/>
    <w:rsid w:val="003233EA"/>
    <w:pPr>
      <w:numPr>
        <w:numId w:val="3"/>
      </w:numPr>
      <w:tabs>
        <w:tab w:val="left" w:pos="709"/>
      </w:tabs>
      <w:spacing w:line="276" w:lineRule="auto"/>
      <w:ind w:left="709" w:hanging="709"/>
    </w:pPr>
  </w:style>
  <w:style w:type="paragraph" w:customStyle="1" w:styleId="Berichtsfrage">
    <w:name w:val="Berichtsfrage"/>
    <w:basedOn w:val="Antworten"/>
    <w:link w:val="BerichtsfrageZchn"/>
    <w:qFormat/>
    <w:rsid w:val="003233EA"/>
    <w:pPr>
      <w:numPr>
        <w:numId w:val="4"/>
      </w:numPr>
      <w:tabs>
        <w:tab w:val="clear" w:pos="-3261"/>
        <w:tab w:val="num" w:pos="0"/>
      </w:tabs>
      <w:ind w:left="709" w:hanging="709"/>
    </w:pPr>
  </w:style>
  <w:style w:type="paragraph" w:customStyle="1" w:styleId="Einstufung">
    <w:name w:val="Einstufung"/>
    <w:basedOn w:val="Berichtsfrage"/>
    <w:link w:val="EinstufungZchn"/>
    <w:qFormat/>
    <w:rsid w:val="003233EA"/>
    <w:pPr>
      <w:numPr>
        <w:numId w:val="5"/>
      </w:numPr>
      <w:tabs>
        <w:tab w:val="clear" w:pos="709"/>
        <w:tab w:val="left" w:pos="993"/>
      </w:tabs>
    </w:pPr>
  </w:style>
  <w:style w:type="paragraph" w:customStyle="1" w:styleId="Leuchtturm">
    <w:name w:val="Leuchtturm"/>
    <w:basedOn w:val="Berichtsfrage"/>
    <w:next w:val="Standard"/>
    <w:link w:val="LeuchtturmZchn"/>
    <w:qFormat/>
    <w:rsid w:val="000A38F1"/>
    <w:pPr>
      <w:numPr>
        <w:numId w:val="6"/>
      </w:numPr>
      <w:tabs>
        <w:tab w:val="clear" w:pos="709"/>
        <w:tab w:val="left" w:pos="567"/>
      </w:tabs>
      <w:ind w:left="567" w:hanging="567"/>
    </w:pPr>
  </w:style>
  <w:style w:type="paragraph" w:customStyle="1" w:styleId="Default">
    <w:name w:val="Default"/>
    <w:qFormat/>
    <w:rsid w:val="00277ABF"/>
    <w:rPr>
      <w:rFonts w:ascii="Calibri" w:hAnsi="Calibri" w:cs="Calibri"/>
      <w:color w:val="000000"/>
      <w:sz w:val="24"/>
      <w:szCs w:val="24"/>
      <w:lang w:val="de-DE"/>
    </w:rPr>
  </w:style>
  <w:style w:type="paragraph" w:customStyle="1" w:styleId="3Aufzaehlung">
    <w:name w:val="3. Aufzaehlung"/>
    <w:basedOn w:val="Standard"/>
    <w:qFormat/>
    <w:rsid w:val="00667051"/>
    <w:pPr>
      <w:numPr>
        <w:numId w:val="11"/>
      </w:numPr>
      <w:spacing w:before="40" w:after="40" w:line="240" w:lineRule="auto"/>
      <w:jc w:val="both"/>
    </w:pPr>
    <w:rPr>
      <w:rFonts w:ascii="Open Sans Light" w:hAnsi="Open Sans Light" w:cs="Open Sans Light"/>
      <w:lang w:val="de-DE" w:eastAsia="de-DE"/>
    </w:rPr>
  </w:style>
  <w:style w:type="paragraph" w:customStyle="1" w:styleId="pf0">
    <w:name w:val="pf0"/>
    <w:basedOn w:val="Standard"/>
    <w:qFormat/>
    <w:rsid w:val="004F0DCC"/>
    <w:pPr>
      <w:spacing w:beforeAutospacing="1" w:afterAutospacing="1" w:line="240" w:lineRule="auto"/>
      <w:ind w:left="40"/>
    </w:pPr>
    <w:rPr>
      <w:rFonts w:ascii="Times New Roman" w:hAnsi="Times New Roman" w:cs="Times New Roman"/>
      <w:sz w:val="24"/>
      <w:szCs w:val="24"/>
      <w:lang w:val="de-DE" w:eastAsia="de-DE"/>
    </w:rPr>
  </w:style>
  <w:style w:type="paragraph" w:customStyle="1" w:styleId="2Aufzaehlung">
    <w:name w:val="2. Aufzaehlung"/>
    <w:basedOn w:val="Standard"/>
    <w:qFormat/>
    <w:rsid w:val="001F183D"/>
    <w:pPr>
      <w:numPr>
        <w:numId w:val="15"/>
      </w:numPr>
    </w:pPr>
  </w:style>
  <w:style w:type="paragraph" w:styleId="StandardWeb">
    <w:name w:val="Normal (Web)"/>
    <w:basedOn w:val="Standard"/>
    <w:uiPriority w:val="99"/>
    <w:semiHidden/>
    <w:unhideWhenUsed/>
    <w:qFormat/>
    <w:rsid w:val="00D5568B"/>
    <w:pPr>
      <w:spacing w:beforeAutospacing="1" w:afterAutospacing="1" w:line="240" w:lineRule="auto"/>
    </w:pPr>
    <w:rPr>
      <w:rFonts w:ascii="Times New Roman" w:hAnsi="Times New Roman" w:cs="Times New Roman"/>
      <w:sz w:val="24"/>
      <w:szCs w:val="24"/>
      <w:lang w:eastAsia="de-AT"/>
    </w:rPr>
  </w:style>
  <w:style w:type="paragraph" w:customStyle="1" w:styleId="Rahmeninhalt">
    <w:name w:val="Rahmeninhalt"/>
    <w:basedOn w:val="Standard"/>
    <w:qFormat/>
  </w:style>
  <w:style w:type="table" w:styleId="Tabellenraster">
    <w:name w:val="Table Grid"/>
    <w:basedOn w:val="NormaleTabelle"/>
    <w:uiPriority w:val="59"/>
    <w:rsid w:val="00BE708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1">
    <w:name w:val="Tabellenraster1"/>
    <w:basedOn w:val="NormaleTabelle"/>
    <w:uiPriority w:val="59"/>
    <w:rsid w:val="000825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2">
    <w:name w:val="Tabellenraster2"/>
    <w:basedOn w:val="NormaleTabelle"/>
    <w:uiPriority w:val="59"/>
    <w:rsid w:val="00C970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667051"/>
    <w:rPr>
      <w:rFonts w:asciiTheme="minorHAnsi" w:eastAsiaTheme="minorHAnsi" w:hAnsiTheme="minorHAnsi" w:cstheme="minorBidi"/>
      <w:lang w:val="de-DE" w:eastAsia="en-US"/>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2Akzent3">
    <w:name w:val="Grid Table 2 Accent 3"/>
    <w:basedOn w:val="NormaleTabelle"/>
    <w:uiPriority w:val="47"/>
    <w:rsid w:val="008D62B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9BBB59" w:themeColor="accent3"/>
          <w:insideH w:val="nil"/>
          <w:insideV w:val="nil"/>
        </w:tcBorders>
        <w:shd w:val="clear" w:color="auto" w:fill="FFFFFF" w:themeFill="background1"/>
      </w:tcPr>
    </w:tblStylePr>
    <w:tblStylePr w:type="lastRow">
      <w:rPr>
        <w:b/>
        <w:bCs/>
      </w:rPr>
      <w:tblPr/>
      <w:tcPr>
        <w:tcBorders>
          <w:top w:val="double" w:sz="2" w:space="0" w:color="9BBB59"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7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eader" Target="header3.xm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footer" Target="footer22.xml"/><Relationship Id="rId68" Type="http://schemas.openxmlformats.org/officeDocument/2006/relationships/header" Target="header25.xml"/><Relationship Id="rId16" Type="http://schemas.openxmlformats.org/officeDocument/2006/relationships/hyperlink" Target="mailto:municipalities@ecogood.org" TargetMode="External"/><Relationship Id="rId11" Type="http://schemas.openxmlformats.org/officeDocument/2006/relationships/image" Target="media/image5.png"/><Relationship Id="rId32" Type="http://schemas.openxmlformats.org/officeDocument/2006/relationships/header" Target="header8.xml"/><Relationship Id="rId37" Type="http://schemas.openxmlformats.org/officeDocument/2006/relationships/hyperlink" Target="https://www.global-standard.org/de" TargetMode="External"/><Relationship Id="rId53" Type="http://schemas.openxmlformats.org/officeDocument/2006/relationships/footer" Target="footer17.xml"/><Relationship Id="rId58" Type="http://schemas.openxmlformats.org/officeDocument/2006/relationships/header" Target="header20.xml"/><Relationship Id="rId74" Type="http://schemas.openxmlformats.org/officeDocument/2006/relationships/footer" Target="footer27.xml"/><Relationship Id="rId79" Type="http://schemas.openxmlformats.org/officeDocument/2006/relationships/header" Target="header30.xml"/><Relationship Id="rId5" Type="http://schemas.openxmlformats.org/officeDocument/2006/relationships/numbering" Target="numbering.xml"/><Relationship Id="rId61" Type="http://schemas.openxmlformats.org/officeDocument/2006/relationships/footer" Target="footer21.xml"/><Relationship Id="rId82"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hyperlink" Target="mailto:Gemeinde@ecogood.org"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header" Target="header23.xml"/><Relationship Id="rId69" Type="http://schemas.openxmlformats.org/officeDocument/2006/relationships/footer" Target="footer25.xml"/><Relationship Id="rId77" Type="http://schemas.openxmlformats.org/officeDocument/2006/relationships/footer" Target="footer28.xml"/><Relationship Id="rId8" Type="http://schemas.openxmlformats.org/officeDocument/2006/relationships/webSettings" Target="webSettings.xml"/><Relationship Id="rId51" Type="http://schemas.openxmlformats.org/officeDocument/2006/relationships/footer" Target="footer16.xml"/><Relationship Id="rId72" Type="http://schemas.openxmlformats.org/officeDocument/2006/relationships/footer" Target="footer26.xml"/><Relationship Id="rId80"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a.butscher@corsus.de" TargetMode="Externa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0.xml"/><Relationship Id="rId46" Type="http://schemas.openxmlformats.org/officeDocument/2006/relationships/header" Target="header14.xml"/><Relationship Id="rId59" Type="http://schemas.openxmlformats.org/officeDocument/2006/relationships/footer" Target="footer20.xml"/><Relationship Id="rId67" Type="http://schemas.openxmlformats.org/officeDocument/2006/relationships/footer" Target="footer24.xml"/><Relationship Id="rId20" Type="http://schemas.openxmlformats.org/officeDocument/2006/relationships/footer" Target="footer2.xml"/><Relationship Id="rId41" Type="http://schemas.openxmlformats.org/officeDocument/2006/relationships/footer" Target="footer11.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image" Target="media/image9.png"/><Relationship Id="rId75"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emeinden@febc.eu" TargetMode="External"/><Relationship Id="rId23" Type="http://schemas.openxmlformats.org/officeDocument/2006/relationships/image" Target="media/image8.png"/><Relationship Id="rId28" Type="http://schemas.openxmlformats.org/officeDocument/2006/relationships/header" Target="header6.xml"/><Relationship Id="rId36" Type="http://schemas.openxmlformats.org/officeDocument/2006/relationships/hyperlink" Target="https://www.ilo.org/berlin/arbeits-und-standards/lang--de/index.htm" TargetMode="External"/><Relationship Id="rId49" Type="http://schemas.openxmlformats.org/officeDocument/2006/relationships/footer" Target="footer15.xml"/><Relationship Id="rId57" Type="http://schemas.openxmlformats.org/officeDocument/2006/relationships/footer" Target="footer19.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header" Target="header13.xml"/><Relationship Id="rId52" Type="http://schemas.openxmlformats.org/officeDocument/2006/relationships/header" Target="header17.xml"/><Relationship Id="rId60" Type="http://schemas.openxmlformats.org/officeDocument/2006/relationships/header" Target="header21.xml"/><Relationship Id="rId65" Type="http://schemas.openxmlformats.org/officeDocument/2006/relationships/footer" Target="footer23.xml"/><Relationship Id="rId73" Type="http://schemas.openxmlformats.org/officeDocument/2006/relationships/header" Target="header27.xml"/><Relationship Id="rId78" Type="http://schemas.openxmlformats.org/officeDocument/2006/relationships/footer" Target="footer29.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info@ulrike-amann.com" TargetMode="External"/><Relationship Id="rId39" Type="http://schemas.openxmlformats.org/officeDocument/2006/relationships/footer" Target="footer10.xml"/><Relationship Id="rId34" Type="http://schemas.openxmlformats.org/officeDocument/2006/relationships/header" Target="header9.xm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header" Target="header29.xml"/><Relationship Id="rId7" Type="http://schemas.openxmlformats.org/officeDocument/2006/relationships/settings" Target="settings.xml"/><Relationship Id="rId71" Type="http://schemas.openxmlformats.org/officeDocument/2006/relationships/header" Target="header26.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header" Target="header11.xml"/><Relationship Id="rId45" Type="http://schemas.openxmlformats.org/officeDocument/2006/relationships/footer" Target="footer13.xml"/><Relationship Id="rId66" Type="http://schemas.openxmlformats.org/officeDocument/2006/relationships/header" Target="header24.xml"/></Relationships>
</file>

<file path=word/_rels/header1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8.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29.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30.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377193C3E6E74EBFB74FCD0E0A071B" ma:contentTypeVersion="3" ma:contentTypeDescription="Ein neues Dokument erstellen." ma:contentTypeScope="" ma:versionID="678c40610522f7d2d48d659e65dbb6af">
  <xsd:schema xmlns:xsd="http://www.w3.org/2001/XMLSchema" xmlns:xs="http://www.w3.org/2001/XMLSchema" xmlns:p="http://schemas.microsoft.com/office/2006/metadata/properties" xmlns:ns3="79735ef3-eefc-453d-bdd2-f44e2f3cbad7" targetNamespace="http://schemas.microsoft.com/office/2006/metadata/properties" ma:root="true" ma:fieldsID="df2ea48bfc8f246c32fc514b8b378fb6" ns3:_="">
    <xsd:import namespace="79735ef3-eefc-453d-bdd2-f44e2f3cbad7"/>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35ef3-eefc-453d-bdd2-f44e2f3cb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9735ef3-eefc-453d-bdd2-f44e2f3cbad7" xsi:nil="true"/>
  </documentManagement>
</p:properties>
</file>

<file path=customXml/itemProps1.xml><?xml version="1.0" encoding="utf-8"?>
<ds:datastoreItem xmlns:ds="http://schemas.openxmlformats.org/officeDocument/2006/customXml" ds:itemID="{64FCBD36-1CF2-451A-B379-9001B6B9B760}">
  <ds:schemaRefs>
    <ds:schemaRef ds:uri="http://schemas.microsoft.com/sharepoint/v3/contenttype/forms"/>
  </ds:schemaRefs>
</ds:datastoreItem>
</file>

<file path=customXml/itemProps2.xml><?xml version="1.0" encoding="utf-8"?>
<ds:datastoreItem xmlns:ds="http://schemas.openxmlformats.org/officeDocument/2006/customXml" ds:itemID="{80CE5F1C-D069-421A-98D0-57921A9C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35ef3-eefc-453d-bdd2-f44e2f3c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93C3D-2075-4845-A563-5874781C11C9}">
  <ds:schemaRefs>
    <ds:schemaRef ds:uri="http://schemas.openxmlformats.org/officeDocument/2006/bibliography"/>
  </ds:schemaRefs>
</ds:datastoreItem>
</file>

<file path=customXml/itemProps4.xml><?xml version="1.0" encoding="utf-8"?>
<ds:datastoreItem xmlns:ds="http://schemas.openxmlformats.org/officeDocument/2006/customXml" ds:itemID="{F4E28F70-5D6E-4875-B7A4-FEACB62A8B2B}">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79735ef3-eefc-453d-bdd2-f44e2f3cbad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27656</Words>
  <Characters>174237</Characters>
  <Application>Microsoft Office Word</Application>
  <DocSecurity>0</DocSecurity>
  <Lines>1451</Lines>
  <Paragraphs>402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Kozina</dc:creator>
  <dc:description/>
  <cp:lastModifiedBy>Ulrike Amann</cp:lastModifiedBy>
  <cp:revision>3</cp:revision>
  <cp:lastPrinted>2024-01-08T14:02:00Z</cp:lastPrinted>
  <dcterms:created xsi:type="dcterms:W3CDTF">2024-01-08T14:00:00Z</dcterms:created>
  <dcterms:modified xsi:type="dcterms:W3CDTF">2024-01-08T15:34:00Z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0x010100AF377193C3E6E74EBFB74FCD0E0A071B</vt:lpwstr>
  </property>
</Properties>
</file>